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D593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КБП48 "Производство по обособленным спорам об истребовании арбитражным управляющим сведений и документов в судебном порядке"</w:t>
      </w:r>
    </w:p>
    <w:p w:rsidR="00000000" w:rsidRDefault="00CD5938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21126078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 </w:t>
            </w:r>
          </w:p>
        </w:tc>
      </w:tr>
      <w:tr w:rsidR="00000000">
        <w:trPr>
          <w:divId w:val="1211260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211260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 "О несостоятельности (банкротстве)" от 26.10.2002 № 127-ФЗ</w:t>
            </w:r>
          </w:p>
        </w:tc>
      </w:tr>
      <w:tr w:rsidR="00000000">
        <w:trPr>
          <w:divId w:val="12112607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  <w:jc w:val="both"/>
            </w:pPr>
            <w:r>
              <w:t>Постановление Пленума Верховного Суда РФ от 17.12.2024 N 40 "О некоторых вопросах, связанных</w:t>
            </w:r>
            <w:r>
              <w:t xml:space="preserve">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 Федерации"</w:t>
            </w:r>
          </w:p>
        </w:tc>
      </w:tr>
    </w:tbl>
    <w:p w:rsidR="00000000" w:rsidRDefault="00CD5938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CD5938">
      <w:pPr>
        <w:pStyle w:val="code-line"/>
      </w:pPr>
      <w:r>
        <w:t>BPMN-файл: "KB</w:t>
      </w:r>
      <w:r>
        <w:t>P48_OS_istrebovanie_AU_bpmn_asis.bpmn"</w:t>
      </w:r>
    </w:p>
    <w:p w:rsidR="00000000" w:rsidRDefault="00CD5938">
      <w:pPr>
        <w:pStyle w:val="code-line"/>
      </w:pPr>
      <w:r>
        <w:t>Схема отражает полный цикл истребования документов по заявлению арбитражного управляющего, включая:</w:t>
      </w:r>
    </w:p>
    <w:p w:rsidR="00000000" w:rsidRDefault="00CD593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ходатайства</w:t>
      </w:r>
    </w:p>
    <w:p w:rsidR="00000000" w:rsidRDefault="00CD593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судом</w:t>
      </w:r>
    </w:p>
    <w:p w:rsidR="00000000" w:rsidRDefault="00CD593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судебного акта</w:t>
      </w:r>
    </w:p>
    <w:p w:rsidR="00000000" w:rsidRDefault="00CD593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Исполнение определения АУ и бывшим руководителем должни</w:t>
      </w:r>
      <w:r>
        <w:rPr>
          <w:rFonts w:eastAsia="Times New Roman"/>
        </w:rPr>
        <w:t>ка</w:t>
      </w:r>
    </w:p>
    <w:p w:rsidR="00000000" w:rsidRDefault="00CD5938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Возможность обжалования </w:t>
      </w:r>
    </w:p>
    <w:p w:rsidR="00000000" w:rsidRDefault="00CD5938">
      <w:pPr>
        <w:pStyle w:val="code-line"/>
        <w:numPr>
          <w:ilvl w:val="0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Межведомственное взаимодействие </w:t>
      </w:r>
    </w:p>
    <w:p w:rsidR="00000000" w:rsidRDefault="00CD5938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7099937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ис</w:t>
            </w:r>
            <w:r>
              <w:rPr>
                <w:rFonts w:eastAsia="Times New Roman"/>
              </w:rPr>
              <w:t>требовать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истребовать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  <w:jc w:val="both"/>
            </w:pPr>
            <w:r>
              <w:t>На данном шаге арбитражный управляющий принимает решение о необходимости истребования сведений и документов в судебном порядке.</w:t>
            </w:r>
          </w:p>
          <w:p w:rsidR="00000000" w:rsidRDefault="00CD5938">
            <w:pPr>
              <w:pStyle w:val="a3"/>
              <w:jc w:val="both"/>
            </w:pPr>
            <w:r>
              <w:t>Руководитель должника, а также временный управляющ</w:t>
            </w:r>
            <w:r>
              <w:t>ий, административный управляющий, внешний управляющий в течение трех дней с даты утверждения конкурсного управляющего обязаны обеспечить передачу бухгалтерской и иной документации должника, печатей, штампов, материальных и иных ценностей конкурсному управл</w:t>
            </w:r>
            <w:r>
              <w:t>яющему. Вопросы об истребовании документации и ценностей должника рассматриваются арбитражным судом в порядке, установленном пунктом 2 статьи 60 ФЗ "О несостоятельности (банкротстве)" от 26.10.2002 № 127-ФЗ</w:t>
            </w:r>
          </w:p>
          <w:p w:rsidR="00000000" w:rsidRDefault="00CD5938">
            <w:pPr>
              <w:pStyle w:val="a3"/>
              <w:jc w:val="both"/>
            </w:pPr>
            <w:r>
              <w:t>При наличии оснований для истребования сведений и</w:t>
            </w:r>
            <w:r>
              <w:t xml:space="preserve"> документов в судебном порядке (абз. 7 п. 1 ст. 20.3, абз. 5 и 6 п. 7 ст. 213.9 Закона о банкротстве) соответствующее ходатайство арбитражного управляющего рассматривается судом без вынесения определения о принятии ходатайства к производству.</w:t>
            </w:r>
          </w:p>
          <w:p w:rsidR="00000000" w:rsidRDefault="00CD5938">
            <w:pPr>
              <w:pStyle w:val="a3"/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документы,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истребовании документации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rPr>
                <w:color w:val="172B4D"/>
              </w:rPr>
              <w:t>Переход к Типовому процессу «Подать документы в суд»</w:t>
            </w:r>
          </w:p>
          <w:p w:rsidR="00000000" w:rsidRDefault="00CD5938">
            <w:pPr>
              <w:pStyle w:val="a3"/>
            </w:pPr>
            <w:r>
              <w:t xml:space="preserve">Итогом выполнения типового процесса является подготовленное ходатайство об </w:t>
            </w:r>
            <w:r>
              <w:t>истребовании документации с приложенными к нему документами, которое  арбитражный управляющий направит в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через электронную систему суда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ожидает результа</w:t>
            </w:r>
            <w:r>
              <w:rPr>
                <w:rFonts w:eastAsia="Times New Roman"/>
              </w:rPr>
              <w:t>т по поданному ходатайству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статусе рассмотрения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об истребовании документации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истребовании документации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истребовании документации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канцелярию суда поступило ходатайство об истребовании документации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регистрации входящих документов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</w:t>
            </w:r>
            <w:r>
              <w:rPr>
                <w:rFonts w:eastAsia="Times New Roman"/>
              </w:rPr>
              <w:t>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t>Канцелярия регистрирует и принимает заявление. Переход к типовому процессу «Принять входящий документ».</w:t>
            </w:r>
          </w:p>
          <w:p w:rsidR="00000000" w:rsidRDefault="00CD5938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</w:t>
            </w:r>
            <w:r>
              <w:t xml:space="preserve">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комплектности документов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t>Канцелярия передает документ судье.</w:t>
            </w:r>
            <w:r>
              <w:t> Переход к типовому процессу «Передать дело/документ судье»</w:t>
            </w:r>
          </w:p>
          <w:p w:rsidR="00000000" w:rsidRDefault="00CD5938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маршрутизации документов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CD5938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CD5938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CD5938">
            <w:pPr>
              <w:pStyle w:val="a3"/>
            </w:pPr>
            <w:r>
              <w:t>-Определение о принятии заявления</w:t>
            </w:r>
          </w:p>
          <w:p w:rsidR="00000000" w:rsidRDefault="00CD5938">
            <w:pPr>
              <w:pStyle w:val="a3"/>
            </w:pPr>
            <w:r>
              <w:t>-Определение о</w:t>
            </w:r>
            <w:r>
              <w:t xml:space="preserve">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ТБП121.Рассмотреть вопрос об истребовании в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pStyle w:val="a3"/>
            </w:pPr>
            <w:r>
              <w:rPr>
                <w:color w:val="172B4D"/>
              </w:rPr>
              <w:t>Судья рассматривает вопрос о принятии  иска к производству. Переход к типовому процессу "Рассмотреть вопрос о принятии"</w:t>
            </w:r>
          </w:p>
          <w:p w:rsidR="00000000" w:rsidRDefault="00CD5938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CD5938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</w:t>
            </w:r>
            <w:r>
              <w:rPr>
                <w:color w:val="000000"/>
              </w:rPr>
              <w:t xml:space="preserve"> обязан принять к производству 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искового заявления арбитражный суд вы</w:t>
            </w:r>
            <w:r>
              <w:rPr>
                <w:color w:val="000000"/>
              </w:rPr>
              <w:t>носит определение, которым возбуждается производство по делу. Копии определения направляется ЛУВД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t>От АУ поступило ходатайство о присуждении денежной суммы на случай неисполнения СА? </w:t>
            </w:r>
          </w:p>
          <w:p w:rsidR="00000000" w:rsidRDefault="00CD593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t>Дальнейшее движение процесса, зависит от решения, принятого судьей в рамках рассмотрения вопроса о принятии ходатайство о присуждении денежной суммы на</w:t>
            </w:r>
            <w:r>
              <w:t xml:space="preserve"> случай неисполнения СА. Выясняется, есть ли основания для  присуждения денежной суммы на случай неисполнения СА. </w:t>
            </w:r>
          </w:p>
          <w:p w:rsidR="00000000" w:rsidRDefault="00CD5938">
            <w:pPr>
              <w:pStyle w:val="a3"/>
            </w:pPr>
            <w:r>
              <w:t>Да: переход к шагу 9 </w:t>
            </w:r>
          </w:p>
          <w:p w:rsidR="00000000" w:rsidRDefault="00CD5938">
            <w:pPr>
              <w:pStyle w:val="a3"/>
            </w:pPr>
            <w:r>
              <w:t>Нет: переход к шагу 10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Включить автоматическую проверку наличия ходатайства в системе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присужде</w:t>
            </w:r>
            <w:r>
              <w:rPr>
                <w:rFonts w:eastAsia="Times New Roman"/>
              </w:rPr>
              <w:t>нии суммы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ТБП126.Рассмотреть вопрос о присуждении при неисполнении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rPr>
                <w:color w:val="172B4D"/>
              </w:rPr>
              <w:t>Переход к Типовому процессу «</w:t>
            </w:r>
            <w:r>
              <w:rPr>
                <w:color w:val="161616"/>
              </w:rPr>
              <w:t>Рассмотреть вопрос о присуждении при неисполнении</w:t>
            </w:r>
            <w:r>
              <w:rPr>
                <w:color w:val="172B4D"/>
              </w:rPr>
              <w:t>»</w:t>
            </w:r>
          </w:p>
          <w:p w:rsidR="00000000" w:rsidRDefault="00CD5938">
            <w:pPr>
              <w:pStyle w:val="a3"/>
            </w:pPr>
            <w:r>
              <w:t>Судья рассматривает вопрос о присуждении суммы на случай неисполнения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проверки осно</w:t>
            </w:r>
            <w:r>
              <w:rPr>
                <w:rFonts w:eastAsia="Times New Roman"/>
              </w:rPr>
              <w:t>ваний и формальных требований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t>Определение об истребовании документации и ценностей должника </w:t>
            </w:r>
          </w:p>
          <w:p w:rsidR="00000000" w:rsidRDefault="00CD5938">
            <w:pPr>
              <w:pStyle w:val="a3"/>
            </w:pPr>
            <w:r>
              <w:t>Определение об отказе в истребовании документации и ценностей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rPr>
                <w:color w:val="172B4D"/>
              </w:rPr>
              <w:t>Переход к Типовому процессу «</w:t>
            </w:r>
            <w:r>
              <w:rPr>
                <w:color w:val="161616"/>
              </w:rPr>
              <w:t>Принять СА</w:t>
            </w:r>
            <w:r>
              <w:rPr>
                <w:color w:val="172B4D"/>
              </w:rPr>
              <w:t>»</w:t>
            </w:r>
          </w:p>
          <w:p w:rsidR="00000000" w:rsidRDefault="00CD5938">
            <w:pPr>
              <w:pStyle w:val="a3"/>
            </w:pPr>
            <w:r>
              <w:t>Результатом выполнения типового процесса будет принятие Определения об истребовании документации и ценностей должника / Определения об отказе в истребовании документации и ценностей должника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формиров</w:t>
            </w:r>
            <w:r>
              <w:rPr>
                <w:rFonts w:eastAsia="Times New Roman"/>
              </w:rPr>
              <w:t>ания шаблона определения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потоков, переход к шагу 13,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t>Заявление удовлетворено? </w:t>
            </w:r>
          </w:p>
          <w:p w:rsidR="00000000" w:rsidRDefault="00CD593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t>Дальнейшее движение процесса зависит от удовлетворения заявления. </w:t>
            </w:r>
          </w:p>
          <w:p w:rsidR="00000000" w:rsidRDefault="00CD5938">
            <w:pPr>
              <w:pStyle w:val="a3"/>
            </w:pPr>
            <w:r>
              <w:t>Да: переход к шагу 15</w:t>
            </w:r>
          </w:p>
          <w:p w:rsidR="00000000" w:rsidRDefault="00CD5938">
            <w:pPr>
              <w:pStyle w:val="a3"/>
            </w:pPr>
            <w:r>
              <w:t>Нет: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Включить автоматическую проверку условий удовлетворения заявления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t>Предусмотрено право АУ получать ответы на руки? </w:t>
            </w:r>
          </w:p>
          <w:p w:rsidR="00000000" w:rsidRDefault="00CD593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t>Дальнейшее движение процесса зависит от наличия права получать ответы на руки. </w:t>
            </w:r>
          </w:p>
          <w:p w:rsidR="00000000" w:rsidRDefault="00CD5938">
            <w:pPr>
              <w:pStyle w:val="a3"/>
              <w:jc w:val="both"/>
            </w:pPr>
            <w:r>
              <w:t>Определение арбитражного суда по результатам обособленного спора, вынесенное путем подписания резолютивной части, подлежит размещению в установленном порядке в информационно-те</w:t>
            </w:r>
            <w:r>
              <w:t>лекоммуникационной сети "Интернет".</w:t>
            </w:r>
          </w:p>
          <w:p w:rsidR="00000000" w:rsidRDefault="00CD5938">
            <w:pPr>
              <w:pStyle w:val="a3"/>
              <w:jc w:val="both"/>
            </w:pPr>
            <w:r>
              <w:t>Лица, участвующие в деле о банкротстве, без дополнительного направления копии определения на бумажном носителе считаются извещенными о вынесении судом данного определения на следующий день после дня размещения текста су</w:t>
            </w:r>
            <w:r>
              <w:t>дебного акта в установленном порядке (абзац второй части 1 статьи 122, часть 1 статьи 186 АПК РФ).</w:t>
            </w:r>
          </w:p>
          <w:p w:rsidR="00000000" w:rsidRDefault="00CD5938">
            <w:pPr>
              <w:pStyle w:val="a3"/>
            </w:pPr>
            <w:r>
              <w:t>Да: переход к шагу 16</w:t>
            </w:r>
          </w:p>
          <w:p w:rsidR="00000000" w:rsidRDefault="00CD5938">
            <w:pPr>
              <w:pStyle w:val="a3"/>
            </w:pPr>
            <w:r>
              <w:t>Нет: переход к шагу 24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проверки условий по закону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t>Определение об истребовании документаци</w:t>
            </w:r>
            <w:r>
              <w:t>и и ценностей должника </w:t>
            </w:r>
          </w:p>
          <w:p w:rsidR="00000000" w:rsidRDefault="00CD5938">
            <w:pPr>
              <w:pStyle w:val="a3"/>
            </w:pPr>
            <w:r>
              <w:t>Определение об отказе в истребовании документации и ценностей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</w:t>
            </w:r>
            <w:r>
              <w:t>ой сети "Интернет».</w:t>
            </w:r>
          </w:p>
          <w:p w:rsidR="00000000" w:rsidRDefault="00CD5938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CD5938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pStyle w:val="a3"/>
            </w:pPr>
            <w:r>
              <w:t>Переход к</w:t>
            </w:r>
            <w:r>
              <w:t xml:space="preserve"> Типовому процессу «Направить документ»</w:t>
            </w:r>
          </w:p>
          <w:p w:rsidR="00000000" w:rsidRDefault="00CD5938">
            <w:pPr>
              <w:pStyle w:val="a3"/>
            </w:pPr>
            <w:r>
              <w:t>Результатом этого процесса будет направление помощником судьи сторонам определения по итогам рассмотрения. Согласно положениям ст. 186 АПК определение</w:t>
            </w:r>
            <w:r>
              <w:rPr>
                <w:color w:val="000000"/>
              </w:rPr>
              <w:t xml:space="preserve">, выполненное в форме электронного документа, направляется лицам, </w:t>
            </w:r>
            <w:r>
              <w:rPr>
                <w:color w:val="000000"/>
              </w:rPr>
              <w:t>участвующим в деле, посредством его размещения в установленном порядке в информационно-телекоммуникационной сети "Интернет" в режиме ограниченного доступа не позднее следующего дня после дня его принятия. По ходатайству указанных лиц копии решения на бумаж</w:t>
            </w:r>
            <w:r>
              <w:rPr>
                <w:color w:val="000000"/>
              </w:rPr>
              <w:t>ном носителе могут быть направлены им в пятидневный срок со дня поступления соответствующего ходатайства в арбитражный суд заказным письмом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отправки через электронную систему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</w:t>
            </w:r>
            <w:r>
              <w:rPr>
                <w:rFonts w:eastAsia="Times New Roman"/>
              </w:rPr>
              <w:t xml:space="preserve"> судьи/секретарь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t>Определение об истребовании документации и ценностей должника </w:t>
            </w:r>
          </w:p>
          <w:p w:rsidR="00000000" w:rsidRDefault="00CD593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об истребовании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получения через ЛК или e-mail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уведомления о поступлении определения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t>Есть ли основание для обжалования? </w:t>
            </w:r>
          </w:p>
          <w:p w:rsidR="00000000" w:rsidRDefault="00CD593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 момента принятия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t>Определения арбитражного суда, вынесенные по результатам рассмотрения арбитражным судом жалоб, могут быть обжалованы в арбитражный суд апелляционной инстанции в т</w:t>
            </w:r>
            <w:r>
              <w:t>ечение одного месяца со дня их вынесения в порядке, установленном Арбитражным процессуальным кодексом Российской Федерации. Обжалование допускается в срок, не превышающий месяца с момента принятия определения (ст.188 АПК РФ). Арбитражный управляющий опреде</w:t>
            </w:r>
            <w:r>
              <w:t>ляет, есть ли основания для обжалования.</w:t>
            </w:r>
          </w:p>
          <w:p w:rsidR="00000000" w:rsidRDefault="00CD5938">
            <w:pPr>
              <w:pStyle w:val="a3"/>
            </w:pPr>
            <w:r>
              <w:t>Да: переход к шагу 21</w:t>
            </w:r>
          </w:p>
          <w:p w:rsidR="00000000" w:rsidRDefault="00CD5938">
            <w:pPr>
              <w:pStyle w:val="a3"/>
            </w:pPr>
            <w:r>
              <w:t>Нет: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проверки оснований для обжалования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</w:t>
            </w:r>
            <w:r>
              <w:rPr>
                <w:rFonts w:eastAsia="Times New Roman"/>
              </w:rPr>
              <w:t>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Обратить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инициирует исполнение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направления документов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t>Определение об истребовании документации и ценностей должника </w:t>
            </w:r>
          </w:p>
          <w:p w:rsidR="00000000" w:rsidRDefault="00CD5938">
            <w:pPr>
              <w:pStyle w:val="a3"/>
            </w:pPr>
            <w:r>
              <w:t>Определение об отказе в истребовании документации и ценностей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pStyle w:val="a3"/>
            </w:pPr>
            <w:r>
              <w:t>1.Не позднее следующего дня после дня принятия СА – для направления электрон</w:t>
            </w:r>
            <w:r>
              <w:t>ного документа путем публикации в информационно-телекоммуникационной сети "Интернет».</w:t>
            </w:r>
          </w:p>
          <w:p w:rsidR="00000000" w:rsidRDefault="00CD5938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CD5938">
            <w:pPr>
              <w:pStyle w:val="a3"/>
            </w:pPr>
            <w:r>
              <w:t>3. 5 дней с момента получения ходатайства о необходимости выдать СА на бумажном нос</w:t>
            </w:r>
            <w:r>
              <w:t>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CD5938">
            <w:pPr>
              <w:pStyle w:val="a3"/>
            </w:pPr>
            <w:r>
              <w:t>Результатом этого процесса будет направление помощником судьи сторонам определения по итогам рассмотрения. Согласно положениям ст. 186 АПК определение</w:t>
            </w:r>
            <w:r>
              <w:rPr>
                <w:color w:val="000000"/>
              </w:rPr>
              <w:t>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режиме ограниченного доступа не позднее следующего дня после дня</w:t>
            </w:r>
            <w:r>
              <w:rPr>
                <w:color w:val="000000"/>
              </w:rPr>
              <w:t xml:space="preserve">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заказным письмом с уведомлением о вручении или вручены им под распи</w:t>
            </w:r>
            <w:r>
              <w:rPr>
                <w:color w:val="000000"/>
              </w:rPr>
              <w:t>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отправки через электронную систему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Лицо, у которого истребуют (Бывший руководитель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t>Определение об истребовании документации и ценностей должника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об истребовании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Лицо, у которого истребуют (Бывший руководитель должника)</w:t>
            </w:r>
            <w:r>
              <w:rPr>
                <w:rFonts w:eastAsia="Times New Roman"/>
              </w:rPr>
              <w:t xml:space="preserve"> получает определение суда для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уведомления о поступлении определения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Лицо, у которого истребуют (Бывший руководитель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Бывший руководитель должника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уведомления о необходимости исполнения определения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Лицо, у которого истребуют (Бывший руководитель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t>Есть ли основание для обжалования? </w:t>
            </w:r>
          </w:p>
          <w:p w:rsidR="00000000" w:rsidRDefault="00CD5938">
            <w:pPr>
              <w:pStyle w:val="a3"/>
            </w:pPr>
            <w:r>
              <w:t>Эксклюзивный шлюз</w:t>
            </w:r>
          </w:p>
          <w:p w:rsidR="00000000" w:rsidRDefault="00CD593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 момента принятия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  <w:jc w:val="both"/>
            </w:pPr>
            <w:r>
              <w:t>Определения арбитражного суда, вынесенные по результатам рассмотрения арбитражным судом жалоб, могут быть обжалованы в арбитражный суд апелляционной инстанции в течение одного месяца со дня их вын</w:t>
            </w:r>
            <w:r>
              <w:t>есения в порядке, установленном Арбитражным процессуальным кодексом Российской Федерации. Обжалование допускается в срок, не превышающий месяца с момента принятия определения (ст.188 АПК РФ)</w:t>
            </w:r>
          </w:p>
          <w:p w:rsidR="00000000" w:rsidRDefault="00CD5938">
            <w:pPr>
              <w:pStyle w:val="a3"/>
            </w:pPr>
            <w:r>
              <w:t>Да: переход к шагу 29 </w:t>
            </w:r>
          </w:p>
          <w:p w:rsidR="00000000" w:rsidRDefault="00CD5938">
            <w:pPr>
              <w:pStyle w:val="a3"/>
            </w:pPr>
            <w:r>
              <w:t>Нет: переход к шагу 30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пров</w:t>
            </w:r>
            <w:r>
              <w:rPr>
                <w:rFonts w:eastAsia="Times New Roman"/>
              </w:rPr>
              <w:t>ерки оснований для обжалования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Лицо, у которого истребуют (Бывший руководитель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отдельному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Лицо, у которого истребуют (Бывший руководитель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Бывший руководитель исполняет </w:t>
            </w:r>
            <w:r>
              <w:rPr>
                <w:rFonts w:eastAsia="Times New Roman"/>
                <w:color w:val="161616"/>
              </w:rPr>
              <w:t>Определение об истребовании документации и ценностей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контроля исполнения определения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Лицо, у которого истребуют (</w:t>
            </w:r>
            <w:r>
              <w:rPr>
                <w:rFonts w:eastAsia="Times New Roman"/>
                <w:color w:val="161616"/>
              </w:rPr>
              <w:t>Бывший руководитель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Передана документация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Документация передана по определению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фиксации передачи документации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t>Определение об истребовании исполнено?</w:t>
            </w:r>
          </w:p>
          <w:p w:rsidR="00000000" w:rsidRDefault="00CD593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</w:pPr>
            <w:r>
              <w:t>Определяется исполнено ли определение?</w:t>
            </w:r>
          </w:p>
          <w:p w:rsidR="00000000" w:rsidRDefault="00CD5938">
            <w:pPr>
              <w:pStyle w:val="a3"/>
            </w:pPr>
            <w:r>
              <w:t>Да: переход к шагу 34</w:t>
            </w:r>
          </w:p>
          <w:p w:rsidR="00000000" w:rsidRDefault="00CD5938">
            <w:pPr>
              <w:pStyle w:val="a3"/>
            </w:pPr>
            <w:r>
              <w:t>Нет: переход к шагу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контроля исполнения определения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Взыскать денежную сумму за неисполнение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  <w:jc w:val="both"/>
            </w:pPr>
            <w:r>
              <w:t xml:space="preserve">Суд по требованию кредитора вправе присудить в его пользу денежную сумму (пункт 1 статьи 330) </w:t>
            </w:r>
            <w:r>
              <w:t>на случай неисполнения указанного судебного акта в размере, определяемом судом на основе принципов справедливости, соразмерности и недопустимости извлечения выгоды из незаконного или недобросовестного поведения (пункт 4 статьи 1).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формировани</w:t>
            </w:r>
            <w:r>
              <w:rPr>
                <w:rFonts w:eastAsia="Times New Roman"/>
              </w:rPr>
              <w:t>я исполнительного листа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Для  хранения документов процесса производства по обособленным спорам об истребовании арбитражным управляющим сведе</w:t>
            </w:r>
            <w:r>
              <w:rPr>
                <w:rFonts w:eastAsia="Times New Roman"/>
              </w:rPr>
              <w:t>ний и документов в судебном порядке п</w:t>
            </w:r>
            <w:r>
              <w:rPr>
                <w:rFonts w:eastAsia="Times New Roman"/>
                <w:color w:val="161616"/>
              </w:rPr>
              <w:t>омощник судьи/секретарь формирует  дополнительный том дела в соответствии с требованиями Постановления Пленума ВАС РФ от 25.12.2013 N 100 "Об утверждении Инструкции по делопроизводству в арбитражных судах Российской Фед</w:t>
            </w:r>
            <w:r>
              <w:rPr>
                <w:rFonts w:eastAsia="Times New Roman"/>
                <w:color w:val="161616"/>
              </w:rPr>
              <w:t>ерации (первой, апелляционной и кассационной инстанций)"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Участники дела ожидают рассмотрения основного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</w:t>
            </w:r>
            <w:r>
              <w:rPr>
                <w:rFonts w:eastAsia="Times New Roman"/>
              </w:rPr>
              <w:t xml:space="preserve"> в архив</w:t>
            </w:r>
          </w:p>
        </w:tc>
      </w:tr>
      <w:tr w:rsidR="00000000">
        <w:trPr>
          <w:divId w:val="3709993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CD5938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00440643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0044064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ходатайства, документов, направление почтовой  корреспонденции </w:t>
            </w:r>
          </w:p>
        </w:tc>
      </w:tr>
      <w:tr w:rsidR="00000000">
        <w:trPr>
          <w:divId w:val="10044064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проектов документов, взаимодействие с участниками</w:t>
            </w:r>
          </w:p>
        </w:tc>
      </w:tr>
      <w:tr w:rsidR="00000000">
        <w:trPr>
          <w:divId w:val="10044064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вопроса, вынесение определения, контроль исполнения</w:t>
            </w:r>
          </w:p>
        </w:tc>
      </w:tr>
      <w:tr w:rsidR="00000000">
        <w:trPr>
          <w:divId w:val="10044064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</w:t>
            </w:r>
            <w:r>
              <w:rPr>
                <w:rFonts w:eastAsia="Times New Roman"/>
              </w:rPr>
              <w:t>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ходатайства, получение определения, инициирование исполнения, обжалование</w:t>
            </w:r>
          </w:p>
        </w:tc>
      </w:tr>
      <w:tr w:rsidR="00000000">
        <w:trPr>
          <w:divId w:val="10044064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у которого истребуют (бывший руководитель должника)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Ознакомление с определением, исполнение определения, возможное обжалование</w:t>
            </w:r>
          </w:p>
        </w:tc>
      </w:tr>
    </w:tbl>
    <w:p w:rsidR="00000000" w:rsidRDefault="00CD593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CD5938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CD5938">
      <w:pPr>
        <w:pStyle w:val="2"/>
        <w:rPr>
          <w:rFonts w:eastAsia="Times New Roman"/>
        </w:rPr>
      </w:pPr>
      <w:r>
        <w:rPr>
          <w:rFonts w:eastAsia="Times New Roman"/>
          <w:spacing w:val="-2"/>
        </w:rPr>
        <w:t>6. Процессуальные документы</w:t>
      </w:r>
    </w:p>
    <w:p w:rsidR="00000000" w:rsidRDefault="00CD5938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 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95909865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</w:t>
            </w:r>
          </w:p>
        </w:tc>
      </w:tr>
      <w:tr w:rsidR="00000000">
        <w:trPr>
          <w:divId w:val="1959098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обязании должника, руководителя, бывшего руководителя должника передать документы (имущество) арбитражному управляющему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CD5938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1314375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Наименование </w:t>
            </w:r>
            <w:r>
              <w:rPr>
                <w:rFonts w:eastAsia="Times New Roman"/>
                <w:b/>
                <w:bCs/>
              </w:rPr>
              <w:t>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</w:t>
            </w:r>
          </w:p>
        </w:tc>
      </w:tr>
      <w:tr w:rsidR="00000000">
        <w:trPr>
          <w:divId w:val="3131437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  <w:jc w:val="both"/>
            </w:pPr>
            <w:r>
              <w:rPr>
                <w:color w:val="000000"/>
              </w:rPr>
              <w:t>Определение об истребовании документации и ценностей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131437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pStyle w:val="a3"/>
              <w:jc w:val="both"/>
            </w:pPr>
            <w:r>
              <w:rPr>
                <w:color w:val="000000"/>
              </w:rPr>
              <w:t>Определение об отказе в истребовании документации и ценностей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CD5938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CD5938">
      <w:pPr>
        <w:pStyle w:val="a3"/>
      </w:pPr>
      <w:r>
        <w:rPr>
          <w:color w:val="172B4D"/>
        </w:rPr>
        <w:t>Межведомственное взаимодействие в схемах типовых процессов</w:t>
      </w:r>
    </w:p>
    <w:p w:rsidR="00000000" w:rsidRDefault="00CD5938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10495182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</w:t>
            </w:r>
          </w:p>
        </w:tc>
      </w:tr>
      <w:tr w:rsidR="00000000">
        <w:trPr>
          <w:divId w:val="2104951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</w:t>
            </w:r>
            <w:r>
              <w:rPr>
                <w:rFonts w:eastAsia="Times New Roman"/>
                <w:color w:val="172B4D"/>
              </w:rPr>
              <w:t>дерации (первой, апелляционной и кассационной инстанций)"</w:t>
            </w:r>
          </w:p>
        </w:tc>
      </w:tr>
      <w:tr w:rsidR="00000000">
        <w:trPr>
          <w:divId w:val="2104951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2104951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CD593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pStyle w:val="a3"/>
            </w:pPr>
            <w:r>
              <w:t>1.Не позднее следующего дня после дня принят</w:t>
            </w:r>
            <w:r>
              <w:t>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CD5938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CD5938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D5938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2104951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20, 28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Обжалование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 момента принятия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D59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188 АПК РФ</w:t>
            </w:r>
          </w:p>
        </w:tc>
      </w:tr>
    </w:tbl>
    <w:p w:rsidR="00000000" w:rsidRDefault="00CD5938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CD5938">
      <w:pPr>
        <w:pStyle w:val="code-line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8B7B3B"/>
    <w:multiLevelType w:val="multilevel"/>
    <w:tmpl w:val="C52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38"/>
    <w:rsid w:val="00CD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143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99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06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0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8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1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2705</Words>
  <Characters>15420</Characters>
  <Application>Microsoft Office Word</Application>
  <DocSecurity>4</DocSecurity>
  <Lines>128</Lines>
  <Paragraphs>36</Paragraphs>
  <ScaleCrop>false</ScaleCrop>
  <Company/>
  <LinksUpToDate>false</LinksUpToDate>
  <CharactersWithSpaces>18089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КБП48 "Производство по обособленным спорам об истребовании арбитражным управляющим сведений и документов в судебном порядке"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