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323D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КБП53: TO BE "Поручения суда РФ"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7803819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78038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95-ФЗ, ст. 256, 255</w:t>
            </w:r>
          </w:p>
        </w:tc>
      </w:tr>
      <w:tr w:rsidR="00000000">
        <w:trPr>
          <w:divId w:val="1178038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Конвенция о вручении за границей судебных и внесудебных документов по гражданским и торговым делам (Гаага, 15 ноября 1965 г.)</w:t>
            </w:r>
          </w:p>
        </w:tc>
      </w:tr>
      <w:tr w:rsidR="00000000">
        <w:trPr>
          <w:divId w:val="1178038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</w:t>
            </w:r>
            <w:r>
              <w:t>икающим из отношений, осложненных иностранным элементом"</w:t>
            </w:r>
          </w:p>
        </w:tc>
      </w:tr>
      <w:tr w:rsidR="00000000">
        <w:trPr>
          <w:divId w:val="1178038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Приказ МИД России и Министерства юстиции Российской Федерации от 29 сентября 2022 г. № 20795/209 “Об утверждении Инструкции о порядке совершения нотариальных действий консульскими должностными лицам</w:t>
            </w:r>
            <w:r>
              <w:t>и”</w:t>
            </w:r>
          </w:p>
        </w:tc>
      </w:tr>
      <w:tr w:rsidR="00000000">
        <w:trPr>
          <w:divId w:val="1178038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74.1 "</w:t>
            </w:r>
            <w:r>
              <w:rPr>
                <w:rFonts w:eastAsia="Times New Roman"/>
                <w:color w:val="000000"/>
              </w:rPr>
              <w:t>Запросы третейского суда о содействии в получении доказательств"</w:t>
            </w:r>
          </w:p>
        </w:tc>
      </w:tr>
      <w:tr w:rsidR="00000000">
        <w:trPr>
          <w:divId w:val="1178038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Постановление Пленума Верховного Суда РФ от 10.12.2019 N 53 "О выполнении судами Российской Федерации функций содействия и контроля в отношении третейского разбирательс</w:t>
            </w:r>
            <w:r>
              <w:t>тва, международного коммерческого арбитража"</w:t>
            </w:r>
          </w:p>
        </w:tc>
      </w:tr>
      <w:tr w:rsidR="00000000">
        <w:trPr>
          <w:divId w:val="11780381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B323DD">
      <w:pPr>
        <w:pStyle w:val="2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eastAsia="Times New Roman"/>
        </w:rPr>
        <w:t>. Схема процесса</w:t>
      </w:r>
    </w:p>
    <w:p w:rsidR="00000000" w:rsidRDefault="00B323DD">
      <w:pPr>
        <w:pStyle w:val="a3"/>
      </w:pPr>
      <w:r>
        <w:t>BPMN-файл: "KBP53_Sudebnoe_poruchenie_bpmn_tobe.bpmn"</w:t>
      </w:r>
    </w:p>
    <w:p w:rsidR="00000000" w:rsidRDefault="00B323DD">
      <w:pPr>
        <w:pStyle w:val="a3"/>
      </w:pPr>
      <w:r>
        <w:t>Схема отражает полный цикл процесса направления и исполнения судебных поручений между судами, включая:</w:t>
      </w:r>
    </w:p>
    <w:p w:rsidR="00000000" w:rsidRDefault="00B323D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Направление поручения поручителем</w:t>
      </w:r>
    </w:p>
    <w:p w:rsidR="00000000" w:rsidRDefault="00B323D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Получение и исполнение поручения судом-исполнителем</w:t>
      </w:r>
    </w:p>
    <w:p w:rsidR="00000000" w:rsidRDefault="00B323D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Возврат результатов исполнения</w:t>
      </w:r>
    </w:p>
    <w:p w:rsidR="00000000" w:rsidRDefault="00B323D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Обработку случаев невозможности исполнения</w:t>
      </w:r>
    </w:p>
    <w:p w:rsidR="00000000" w:rsidRDefault="00B323D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539893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</w:t>
            </w:r>
            <w:r>
              <w:rPr>
                <w:rFonts w:eastAsia="Times New Roman"/>
                <w:b/>
                <w:bCs/>
              </w:rPr>
              <w:t>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направления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Появляется необходимость направить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Судья-Поручитель (Арбитражный суд, суд общей юрисдикции, мировой судья) изучает материалы дела и убеждается, что доказательство или действие лежит вне пределов его террит</w:t>
            </w:r>
            <w:r>
              <w:rPr>
                <w:rFonts w:eastAsia="Times New Roman"/>
              </w:rPr>
              <w:t>ориальной подсудности. Фиксирует это в служебной записке, что запускает подготовку определения о судебном поручении. Согласно ст. 73 Арбитражный суд, рассматривающий дело, в случае невозможности получения доказательств, находящихся на территории другого су</w:t>
            </w:r>
            <w:r>
              <w:rPr>
                <w:rFonts w:eastAsia="Times New Roman"/>
              </w:rPr>
              <w:t>бъекта Российской Федерации, в порядке, предусмотренном статьей 66 АПК РФ, вправе поручить соответствующему арбитражному суду произвести определенные процессуальные действия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Суд подключен к ЕПЦП?</w:t>
            </w:r>
          </w:p>
          <w:p w:rsidR="00000000" w:rsidRDefault="00B323D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Суд подключен к ЕПЦП?</w:t>
            </w:r>
          </w:p>
          <w:p w:rsidR="00000000" w:rsidRDefault="00B323DD">
            <w:pPr>
              <w:pStyle w:val="a3"/>
            </w:pPr>
            <w:r>
              <w:t>Да: переход к шагу 3</w:t>
            </w:r>
          </w:p>
          <w:p w:rsidR="00000000" w:rsidRDefault="00B323DD">
            <w:pPr>
              <w:pStyle w:val="a3"/>
            </w:pPr>
            <w:r>
              <w:t>Нет: переход к шагу 2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</w:t>
            </w:r>
            <w:r>
              <w:rPr>
                <w:rFonts w:eastAsia="Times New Roman"/>
              </w:rPr>
              <w:t>ь документы в суд". Результатом данного ТП станет направление судебного поручения с соблюдением требований к форме и содержанию документов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Связать судебное поручение с новым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связывает судебное поручение с новым делом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в получении </w:t>
            </w:r>
            <w:r>
              <w:rPr>
                <w:rFonts w:eastAsia="Times New Roman"/>
              </w:rPr>
              <w:t>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принимает решение о необходимости получения доказательств через суд-исполнитель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Суд подключен к ЕПЦП?</w:t>
            </w:r>
          </w:p>
          <w:p w:rsidR="00000000" w:rsidRDefault="00B323D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Суд подключен к ЕПЦП?</w:t>
            </w:r>
          </w:p>
          <w:p w:rsidR="00000000" w:rsidRDefault="00B323DD">
            <w:pPr>
              <w:pStyle w:val="a3"/>
            </w:pPr>
            <w:r>
              <w:t>Да: переход к шагу 9</w:t>
            </w:r>
          </w:p>
          <w:p w:rsidR="00000000" w:rsidRDefault="00B323DD">
            <w:pPr>
              <w:pStyle w:val="a3"/>
            </w:pPr>
            <w:r>
              <w:t>Нет: переход к шагу 8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Запрос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Результатом данного ТП станет направление судебного поручения</w:t>
            </w:r>
            <w:r>
              <w:rPr>
                <w:rFonts w:eastAsia="Times New Roman"/>
              </w:rPr>
              <w:t xml:space="preserve"> с соблюдением требований к форме и содержанию документов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Связать судебное поручение с новым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связывает судебное поручение с новым делом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от иностранного суда/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получает документы от иностранного суда, компетентного органа иностранного государства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Судебное поручение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ТП "Подать документы в суд". В результате данного ТП Министерство юстиции РФ направляет документы в соответствующий российский суд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Канцелярия фиксирует поступление судебного поручения. Экспедиция суда-исполнителя ставит штамп входящей даты и ре</w:t>
            </w:r>
            <w:r>
              <w:rPr>
                <w:rFonts w:eastAsia="Times New Roman"/>
                <w:color w:val="172B4D"/>
              </w:rPr>
              <w:t>гистрирует письмо в журнале входящей корреспонденции; САС создаёт карточку документа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(судебное поручение)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B323DD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поручение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Подлежит исполнению?</w:t>
            </w:r>
          </w:p>
          <w:p w:rsidR="00000000" w:rsidRDefault="00B323D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 xml:space="preserve">Судья </w:t>
            </w:r>
            <w:r>
              <w:t>принимает решение о возможности исполнения запроса.</w:t>
            </w:r>
          </w:p>
          <w:p w:rsidR="00000000" w:rsidRDefault="00B323DD">
            <w:pPr>
              <w:pStyle w:val="a3"/>
            </w:pPr>
            <w:r>
              <w:t>Да: переход к шагу 19</w:t>
            </w:r>
          </w:p>
          <w:p w:rsidR="00000000" w:rsidRDefault="00B323DD">
            <w:pPr>
              <w:pStyle w:val="a3"/>
            </w:pPr>
            <w:r>
              <w:t>Нет: переход к шагу 26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Для исполнения  получения требуется назначить СЗ?</w:t>
            </w:r>
          </w:p>
          <w:p w:rsidR="00000000" w:rsidRDefault="00B323D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Для исполнения  получения требуется назначить СЗ?</w:t>
            </w:r>
          </w:p>
          <w:p w:rsidR="00000000" w:rsidRDefault="00B323DD">
            <w:pPr>
              <w:pStyle w:val="a3"/>
            </w:pPr>
            <w:r>
              <w:t>Да: переход к шагу 20</w:t>
            </w:r>
          </w:p>
          <w:p w:rsidR="00000000" w:rsidRDefault="00B323DD">
            <w:pPr>
              <w:pStyle w:val="a3"/>
            </w:pPr>
            <w:r>
              <w:t>Нет: переход к шагу 23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Переход к типовому процессу «Назначить СЗ». В результате данного ТП Судья назначает судебное заседание при необходимости.</w:t>
            </w:r>
          </w:p>
          <w:p w:rsidR="00000000" w:rsidRDefault="00B323DD">
            <w:pPr>
              <w:pStyle w:val="a3"/>
            </w:pPr>
            <w:r>
              <w:t xml:space="preserve">Согласно п.26 Постановлению Пленума ВАС РФ от 17.02.2011 N 12 Судья принял решение о необходимости проведения судебного заседания для принятия законного и обоснованного решения по заявлению о взыскании/распределении судебных расходов, в таком случае будет </w:t>
            </w:r>
            <w:r>
              <w:t>вынесено определение о назначении судебного заседания. О дате, месте и времени судебного заседания извещаются ЛУВД.</w:t>
            </w:r>
          </w:p>
          <w:p w:rsidR="00000000" w:rsidRDefault="00B323DD">
            <w:pPr>
              <w:pStyle w:val="a3"/>
            </w:pPr>
            <w:r>
              <w:t>Секретарь оформляет определение о назначении СЗ и рассылает повестки; заседание вносится в расписание суда.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результате данного ТП Помощник судьи готовится к проведению судебного заседания. В рамках подготовки проверяется извещены ли с</w:t>
            </w:r>
            <w:r>
              <w:rPr>
                <w:rFonts w:eastAsia="Times New Roman"/>
                <w:color w:val="000000"/>
              </w:rPr>
              <w:t>торон разбирательства о времени и месте судебного заседа</w:t>
            </w:r>
            <w:r>
              <w:rPr>
                <w:rFonts w:eastAsia="Times New Roman"/>
                <w:color w:val="000000"/>
              </w:rPr>
              <w:t>ния. Неявка указанных лиц, извещенных надлежащим образом о времени и месте судебного заседания, не является препятствием к проведению заседания, если это не противоречит существу поручения.(ч.1 ст.74 АПК РФ)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</w:t>
            </w:r>
            <w:r>
              <w:rPr>
                <w:rFonts w:eastAsia="Times New Roman"/>
              </w:rPr>
              <w:t>роцессу "Провести СЗ". Результатом данного ТП станет проведение судебного заседания по рассмотрению запроса третейского суда. В рамках СЗ судьей определяется возможность суда исполнить поручение в получении доказательств в порядке ст. 66 АПК РФ.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совершает процессуальные действия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25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Поручение исполнено?</w:t>
            </w:r>
          </w:p>
          <w:p w:rsidR="00000000" w:rsidRDefault="00B323D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Судья оценивает, исполнено ли поручение.</w:t>
            </w:r>
          </w:p>
          <w:p w:rsidR="00000000" w:rsidRDefault="00B323DD">
            <w:pPr>
              <w:pStyle w:val="a3"/>
            </w:pPr>
            <w:r>
              <w:t>Да: переход к шагу 27</w:t>
            </w:r>
          </w:p>
          <w:p w:rsidR="00000000" w:rsidRDefault="00B323DD">
            <w:pPr>
              <w:pStyle w:val="a3"/>
            </w:pPr>
            <w:r>
              <w:t>Нет: переход к шагу 28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28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rPr>
                <w:color w:val="000000"/>
              </w:rPr>
              <w:t>Определение об исполнении судебного поручения</w:t>
            </w:r>
          </w:p>
          <w:p w:rsidR="00000000" w:rsidRDefault="00B323DD">
            <w:pPr>
              <w:pStyle w:val="a3"/>
            </w:pPr>
            <w:r>
              <w:rPr>
                <w:color w:val="000000"/>
              </w:rPr>
              <w:t>Определение об исполнении запроса третейского суда о содействии в получении доказательств</w:t>
            </w:r>
          </w:p>
          <w:p w:rsidR="00000000" w:rsidRDefault="00B323DD">
            <w:pPr>
              <w:pStyle w:val="a3"/>
            </w:pPr>
            <w:r>
              <w:rPr>
                <w:color w:val="000000"/>
              </w:rPr>
              <w:t>Определение об исполнении судебного поручения иностранного суда</w:t>
            </w:r>
          </w:p>
          <w:p w:rsidR="00000000" w:rsidRDefault="00B323DD">
            <w:pPr>
              <w:pStyle w:val="a3"/>
            </w:pPr>
            <w:r>
              <w:rPr>
                <w:color w:val="000000"/>
              </w:rPr>
              <w:t>Определение об исполнении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Переход</w:t>
            </w:r>
            <w:r>
              <w:t xml:space="preserve"> к типовому процессу "Принять СА". В результате данного ТП Судья принимает решение о принятии определений. </w:t>
            </w:r>
          </w:p>
          <w:p w:rsidR="00000000" w:rsidRDefault="00B323DD">
            <w:pPr>
              <w:pStyle w:val="a3"/>
            </w:pPr>
            <w:r>
              <w:rPr>
                <w:color w:val="172B4D"/>
              </w:rPr>
              <w:t>Согласно ст.74 АПК РФ </w:t>
            </w:r>
            <w:r>
              <w:rPr>
                <w:color w:val="000000"/>
              </w:rPr>
              <w:t>Судебное поручение выполняется в судебном заседании арбитражного суда по правилам, установленным настоящим Кодексом. Лица, уча</w:t>
            </w:r>
            <w:r>
              <w:rPr>
                <w:color w:val="000000"/>
              </w:rPr>
              <w:t>ствующие в деле, извещаются о времени и месте судебного заседания</w:t>
            </w:r>
          </w:p>
          <w:p w:rsidR="00000000" w:rsidRDefault="00B323DD">
            <w:pPr>
              <w:pStyle w:val="a3"/>
            </w:pPr>
            <w:r>
              <w:rPr>
                <w:color w:val="172B4D"/>
              </w:rPr>
              <w:t>Согласно ч.7 ст. 74.1 АПК РФ </w:t>
            </w:r>
            <w:r>
              <w:rPr>
                <w:color w:val="000000"/>
              </w:rPr>
              <w:t>Об исполнении запроса выносится определение, которое со всеми материалами, собранными при исполнении запроса, в трехдневный срок пересылается в третейский суд, н</w:t>
            </w:r>
            <w:r>
              <w:rPr>
                <w:color w:val="000000"/>
              </w:rPr>
              <w:t>аправивший запрос, либо передается стороне третейского разбирательства, представившей запрос третейского суда, если в запросе прямо оговорена возможность получения истребуемых доказательств стороной третейского разбирательства.</w:t>
            </w:r>
          </w:p>
          <w:p w:rsidR="00000000" w:rsidRDefault="00B323DD">
            <w:pPr>
              <w:pStyle w:val="a3"/>
            </w:pPr>
            <w:r>
              <w:rPr>
                <w:color w:val="231F20"/>
              </w:rPr>
              <w:t>Согласно ст. 37.11 Инструкци</w:t>
            </w:r>
            <w:r>
              <w:rPr>
                <w:color w:val="231F20"/>
              </w:rPr>
              <w:t>и по делопроизводству №100 в</w:t>
            </w:r>
            <w:r>
              <w:rPr>
                <w:color w:val="172B4D"/>
              </w:rPr>
              <w:t> поручениях, как правило, устанавливается конкретный срок (календарная дата) их исполнения. Если срок исполнения не указан, поручение должно быть исполнено в месячный срок, начиная отсчет от даты подписания поручения.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Определение об отказе в исполнении запроса третейского суда</w:t>
            </w:r>
          </w:p>
          <w:p w:rsidR="00000000" w:rsidRDefault="00B323DD">
            <w:pPr>
              <w:pStyle w:val="a3"/>
            </w:pPr>
            <w:r>
              <w:rPr>
                <w:color w:val="000000"/>
              </w:rPr>
              <w:t>Определение о невозможности исполнения судебного поручения иностранного суда</w:t>
            </w:r>
          </w:p>
          <w:p w:rsidR="00000000" w:rsidRDefault="00B323DD">
            <w:pPr>
              <w:pStyle w:val="a3"/>
            </w:pPr>
            <w:r>
              <w:rPr>
                <w:color w:val="000000"/>
              </w:rPr>
              <w:t>Определение о невозможности исполнения судебного поручения</w:t>
            </w:r>
          </w:p>
          <w:p w:rsidR="00000000" w:rsidRDefault="00B323DD">
            <w:pPr>
              <w:pStyle w:val="a3"/>
            </w:pPr>
            <w:r>
              <w:rPr>
                <w:color w:val="000000"/>
              </w:rPr>
              <w:t>Определение о невозможности исполнения поручения компетент</w:t>
            </w:r>
            <w:r>
              <w:rPr>
                <w:color w:val="000000"/>
              </w:rPr>
              <w:t>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Переход к типовому процессу "Принять СА". В результате данного ТП Судья принимает решение о принятии определений. </w:t>
            </w:r>
          </w:p>
          <w:p w:rsidR="00000000" w:rsidRDefault="00B323DD">
            <w:pPr>
              <w:pStyle w:val="a3"/>
            </w:pPr>
            <w:r>
              <w:t>Суд отказывает в исполнении запроса третейского суда о содействии в получении доказательств</w:t>
            </w:r>
            <w:r>
              <w:t xml:space="preserve"> в случаях, предусмотренных РФ, частью 4 статьи 74.1 АПК РФ. Определение об отказе в исполнении запроса третейского суда не обжалуется.</w:t>
            </w:r>
          </w:p>
          <w:p w:rsidR="00000000" w:rsidRDefault="00B323DD">
            <w:pPr>
              <w:pStyle w:val="a3"/>
            </w:pPr>
            <w:r>
              <w:rPr>
                <w:color w:val="231F20"/>
              </w:rPr>
              <w:t>Согласно ст. 37.11 Инструкции по делопроизводству №100 в</w:t>
            </w:r>
            <w:r>
              <w:rPr>
                <w:color w:val="172B4D"/>
              </w:rPr>
              <w:t> поручениях, как правило, устанавливается конкретный срок (кален</w:t>
            </w:r>
            <w:r>
              <w:rPr>
                <w:color w:val="172B4D"/>
              </w:rPr>
              <w:t>дарная дата) их исполнения. Если срок исполнения не указан, поручение должно быть исполнено в месячный срок, начиная отсчет от даты подписания поручения.</w:t>
            </w:r>
          </w:p>
          <w:p w:rsidR="00000000" w:rsidRDefault="00B323DD">
            <w:pPr>
              <w:pStyle w:val="a3"/>
            </w:pPr>
            <w:r>
              <w:rPr>
                <w:color w:val="172B4D"/>
              </w:rPr>
              <w:t>Определение о невозможности исполнения судебного поручения регулируются положениями с ч.2 ст.74 АПК РФ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Требуется перевод?</w:t>
            </w:r>
          </w:p>
          <w:p w:rsidR="00000000" w:rsidRDefault="00B323D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Требуется перевод?</w:t>
            </w:r>
          </w:p>
          <w:p w:rsidR="00000000" w:rsidRDefault="00B323DD">
            <w:pPr>
              <w:pStyle w:val="a3"/>
            </w:pPr>
            <w:r>
              <w:t>Да: переход к шагу 30</w:t>
            </w:r>
          </w:p>
          <w:p w:rsidR="00000000" w:rsidRDefault="00B323DD">
            <w:pPr>
              <w:pStyle w:val="a3"/>
            </w:pPr>
            <w:r>
              <w:t>Нет: переход к шагу 31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Результатом данного процесса станет перевод судебного акта на иностранный язык 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32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доступ к документам подлежащим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</w:t>
            </w:r>
            <w:r>
              <w:rPr>
                <w:rFonts w:eastAsia="Times New Roman"/>
                <w:color w:val="000000"/>
              </w:rPr>
              <w:t>редоставляет доступ к документам подлежащим передачи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Требуется перевод?</w:t>
            </w:r>
          </w:p>
          <w:p w:rsidR="00000000" w:rsidRDefault="00B323D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Требуется перевод?</w:t>
            </w:r>
          </w:p>
          <w:p w:rsidR="00000000" w:rsidRDefault="00B323DD">
            <w:pPr>
              <w:pStyle w:val="a3"/>
            </w:pPr>
            <w:r>
              <w:t>Да: переход к шагу 34</w:t>
            </w:r>
          </w:p>
          <w:p w:rsidR="00000000" w:rsidRDefault="00B323DD">
            <w:pPr>
              <w:pStyle w:val="a3"/>
            </w:pPr>
            <w:r>
              <w:t>Нет: переход к шагу 35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Результатом данного процесса станет перевод судебного акта на иностранный язык 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36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37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Синхронизировать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синхронизирует дело 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 предоставлении доступ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 предоставлении доступ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получение доступа к документам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подтверждают получение доступа к документам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 направлении докуме</w:t>
            </w:r>
            <w:r>
              <w:rPr>
                <w:rFonts w:eastAsia="Times New Roman"/>
              </w:rPr>
              <w:t>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уведомляет суд о направлении документов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по вопросу об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по вопросу об СА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исполнении запроса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знакомится с определением об отказе в исполнении запроса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</w:t>
            </w:r>
            <w:r>
              <w:rPr>
                <w:rFonts w:eastAsia="Times New Roman"/>
              </w:rPr>
              <w:t xml:space="preserve">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исполнении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исполнении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исполнении поручения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 знакомится  с определением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Поручитель (Арбитражный </w:t>
            </w:r>
            <w:r>
              <w:rPr>
                <w:rFonts w:eastAsia="Times New Roman"/>
              </w:rPr>
              <w:t>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процесс. Переход в каркасный процесс, из которого вызывалось поручение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невозможности исполнении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невозможности исполнения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невозможности исполнения судебного поручения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знакомиться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 знакомится  с определением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повторно направить поручение?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pStyle w:val="a3"/>
            </w:pPr>
            <w:r>
              <w:t>Поручитель (Арбитражный суд, суд общей юрисдикции, мировой судья) оценивает необходимость повторного направления.</w:t>
            </w:r>
          </w:p>
          <w:p w:rsidR="00000000" w:rsidRDefault="00B323DD">
            <w:pPr>
              <w:pStyle w:val="a3"/>
            </w:pPr>
            <w:r>
              <w:t>Да: переход к шагу 51</w:t>
            </w:r>
          </w:p>
          <w:p w:rsidR="00000000" w:rsidRDefault="00B323DD">
            <w:pPr>
              <w:pStyle w:val="a3"/>
            </w:pPr>
            <w:r>
              <w:t>Нет: переход к шагу 52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</w:t>
            </w:r>
            <w:r>
              <w:rPr>
                <w:rFonts w:eastAsia="Times New Roman"/>
              </w:rPr>
              <w:t>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процесс. Переход в каркасный процесс, из которого вызывалось поручение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6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</w:t>
            </w:r>
            <w:r>
              <w:rPr>
                <w:rFonts w:eastAsia="Times New Roman"/>
              </w:rPr>
              <w:t>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истечения срока на обжалование последнего судебного акта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35398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B323DD">
      <w:pPr>
        <w:pStyle w:val="a3"/>
      </w:pPr>
      <w:r>
        <w:rPr>
          <w:rStyle w:val="a4"/>
        </w:rPr>
        <w:t>Примечание: не выявлено нормативных ограничений дл</w:t>
      </w:r>
      <w:r>
        <w:rPr>
          <w:rStyle w:val="a4"/>
        </w:rPr>
        <w:t>я данного процесса в to be.</w:t>
      </w:r>
    </w:p>
    <w:p w:rsidR="00000000" w:rsidRDefault="00B323D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B323DD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711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Выполняемые действия/функция</w:t>
            </w:r>
          </w:p>
        </w:tc>
      </w:tr>
      <w:tr w:rsidR="00000000">
        <w:trPr>
          <w:divId w:val="13711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Поручитель (Арбитражный суд, суд общей юрисдикции, мировой судья)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 необходимости направления поручения, принятие судебного акта о направлении поручения, направление документов в суд-исполнитель, ожидание исполнения, получение и ознакомление с результатами исполнения, принятие решения о повторном направлении</w:t>
            </w:r>
          </w:p>
        </w:tc>
      </w:tr>
      <w:tr w:rsidR="00000000">
        <w:trPr>
          <w:divId w:val="13711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С</w:t>
            </w:r>
            <w:r>
              <w:t>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Анализ полученного поручения, назначение судебного заседания, организация ВКС, проведение судебного заседания, совершение действий для исполнения поручения, принятие судебных актов об исполнении или о невозможности исполнения</w:t>
            </w:r>
          </w:p>
        </w:tc>
      </w:tr>
      <w:tr w:rsidR="00000000">
        <w:trPr>
          <w:divId w:val="13711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Помощни</w:t>
            </w:r>
            <w:r>
              <w:t>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Анализ документа, подготовка к судебному заседанию, запись видеозаписи заседания, подготовка комплекта документов, формирование и подпись документов, направление документов поручителю, передача дел в архив</w:t>
            </w:r>
          </w:p>
        </w:tc>
      </w:tr>
      <w:tr w:rsidR="00000000">
        <w:trPr>
          <w:divId w:val="13711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Канцелярия суда-исполнит</w:t>
            </w:r>
            <w:r>
              <w:t>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Прием и регистрация входящих документов, передача документов судье</w:t>
            </w:r>
          </w:p>
        </w:tc>
      </w:tr>
      <w:tr w:rsidR="00000000">
        <w:trPr>
          <w:divId w:val="13711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документов, перевод документов, направление поручений в российские суды/Министерство юстиции, получение результатов исполнения по</w:t>
            </w:r>
            <w:r>
              <w:rPr>
                <w:rFonts w:eastAsia="Times New Roman"/>
              </w:rPr>
              <w:t>ручений, ознакомление с определениями российских судов</w:t>
            </w:r>
          </w:p>
        </w:tc>
      </w:tr>
      <w:tr w:rsidR="00000000">
        <w:trPr>
          <w:divId w:val="13711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Получение поручений от компетентных органов иностранных государств, направление документов в российские суды, ожидание исполнения поручений, направление результатов исполнения </w:t>
            </w:r>
            <w:r>
              <w:rPr>
                <w:rFonts w:eastAsia="Times New Roman"/>
              </w:rPr>
              <w:t>в иностранные органы</w:t>
            </w:r>
          </w:p>
        </w:tc>
      </w:tr>
      <w:tr w:rsidR="00000000">
        <w:trPr>
          <w:divId w:val="1371144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Третейский суд с местом арбитража на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Выдача запросов о содействии в получении доказательств, ожидание исполнения запросов, получение и ознакомление с определениями суда-исполнителя</w:t>
            </w:r>
          </w:p>
        </w:tc>
      </w:tr>
    </w:tbl>
    <w:p w:rsidR="00000000" w:rsidRDefault="00B323D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B323DD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B323DD">
      <w:pPr>
        <w:pStyle w:val="a3"/>
      </w:pPr>
    </w:p>
    <w:p w:rsidR="00000000" w:rsidRDefault="00B323D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B323D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85593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</w:t>
            </w:r>
            <w:r>
              <w:rPr>
                <w:rFonts w:eastAsia="Times New Roman"/>
                <w:b/>
                <w:bCs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385593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  <w:tr w:rsidR="00000000">
        <w:trPr>
          <w:divId w:val="385593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</w:tbl>
    <w:p w:rsidR="00000000" w:rsidRDefault="00B323D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B323DD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86708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1686708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 об исполнении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  <w:tr w:rsidR="00000000">
        <w:trPr>
          <w:divId w:val="1686708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 о невозможности исполнения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  <w:tr w:rsidR="00000000">
        <w:trPr>
          <w:divId w:val="1686708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невозможности исполнения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  <w:tr w:rsidR="00000000">
        <w:trPr>
          <w:divId w:val="1686708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исполнении запроса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  <w:tr w:rsidR="00000000">
        <w:trPr>
          <w:divId w:val="1686708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невозможности исполнения судебного поручения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  <w:tr w:rsidR="00000000">
        <w:trPr>
          <w:divId w:val="1686708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исполнении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  <w:tr w:rsidR="00000000">
        <w:trPr>
          <w:divId w:val="1686708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исполнении судебного поручения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  <w:tr w:rsidR="00000000">
        <w:trPr>
          <w:divId w:val="1686708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исполнении запроса третейского суда о содействии в получении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</w:p>
        </w:tc>
      </w:tr>
    </w:tbl>
    <w:p w:rsidR="00000000" w:rsidRDefault="00B323D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B323DD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B323D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B323DD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45199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rStyle w:val="a5"/>
              </w:rPr>
              <w:t>Каким правовым актом установлен (при наличии)</w:t>
            </w:r>
          </w:p>
        </w:tc>
      </w:tr>
      <w:tr w:rsidR="00000000">
        <w:trPr>
          <w:divId w:val="2145199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Ожидание исполнения судеб</w:t>
            </w:r>
            <w:r>
              <w:t>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t>АПК ст. 73 ч. 3</w:t>
            </w:r>
          </w:p>
        </w:tc>
      </w:tr>
      <w:tr w:rsidR="00000000">
        <w:trPr>
          <w:divId w:val="2145199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определения об исполнении запроса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4 ст. 74.1 АПК РФ</w:t>
            </w:r>
          </w:p>
        </w:tc>
      </w:tr>
      <w:tr w:rsidR="00000000">
        <w:trPr>
          <w:divId w:val="2145199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определения о невозможности исполнения запроса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4 ст. 74.1 АПК РФ</w:t>
            </w:r>
          </w:p>
        </w:tc>
      </w:tr>
      <w:tr w:rsidR="00000000">
        <w:trPr>
          <w:divId w:val="2145199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color w:val="172B4D"/>
              </w:rP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color w:val="172B4D"/>
              </w:rPr>
              <w:t>6 месяцев с даты вступления в силу последнего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323DD">
            <w:pPr>
              <w:pStyle w:val="a3"/>
            </w:pPr>
            <w:r>
              <w:rPr>
                <w:color w:val="172B4D"/>
              </w:rPr>
              <w:t>п. 22.21 Постановление Пленума ВАС РФ от 25.12.2013 N 100 (ред. от 11.07.2014)</w:t>
            </w:r>
          </w:p>
        </w:tc>
      </w:tr>
    </w:tbl>
    <w:p w:rsidR="00000000" w:rsidRDefault="00B323DD">
      <w:pPr>
        <w:divId w:val="214519901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656AFA"/>
    <w:multiLevelType w:val="multilevel"/>
    <w:tmpl w:val="994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DD"/>
    <w:rsid w:val="00B3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59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2662</Words>
  <Characters>15179</Characters>
  <Application>Microsoft Office Word</Application>
  <DocSecurity>4</DocSecurity>
  <Lines>126</Lines>
  <Paragraphs>35</Paragraphs>
  <ScaleCrop>false</ScaleCrop>
  <Company/>
  <LinksUpToDate>false</LinksUpToDate>
  <CharactersWithSpaces>17806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КБП53: TO BE "Поручения суда РФ"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