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01B5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КБП74: TO BE "Производство по обособленным спорам об отмене плана реструктуризации долгов гражданина"</w:t>
      </w:r>
    </w:p>
    <w:p w:rsidR="00000000" w:rsidRDefault="00201B5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393707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43937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43937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</w:t>
            </w:r>
          </w:p>
        </w:tc>
      </w:tr>
      <w:tr w:rsidR="00000000">
        <w:trPr>
          <w:divId w:val="143937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</w:t>
            </w:r>
            <w:r>
              <w:rPr>
                <w:rFonts w:eastAsia="Times New Roman"/>
              </w:rPr>
              <w:t xml:space="preserve"> (первой, апелляционной и кассационной инстанций)"</w:t>
            </w:r>
          </w:p>
        </w:tc>
      </w:tr>
    </w:tbl>
    <w:p w:rsidR="00000000" w:rsidRDefault="00201B5A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201B5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201B5A">
      <w:pPr>
        <w:pStyle w:val="code-line"/>
      </w:pPr>
      <w:r>
        <w:t>BPMN-файл: "KBP74_OS_otmena_plana_restrukturizatsii_FL_bpmn_tobe.bpmn"</w:t>
      </w:r>
    </w:p>
    <w:p w:rsidR="00000000" w:rsidRDefault="00201B5A">
      <w:pPr>
        <w:pStyle w:val="code-line"/>
      </w:pPr>
      <w:r>
        <w:t>Схема отражает полный цикл рассмотрения заявлений об оспаривании сделок юридиче</w:t>
      </w:r>
      <w:r>
        <w:t>ских лиц в процедурах банкротства, включая:</w:t>
      </w:r>
    </w:p>
    <w:p w:rsidR="00000000" w:rsidRDefault="00201B5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201B5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201B5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201B5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201B5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</w:t>
      </w:r>
      <w:r>
        <w:rPr>
          <w:rFonts w:eastAsia="Times New Roman"/>
        </w:rPr>
        <w:t>твительности сделки</w:t>
      </w:r>
    </w:p>
    <w:p w:rsidR="00000000" w:rsidRDefault="00201B5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201B5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201B5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201B5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</w:t>
      </w:r>
    </w:p>
    <w:p w:rsidR="00000000" w:rsidRDefault="00201B5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spacing w:val="-2"/>
        </w:rPr>
        <w:t> </w:t>
      </w:r>
    </w:p>
    <w:p w:rsidR="00000000" w:rsidRDefault="00201B5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500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138549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</w:t>
            </w:r>
            <w:r>
              <w:rPr>
                <w:rStyle w:val="a3"/>
                <w:rFonts w:eastAsia="Times New Roman"/>
              </w:rPr>
              <w:t>тор и описание)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не исполняет обязательства, включенные в план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не исполняет обязательства, включенные в план реструктуризации долгов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формирует и подает ходатайство об отмене плана реструктуриза</w:t>
            </w:r>
            <w:r>
              <w:rPr>
                <w:rFonts w:eastAsia="Times New Roman"/>
              </w:rPr>
              <w:t>ции долгов гражданина через электронную форму подачи документов в суд. Система автоматически проверяет полноту и корректность документов.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</w:t>
            </w:r>
            <w:r>
              <w:rPr>
                <w:rFonts w:eastAsia="Times New Roman"/>
              </w:rPr>
              <w:t>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об отмене плана реструктуризации долгов гражданина от заявителя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</w:t>
            </w:r>
            <w:r>
              <w:rPr>
                <w:rFonts w:eastAsia="Times New Roman"/>
              </w:rPr>
              <w:t>нии заявления в суд происходит автоматическая регистрация входящего документа и его распределение судье. Результатом этого ТП будет являться зарегистрированный документ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</w:t>
            </w:r>
            <w:r>
              <w:rPr>
                <w:rFonts w:eastAsia="Times New Roman"/>
              </w:rPr>
              <w:t>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Судья определяет, принято ли заявление к рассмотрению.</w:t>
            </w:r>
          </w:p>
          <w:p w:rsidR="00000000" w:rsidRDefault="00201B5A">
            <w:pPr>
              <w:pStyle w:val="a4"/>
            </w:pPr>
            <w:r>
              <w:t>Да: переход к шагу 28.</w:t>
            </w:r>
          </w:p>
          <w:p w:rsidR="00000000" w:rsidRDefault="00201B5A">
            <w:pPr>
              <w:pStyle w:val="a4"/>
            </w:pPr>
            <w:r>
              <w:t>Нет: переход к шагу 7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дело в архив", результатом ТП является подготовка </w:t>
            </w:r>
            <w:r>
              <w:rPr>
                <w:rFonts w:eastAsia="Times New Roman"/>
              </w:rPr>
              <w:t>и передача судьей дела в архив после завершения рассмотрения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принятии заявления к производству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материалами дела в личном кабинете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Иные ЛУВД определяют, необход</w:t>
            </w:r>
            <w:r>
              <w:t>имо ли подать отзыв на заявление.</w:t>
            </w:r>
          </w:p>
          <w:p w:rsidR="00000000" w:rsidRDefault="00201B5A">
            <w:pPr>
              <w:pStyle w:val="a4"/>
            </w:pPr>
            <w:r>
              <w:t>Да: переход к шагу 14.</w:t>
            </w:r>
          </w:p>
          <w:p w:rsidR="00000000" w:rsidRDefault="00201B5A">
            <w:pPr>
              <w:pStyle w:val="a4"/>
            </w:pPr>
            <w:r>
              <w:t>Нет: переход к шагу 13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отзыв на ходатайство об отмене плана реструктуризации долгов гражданина через электронную форму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</w:t>
            </w:r>
            <w:r>
              <w:rPr>
                <w:rFonts w:eastAsia="Times New Roman"/>
              </w:rPr>
              <w:t xml:space="preserve"> документов по истечении установленного срока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получает определение о принятии заявления к производству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знакомится с материалами дела в личном кабинете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Заявитель определяет, необходимо ли подать отзыв на заявление.</w:t>
            </w:r>
          </w:p>
          <w:p w:rsidR="00000000" w:rsidRDefault="00201B5A">
            <w:pPr>
              <w:pStyle w:val="a4"/>
            </w:pPr>
            <w:r>
              <w:t>Да: переход к шагу 22.</w:t>
            </w:r>
          </w:p>
          <w:p w:rsidR="00000000" w:rsidRDefault="00201B5A">
            <w:pPr>
              <w:pStyle w:val="a4"/>
            </w:pPr>
            <w:r>
              <w:t>Нет: переход к шагу 21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Заявитель формирует и подает отзыв на ходатайство об отмене плана реструктуризации долгов гражданина через электронную форму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</w:t>
            </w:r>
            <w:r>
              <w:rPr>
                <w:rFonts w:eastAsia="Times New Roman"/>
              </w:rPr>
              <w:t>ски ограничивает подачу документов по истечении установленного срока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ходатайство об отмене плана реструктуризации долгов гражданина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</w:t>
            </w:r>
            <w:r>
              <w:rPr>
                <w:rFonts w:eastAsia="Times New Roman"/>
              </w:rPr>
              <w:t>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документов в суд происходит автоматическая регистрация входя</w:t>
            </w:r>
            <w:r>
              <w:rPr>
                <w:rFonts w:eastAsia="Times New Roman"/>
              </w:rPr>
              <w:t>щего документа и его распределение судье. Результатом этого ТП будет являться зарегистрированный документ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 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172B4D"/>
              </w:rPr>
              <w:t>ий (ст. 156 АПК РФ)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 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161616"/>
              </w:rPr>
              <w:t>Заявитель (Кредитор/ Уполномоче</w:t>
            </w:r>
            <w:r>
              <w:rPr>
                <w:rFonts w:eastAsia="Times New Roman"/>
                <w:color w:val="161616"/>
              </w:rPr>
              <w:t>нный орган)</w:t>
            </w:r>
            <w:r>
              <w:rPr>
                <w:rFonts w:eastAsia="Times New Roman"/>
                <w:color w:val="172B4D"/>
              </w:rPr>
              <w:t> 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 (Кредитор/ 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</w:t>
            </w:r>
            <w:r>
              <w:rPr>
                <w:rFonts w:eastAsia="Times New Roman"/>
              </w:rPr>
              <w:t>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</w:t>
            </w:r>
            <w:r>
              <w:rPr>
                <w:rFonts w:eastAsia="Times New Roman"/>
                <w:color w:val="172B4D"/>
              </w:rPr>
              <w:t>ть наложения штрафных санкций (ст. 156 АПК РФ)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161616"/>
              </w:rPr>
              <w:t>Иные ЛУВД</w:t>
            </w:r>
            <w:r>
              <w:rPr>
                <w:rFonts w:eastAsia="Times New Roman"/>
                <w:color w:val="172B4D"/>
              </w:rPr>
              <w:t> формирует и направляет хода</w:t>
            </w:r>
            <w:r>
              <w:rPr>
                <w:rFonts w:eastAsia="Times New Roman"/>
                <w:color w:val="172B4D"/>
              </w:rPr>
              <w:t>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</w:t>
            </w:r>
            <w:r>
              <w:rPr>
                <w:rFonts w:eastAsia="Times New Roman"/>
                <w:color w:val="161616"/>
              </w:rPr>
              <w:t>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</w:t>
            </w:r>
            <w:r>
              <w:rPr>
                <w:rFonts w:eastAsia="Times New Roman"/>
                <w:color w:val="161616"/>
              </w:rPr>
              <w:t>одатайство о рассмотрении дела в отсутствие представителя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ходатайства в суд происходит автоматическая регист</w:t>
            </w:r>
            <w:r>
              <w:rPr>
                <w:rFonts w:eastAsia="Times New Roman"/>
              </w:rPr>
              <w:t>рация входящего документа и его распределение судье. Результатом этого ТП будет являться зарегистрированный документ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"Подго</w:t>
            </w:r>
            <w:r>
              <w:rPr>
                <w:rFonts w:eastAsia="Times New Roman"/>
                <w:color w:val="172B4D"/>
              </w:rPr>
              <w:t>товиться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документов, ответов на запросы (если он</w:t>
            </w:r>
            <w:r>
              <w:rPr>
                <w:rFonts w:eastAsia="Times New Roman"/>
                <w:color w:val="172B4D"/>
              </w:rPr>
              <w:t>и были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участвующих в деле, и других участников</w:t>
            </w:r>
            <w:r>
              <w:t xml:space="preserve"> арбитражного процесса. Судья в процессе судебного заседания совершает действия, регламентированные ст. 153 АПК РФ.</w:t>
            </w:r>
          </w:p>
          <w:p w:rsidR="00000000" w:rsidRDefault="00201B5A">
            <w:pPr>
              <w:pStyle w:val="a4"/>
            </w:pPr>
            <w:r>
              <w:t>Согласно ч.2 ст. 213.23 Федеральный закон от 26.10.2002 N 127-ФЗ (ред. от 31.07.2025): </w:t>
            </w:r>
          </w:p>
          <w:p w:rsidR="00000000" w:rsidRDefault="00201B5A">
            <w:pPr>
              <w:pStyle w:val="a4"/>
            </w:pPr>
            <w:r>
              <w:t>Ходатайство конкурсного кредитора или уполномоченног</w:t>
            </w:r>
            <w:r>
              <w:t>о органа об отмене плана реструктуризации долгов гражданина рассматривается арбитражным судом в пятнадцатидневный срок с даты поступления данного ходатайства.</w:t>
            </w:r>
          </w:p>
          <w:p w:rsidR="00000000" w:rsidRDefault="00201B5A">
            <w:pPr>
              <w:pStyle w:val="a4"/>
            </w:pPr>
            <w:r>
              <w:t>Если на дату судебного заседания по рассмотрению ходатайства конкурсного кредитора или уполномоче</w:t>
            </w:r>
            <w:r>
              <w:t>нного органа об отмене плана реструктуризации долгов гражданина он не исполнил обязательства перед конкурсным кредитором или уполномоченным органом в соответствии с условиями плана реструктуризации долгов гражданина, арбитражный суд отменяет указанный план</w:t>
            </w:r>
            <w:r>
              <w:t>.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Требуется приостановить производство по 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Определяется требуется ли приостановить производство по заявлению.</w:t>
            </w:r>
          </w:p>
          <w:p w:rsidR="00000000" w:rsidRDefault="00201B5A">
            <w:pPr>
              <w:pStyle w:val="a4"/>
            </w:pPr>
            <w:r>
              <w:t>Да: переход к шагу 41. </w:t>
            </w:r>
          </w:p>
          <w:p w:rsidR="00000000" w:rsidRDefault="00201B5A">
            <w:pPr>
              <w:pStyle w:val="a4"/>
            </w:pPr>
            <w:r>
              <w:t>Нет: переход к шагу 42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Определение об отказе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Переход к типовому процессу "Рассмотреть вопрос о приостановлении". В результате ТП Судья рассматривает х</w:t>
            </w:r>
            <w:r>
              <w:t>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</w:p>
          <w:p w:rsidR="00000000" w:rsidRDefault="00201B5A">
            <w:pPr>
              <w:pStyle w:val="a4"/>
            </w:pPr>
            <w:r>
              <w:t>Приостановление: АС обязан приостановить дела согласно ст 143 АПК в связи со смертью гражданина, утратой дееспособно</w:t>
            </w:r>
            <w:r>
              <w:t>сти, невозможности рассмотрения данного дела до разрешения другого дела иным судом, участия гражданина, являющегося стороной в деле, в боевых действиях. АС в праве приостановить рассмотрение дела согласно ст 144 АПК в связи с реорганизацией ЮЛ, назначением</w:t>
            </w:r>
            <w:r>
              <w:t xml:space="preserve">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</w:t>
            </w:r>
            <w:r>
              <w:rPr>
                <w:rFonts w:eastAsia="Times New Roman"/>
              </w:rPr>
              <w:t>ации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</w:t>
            </w:r>
            <w:r>
              <w:rPr>
                <w:rFonts w:eastAsia="Times New Roman"/>
              </w:rPr>
              <w:t>ы судьи завершен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"Создать новое рассмотрение"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"Сформировать правовую пози</w:t>
            </w:r>
            <w:r>
              <w:rPr>
                <w:rFonts w:eastAsia="Times New Roman"/>
                <w:color w:val="172B4D"/>
              </w:rPr>
              <w:t>цию по делу"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Система проводить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  <w:i/>
                <w:iCs/>
              </w:rPr>
              <w:br/>
            </w:r>
            <w:r>
              <w:rPr>
                <w:rStyle w:val="a5"/>
                <w:rFonts w:eastAsia="Times New Roman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  <w:i/>
                <w:iCs/>
              </w:rPr>
              <w:br/>
            </w:r>
            <w:r>
              <w:rPr>
                <w:rStyle w:val="a5"/>
                <w:rFonts w:eastAsia="Times New Roman"/>
              </w:rPr>
              <w:t xml:space="preserve">Судья формирует правовую позицию по делу (будет ли рассматривать </w:t>
            </w:r>
            <w:r>
              <w:rPr>
                <w:rStyle w:val="a5"/>
                <w:rFonts w:eastAsia="Times New Roman"/>
              </w:rPr>
              <w:t>дело по существу, прекратит, передаст по подсудности)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способ завершения рассмотрения. Переход к шагам 51-57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по подсудности". В результате данного ТП Судья передает дело по подсудности. Только вместе с основным делом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</w:t>
            </w:r>
            <w:r>
              <w:rPr>
                <w:rFonts w:eastAsia="Times New Roman"/>
              </w:rPr>
              <w:t>ь вопрос об оставлении без рассмотрения". В результате этого ТП Судья принимает решение об оставлении заявления без рассмотрения. Оставление искового заявления без рассмотрения проводится согласно ст. 148-149 АПК. В случае оставления искового заявления без</w:t>
            </w:r>
            <w:r>
              <w:rPr>
                <w:rFonts w:eastAsia="Times New Roman"/>
              </w:rPr>
              <w:t xml:space="preserve">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рассмотрения, а также решает вопрос о возврате государственной пошлины из федерального бюджета </w:t>
            </w:r>
            <w:r>
              <w:rPr>
                <w:rFonts w:eastAsia="Times New Roman"/>
              </w:rPr>
              <w:t>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</w:t>
            </w:r>
            <w:r>
              <w:rPr>
                <w:rFonts w:eastAsia="Times New Roman"/>
              </w:rPr>
              <w:t>я оставления заявления без рассмотрения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делу". В результате этого ТП Судья принимает решение о прекращении п</w:t>
            </w:r>
            <w:r>
              <w:rPr>
                <w:rFonts w:eastAsia="Times New Roman"/>
              </w:rPr>
              <w:t>роизводства. Прекращение производства проводится согласно ст. 150 АПК. О прекращении производства по делу 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</w:t>
            </w:r>
            <w:r>
              <w:rPr>
                <w:rFonts w:eastAsia="Times New Roman"/>
              </w:rPr>
              <w:t xml:space="preserve"> о возврате государственной пошлины из федерального бюджета в случае, предусмотренном частью 1 статьи 150 АПК, и распределении между сторонами судебных расходов. В случае прекращения производства по делу повторное обращение в арбитражный суд по спору между</w:t>
            </w:r>
            <w:r>
              <w:rPr>
                <w:rFonts w:eastAsia="Times New Roman"/>
              </w:rPr>
              <w:t xml:space="preserve">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</w:t>
            </w:r>
            <w:r>
              <w:rPr>
                <w:rFonts w:eastAsia="Times New Roman"/>
              </w:rPr>
              <w:t>а судьей дела в архив после завершения рассмотрения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существу". В результате данного ТП Судья рассматривает дело по существу. Согласно ч.2 ст. 213.23 Федеральный закон от 26.10.2002 N 127-ФЗ (ред. от 31.07.2025): Ходатайство конкурсного кредитора или уполномоченног</w:t>
            </w:r>
            <w:r>
              <w:rPr>
                <w:rFonts w:eastAsia="Times New Roman"/>
              </w:rPr>
              <w:t>о органа об отмене плана реструктуризации долгов гражданина рассматривается арбитражным судом в пятнадцатидневный срок с даты поступления данного ходатайства. Если на дату судебного заседания по рассмотрению ходатайства конкурсного кредитора или уполномоче</w:t>
            </w:r>
            <w:r>
              <w:rPr>
                <w:rFonts w:eastAsia="Times New Roman"/>
              </w:rPr>
              <w:t>нного органа об отмене плана реструктуризации долгов гражданина он не исполнил обязательства перед конкурсным кредитором или уполномоченным органом в соответствии с условиями плана реструктуризации долгов гражданина, арбитражный суд отменяет указанный план</w:t>
            </w:r>
            <w:r>
              <w:rPr>
                <w:rFonts w:eastAsia="Times New Roman"/>
              </w:rPr>
              <w:t>.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удовлетворено?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Судья определяет, удовлетворено ли ходатайство об отмене.</w:t>
            </w:r>
          </w:p>
          <w:p w:rsidR="00000000" w:rsidRDefault="00201B5A">
            <w:pPr>
              <w:pStyle w:val="a4"/>
            </w:pPr>
            <w:r>
              <w:t>Да: переход к шагу 59.</w:t>
            </w:r>
          </w:p>
          <w:p w:rsidR="00000000" w:rsidRDefault="00201B5A">
            <w:pPr>
              <w:pStyle w:val="a4"/>
            </w:pPr>
            <w:r>
              <w:t>Нет: переход к шагу 62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назначить СЗ для рассмотрения вопроса о признании должника банкротом?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Т</w:t>
            </w:r>
            <w:r>
              <w:t>ребуется назначить СЗ для рассмотрения вопроса о признании должника банкротом?</w:t>
            </w:r>
          </w:p>
          <w:p w:rsidR="00000000" w:rsidRDefault="00201B5A">
            <w:pPr>
              <w:pStyle w:val="a4"/>
            </w:pPr>
            <w:r>
              <w:t>Да: переход к шагу 61.</w:t>
            </w:r>
          </w:p>
          <w:p w:rsidR="00000000" w:rsidRDefault="00201B5A">
            <w:pPr>
              <w:pStyle w:val="a4"/>
            </w:pPr>
            <w:r>
              <w:t>Нет: переход к шагу 60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Перейти в схему Банкротство ФЛ шаг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Перейти в схему Банкротство ФЛ шаг 500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Перейти в схему Банкротство ФЛ шаг 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Перейти в схему Банкротство ФЛ шаг 600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 дней с даты поступления данного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Переход к типовому процессу "Приня</w:t>
            </w:r>
            <w:r>
              <w:t>ть СА". В результате этого ТП Судья принимает судебный акт </w:t>
            </w:r>
            <w:r>
              <w:rPr>
                <w:color w:val="000000"/>
              </w:rPr>
              <w:t>Определение об отказе в отмене  плана реструктуризации долгов гражданина. Согласно ст. 213.23 Федеральный закон от 26.10.2002 N 127-ФЗ :</w:t>
            </w:r>
          </w:p>
          <w:p w:rsidR="00000000" w:rsidRDefault="00201B5A">
            <w:pPr>
              <w:pStyle w:val="a4"/>
            </w:pPr>
            <w:r>
              <w:t>План реструктуризации долгов гражданина может быть отменен а</w:t>
            </w:r>
            <w:r>
              <w:t>рбитражным судом только в отношении конкурсных кредиторов и уполномоченного органа, требования которых включены в указанный план. В этом случае арбитражный суд выносит определение об отмене плана реструктуризации долгов гражданина и принимает решение о при</w:t>
            </w:r>
            <w:r>
              <w:t>знании его банкротом. </w:t>
            </w:r>
            <w:r>
              <w:rPr>
                <w:color w:val="000000"/>
              </w:rPr>
              <w:t>Требования конкурсных кредиторов и уполномоченного органа, включенные в план реструктуризации долгов гражданина, отмененный арбитражным судом, учитываются в реестре требований кредиторов в части, в которой они должны быть удовлетворен</w:t>
            </w:r>
            <w:r>
              <w:rPr>
                <w:color w:val="000000"/>
              </w:rPr>
              <w:t>ы на дату отмены указанного плана, и подлежат удовлетворению в составе требований кредиторов третьей очереди.</w:t>
            </w:r>
          </w:p>
          <w:p w:rsidR="00000000" w:rsidRDefault="00201B5A">
            <w:pPr>
              <w:pStyle w:val="a4"/>
            </w:pPr>
            <w:r>
              <w:rPr>
                <w:color w:val="000000"/>
              </w:rPr>
              <w:t>Сведения об отмене плана реструктуризации долгов гражданина и о признании его банкротом подлежат опубликованию финансовым управляющим в порядке, у</w:t>
            </w:r>
            <w:r>
              <w:rPr>
                <w:color w:val="000000"/>
              </w:rPr>
              <w:t>становленном </w:t>
            </w:r>
            <w:r>
              <w:t>статьей 213.7</w:t>
            </w:r>
            <w:r>
              <w:rPr>
                <w:color w:val="000000"/>
              </w:rPr>
              <w:t> настоящего Федерального закона, в течение пяти дней с даты вынесения арбитражным судом определения об отмене плана реструктуризации долгов гражданина и принятия арбитражным судом решения о признании его банкротом.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64, 76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 Не позднее следующего дня после дня принятия СА – для </w:t>
            </w:r>
            <w:r>
              <w:rPr>
                <w:rFonts w:eastAsia="Times New Roman"/>
              </w:rPr>
              <w:t>направления электронного документа путем публикации в информационно-телекоммуникационной сети "Интернет". 2. 5 дней со дня принятия решения - для СА, изготовленного только на бумажном носителе. 3. 5 дней с момента получения ходатайства о необходимости выда</w:t>
            </w:r>
            <w:r>
              <w:rPr>
                <w:rFonts w:eastAsia="Times New Roman"/>
              </w:rPr>
              <w:t>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этого процесса будет направление помощником судьи сторонам копии определения. Согласно положениям ст. 186 АПК определ</w:t>
            </w:r>
            <w:r>
              <w:rPr>
                <w:rFonts w:eastAsia="Times New Roman"/>
              </w:rPr>
              <w:t>ения,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</w:t>
            </w:r>
            <w:r>
              <w:rPr>
                <w:rFonts w:eastAsia="Times New Roman"/>
              </w:rPr>
              <w:t xml:space="preserve">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</w:t>
            </w:r>
            <w:r>
              <w:rPr>
                <w:rFonts w:eastAsia="Times New Roman"/>
              </w:rPr>
              <w:t>асписку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получает уведомление об отказе в отмене плана реструктуризации долгов гражданина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</w:t>
            </w:r>
            <w:r>
              <w:rPr>
                <w:rFonts w:eastAsia="Times New Roman"/>
              </w:rPr>
              <w:t>тся с определением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Заявитель определяет, есть ли основания для обжалования.</w:t>
            </w:r>
          </w:p>
          <w:p w:rsidR="00000000" w:rsidRDefault="00201B5A">
            <w:pPr>
              <w:pStyle w:val="a4"/>
            </w:pPr>
            <w:r>
              <w:t>Да: переход к шагу 69.</w:t>
            </w:r>
          </w:p>
          <w:p w:rsidR="00000000" w:rsidRDefault="00201B5A">
            <w:pPr>
              <w:pStyle w:val="a4"/>
            </w:pPr>
            <w:r>
              <w:t>Нет: переход к шагу 70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отмене плана реструктуризации до</w:t>
            </w:r>
            <w:r>
              <w:rPr>
                <w:rFonts w:eastAsia="Times New Roman"/>
              </w:rPr>
              <w:t>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уведомление об отказе в отмене плана реструктуризации долгов гражданина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pStyle w:val="a4"/>
            </w:pPr>
            <w:r>
              <w:t>Иные ЛУВД определяют, есть ли основания для обжалования.</w:t>
            </w:r>
          </w:p>
          <w:p w:rsidR="00000000" w:rsidRDefault="00201B5A">
            <w:pPr>
              <w:pStyle w:val="a4"/>
            </w:pPr>
            <w:r>
              <w:t>Да: переход к шагу 74.</w:t>
            </w:r>
          </w:p>
          <w:p w:rsidR="00000000" w:rsidRDefault="00201B5A">
            <w:pPr>
              <w:pStyle w:val="a4"/>
            </w:pPr>
            <w:r>
              <w:t>Нет: переход к шагу 75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</w:t>
            </w:r>
            <w:r>
              <w:rPr>
                <w:rFonts w:eastAsia="Times New Roman"/>
                <w:color w:val="172B4D"/>
              </w:rPr>
              <w:t>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</w:t>
            </w:r>
            <w:r>
              <w:rPr>
                <w:rFonts w:eastAsia="Times New Roman"/>
                <w:color w:val="172B4D"/>
              </w:rPr>
              <w:t xml:space="preserve"> (ст. 179 АПК РФ)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(Кредитор/Уполномоченный орган) формируют заявление об исправлении описок/опечаток и направляют его в суд через электронную форму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(Кредитор/Уполномоченный орган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В случае, если лицо нашло в решении суда опечатку/ошибку, лицо вправе подать соответствующее заявление в суд, вынесший данное решение, </w:t>
            </w:r>
            <w:r>
              <w:rPr>
                <w:rFonts w:eastAsia="Times New Roman"/>
                <w:color w:val="172B4D"/>
              </w:rPr>
              <w:t>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</w:t>
            </w:r>
            <w:r>
              <w:rPr>
                <w:rFonts w:eastAsia="Times New Roman"/>
                <w:color w:val="172B4D"/>
              </w:rPr>
              <w:t>ожет быть обжаловано (ст. 179 АПК РФ)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формируют заявление об исправлении описок/опечаток и направляют его в суд через электронную форму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подачи заявления завершен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получает заявление об исправлении описок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 без проведения судебного заседания и без извещения ли</w:t>
            </w:r>
            <w:r>
              <w:rPr>
                <w:rFonts w:eastAsia="Times New Roman"/>
              </w:rPr>
              <w:t>ц, участвующих в деле и иных лиц. 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</w:t>
            </w:r>
            <w:r>
              <w:rPr>
                <w:rFonts w:eastAsia="Times New Roman"/>
              </w:rPr>
              <w:t xml:space="preserve"> рассмотрения заявления завершен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</w:t>
            </w:r>
            <w:r>
              <w:rPr>
                <w:rFonts w:eastAsia="Times New Roman"/>
              </w:rPr>
              <w:t>вершения рассмотрения</w:t>
            </w:r>
          </w:p>
        </w:tc>
      </w:tr>
      <w:tr w:rsidR="00000000">
        <w:trPr>
          <w:divId w:val="9138549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201B5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spacing w:val="-2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5064659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350646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1350646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1350646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1350646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</w:t>
            </w:r>
            <w:r>
              <w:rPr>
                <w:rFonts w:eastAsia="Times New Roman"/>
              </w:rPr>
              <w:t>есение судебных актов</w:t>
            </w:r>
          </w:p>
        </w:tc>
      </w:tr>
      <w:tr w:rsidR="00000000">
        <w:trPr>
          <w:divId w:val="1350646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процессе</w:t>
            </w:r>
          </w:p>
        </w:tc>
      </w:tr>
      <w:tr w:rsidR="00000000">
        <w:trPr>
          <w:divId w:val="1350646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1350646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1350646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  <w:tr w:rsidR="00000000">
        <w:trPr>
          <w:divId w:val="13506465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Автоматические проверки, автоматическая регистрация документов, автоматическое распределение дел, автоматическое уведомление участников, автоматическое формирование проектов судебных актов, аудио протоколирование, транскрибация, онлайн график судебных засе</w:t>
            </w:r>
            <w:r>
              <w:rPr>
                <w:rFonts w:eastAsia="Times New Roman"/>
                <w:color w:val="172B4D"/>
              </w:rPr>
              <w:t>даний, анализ материалов дела и судебной практики, мониторинг сроков, контроль исполнения</w:t>
            </w:r>
          </w:p>
        </w:tc>
      </w:tr>
    </w:tbl>
    <w:p w:rsidR="00000000" w:rsidRDefault="00201B5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01B5A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</w:t>
      </w:r>
      <w:r>
        <w:rPr>
          <w:rStyle w:val="a5"/>
        </w:rPr>
        <w:t>каторы) ПК САД</w:t>
      </w:r>
    </w:p>
    <w:p w:rsidR="00000000" w:rsidRDefault="00201B5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201B5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130809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213080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 / ссылка на облако, где располагается</w:t>
            </w:r>
          </w:p>
        </w:tc>
      </w:tr>
      <w:tr w:rsidR="00000000">
        <w:trPr>
          <w:divId w:val="213080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уполномоченного органа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213080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213080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213080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213080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213080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213080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</w:t>
            </w:r>
            <w:r>
              <w:rPr>
                <w:rFonts w:eastAsia="Times New Roman"/>
              </w:rPr>
              <w:t>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2130809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</w:tbl>
    <w:p w:rsidR="00000000" w:rsidRDefault="00201B5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19409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 / ссылка на облако</w:t>
            </w: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отмене 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</w:t>
            </w:r>
            <w:r>
              <w:rPr>
                <w:rFonts w:eastAsia="Times New Roman"/>
              </w:rPr>
              <w:t>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  <w:tr w:rsidR="00000000">
        <w:trPr>
          <w:divId w:val="161940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</w:p>
        </w:tc>
      </w:tr>
    </w:tbl>
    <w:p w:rsidR="00000000" w:rsidRDefault="00201B5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01B5A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201B5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995830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действия, для которог</w:t>
            </w:r>
            <w:r>
              <w:rPr>
                <w:rStyle w:val="a3"/>
                <w:rFonts w:eastAsia="Times New Roman"/>
              </w:rPr>
              <w:t>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Каким правовым актом установлен (при наличии)</w:t>
            </w:r>
          </w:p>
        </w:tc>
      </w:tr>
      <w:tr w:rsidR="00000000">
        <w:trPr>
          <w:divId w:val="999583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9, 48, 66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3.1. Постановление Пленума ВАС РФ от 25.12.2013 N 100 (ред. от 11.07.2014) "Об утверждении Инструкции по делопроизводст</w:t>
            </w:r>
            <w:r>
              <w:rPr>
                <w:rFonts w:eastAsia="Times New Roman"/>
              </w:rP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99583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1 ст. 127 АПК РФ</w:t>
            </w:r>
          </w:p>
        </w:tc>
      </w:tr>
      <w:tr w:rsidR="00000000">
        <w:trPr>
          <w:divId w:val="999583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21, 27, 33, 39, 45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999583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73, 76, 79, 82, 85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156 АПК</w:t>
            </w:r>
          </w:p>
        </w:tc>
      </w:tr>
      <w:tr w:rsidR="00000000">
        <w:trPr>
          <w:divId w:val="999583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 дней с даты поступления данного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213.23 Федеральный закон от 26.10.2002 N 127-ФЗ</w:t>
            </w:r>
          </w:p>
        </w:tc>
      </w:tr>
      <w:tr w:rsidR="00000000">
        <w:trPr>
          <w:divId w:val="999583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</w:t>
            </w:r>
            <w:r>
              <w:rPr>
                <w:rFonts w:eastAsia="Times New Roman"/>
              </w:rPr>
              <w:t>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</w:t>
            </w:r>
            <w:r>
              <w:rPr>
                <w:rFonts w:eastAsia="Times New Roman"/>
              </w:rPr>
              <w:t>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9995830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01B5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ч.4 ст. 179 АПК РФ</w:t>
            </w:r>
          </w:p>
        </w:tc>
      </w:tr>
    </w:tbl>
    <w:p w:rsidR="00000000" w:rsidRDefault="00201B5A">
      <w:pPr>
        <w:divId w:val="99958300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894BB2"/>
    <w:multiLevelType w:val="multilevel"/>
    <w:tmpl w:val="6C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5A"/>
    <w:rsid w:val="0020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940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4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3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4403</Words>
  <Characters>25103</Characters>
  <Application>Microsoft Office Word</Application>
  <DocSecurity>4</DocSecurity>
  <Lines>209</Lines>
  <Paragraphs>58</Paragraphs>
  <ScaleCrop>false</ScaleCrop>
  <Company/>
  <LinksUpToDate>false</LinksUpToDate>
  <CharactersWithSpaces>29448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КБП74: TO BE "Производство по обособленным спорам об отмене плана реструктуризации долгов гражданина"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