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3172" w:rsidRPr="000A0DFE" w:rsidRDefault="000A0DFE">
      <w:pPr>
        <w:pStyle w:val="1"/>
        <w:spacing w:after="49"/>
        <w:rPr>
          <w:rFonts w:eastAsia="Times New Roman"/>
        </w:rPr>
      </w:pPr>
      <w:r w:rsidRPr="000A0DFE">
        <w:rPr>
          <w:rFonts w:eastAsia="Times New Roman"/>
        </w:rPr>
        <w:t>Описание ОБП50: "Ведение табеля учета рабочего времени работников аппарата суда"</w:t>
      </w:r>
    </w:p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0A0DFE" w:rsidRPr="000A0DFE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3"/>
            </w:pPr>
            <w:r w:rsidRPr="000A0DFE">
              <w:rPr>
                <w:rStyle w:val="a3"/>
              </w:rPr>
              <w:t>Название НПА с реквизитами</w:t>
            </w:r>
          </w:p>
        </w:tc>
      </w:tr>
      <w:tr w:rsidR="000A0DFE" w:rsidRPr="000A0DFE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3"/>
            </w:pPr>
            <w:r w:rsidRPr="000A0DFE">
              <w:t>"Трудовой кодекс Российской Федерации" от 30.12.2001 N 197-ФЗ</w:t>
            </w:r>
          </w:p>
        </w:tc>
      </w:tr>
      <w:tr w:rsidR="000A0DFE" w:rsidRPr="000A0DFE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3"/>
            </w:pPr>
            <w:r w:rsidRPr="000A0DFE">
              <w:t xml:space="preserve">Постановление Пленума ВАС РФ от 25.12.2013 N 100 </w:t>
            </w:r>
            <w:r w:rsidRPr="000A0DFE">
              <w:t>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A0DFE" w:rsidRPr="000A0DFE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t>Постановление Госкомстата РФ от 05.01.2004 N 1 "Об утверждении унифицированных форм первичной уч</w:t>
            </w:r>
            <w:r w:rsidRPr="000A0DFE">
              <w:t xml:space="preserve">етной документации по учету труда и его оплаты" </w:t>
            </w:r>
          </w:p>
        </w:tc>
      </w:tr>
    </w:tbl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a3"/>
          <w:rFonts w:eastAsia="Times New Roman"/>
          <w:b/>
          <w:bCs/>
        </w:rPr>
        <w:t>2. Схема процесса</w:t>
      </w:r>
    </w:p>
    <w:p w:rsidR="00E93172" w:rsidRPr="000A0DFE" w:rsidRDefault="000A0DFE">
      <w:pPr>
        <w:pStyle w:val="p5"/>
        <w:spacing w:before="49" w:after="49"/>
      </w:pPr>
      <w:r w:rsidRPr="000A0DFE">
        <w:t>BPMN-файл: OBP50_vedenie_tabelya_bpmn_</w:t>
      </w:r>
      <w:proofErr w:type="spellStart"/>
      <w:proofErr w:type="gramStart"/>
      <w:r w:rsidRPr="000A0DFE">
        <w:rPr>
          <w:lang w:val="en-US"/>
        </w:rPr>
        <w:t>tobe</w:t>
      </w:r>
      <w:proofErr w:type="spellEnd"/>
      <w:r w:rsidRPr="000A0DFE">
        <w:t>.</w:t>
      </w:r>
      <w:proofErr w:type="spellStart"/>
      <w:r w:rsidRPr="000A0DFE">
        <w:t>bpmn</w:t>
      </w:r>
      <w:proofErr w:type="spellEnd"/>
      <w:proofErr w:type="gramEnd"/>
    </w:p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1502"/>
        <w:gridCol w:w="1337"/>
        <w:gridCol w:w="1527"/>
        <w:gridCol w:w="2090"/>
        <w:gridCol w:w="1337"/>
        <w:gridCol w:w="8356"/>
      </w:tblGrid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Входящие материалы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Исходящие материалы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Срок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jc w:val="center"/>
              <w:rPr>
                <w:sz w:val="22"/>
                <w:szCs w:val="22"/>
              </w:rPr>
            </w:pPr>
            <w:r w:rsidRPr="000A0DFE">
              <w:rPr>
                <w:b/>
                <w:sz w:val="22"/>
                <w:szCs w:val="22"/>
              </w:rPr>
              <w:t>Описание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Сотрудник </w:t>
            </w:r>
            <w:r w:rsidRPr="000A0DFE">
              <w:rPr>
                <w:sz w:val="22"/>
                <w:szCs w:val="22"/>
              </w:rPr>
              <w:t>отдела кадров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Наступил срок заполнения табеля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 инициирует процесс заполнения табеля учета рабочего времени сотрудников согласно сроку.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Создать сущность табеля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'Создать сущность т</w:t>
            </w:r>
            <w:r w:rsidRPr="000A0DFE">
              <w:rPr>
                <w:sz w:val="22"/>
                <w:szCs w:val="22"/>
              </w:rPr>
              <w:t>абеля'</w:t>
            </w:r>
            <w:r w:rsidR="00D24E71" w:rsidRPr="000A0DFE">
              <w:rPr>
                <w:sz w:val="22"/>
                <w:szCs w:val="22"/>
              </w:rPr>
              <w:t xml:space="preserve">, результатом будет созданная сущность Табель и </w:t>
            </w:r>
            <w:proofErr w:type="spellStart"/>
            <w:r w:rsidR="00D24E71" w:rsidRPr="000A0DFE">
              <w:rPr>
                <w:sz w:val="22"/>
                <w:szCs w:val="22"/>
              </w:rPr>
              <w:t>предзаполнение</w:t>
            </w:r>
            <w:proofErr w:type="spellEnd"/>
            <w:r w:rsidR="00D24E71" w:rsidRPr="000A0DFE">
              <w:rPr>
                <w:sz w:val="22"/>
                <w:szCs w:val="22"/>
              </w:rPr>
              <w:t xml:space="preserve"> информации из системы.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Указать основные реквизиты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'Указать основные реквизиты'</w:t>
            </w:r>
            <w:r w:rsidR="00D24E71" w:rsidRPr="000A0DFE">
              <w:rPr>
                <w:sz w:val="22"/>
                <w:szCs w:val="22"/>
              </w:rPr>
              <w:t>, результатом будет полученные данные из системы</w:t>
            </w:r>
            <w:r w:rsidR="00D24E71" w:rsidRPr="000A0DFE">
              <w:rPr>
                <w:sz w:val="22"/>
                <w:szCs w:val="22"/>
              </w:rPr>
              <w:br/>
            </w:r>
            <w:r w:rsidR="00D24E71" w:rsidRPr="000A0DFE">
              <w:rPr>
                <w:sz w:val="22"/>
                <w:szCs w:val="22"/>
                <w:shd w:val="clear" w:color="auto" w:fill="FFFFFF"/>
              </w:rPr>
              <w:t>Наименование суда, номер и дата документа, отчетный период, должности, табельные номера и ФИО работников.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Отразить данные о явке сотрудников в табеле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'Отразить данные о явке сотрудников в табеле'</w:t>
            </w:r>
            <w:r w:rsidR="00D24E71" w:rsidRPr="000A0DFE">
              <w:rPr>
                <w:sz w:val="22"/>
                <w:szCs w:val="22"/>
              </w:rPr>
              <w:t>, результатом будет сбор информации о отсутствующих пользователях по болезни/отпуску/другая причина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Сотрудник </w:t>
            </w:r>
            <w:r w:rsidRPr="000A0DFE">
              <w:rPr>
                <w:sz w:val="22"/>
                <w:szCs w:val="22"/>
              </w:rPr>
              <w:t>отдела кадров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Отразить данные о неявке сотрудников в табеле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 выполняет задачу: 'Отразить данные о неявке сотрудников в табеле'</w:t>
            </w:r>
            <w:r w:rsidR="00D24E71" w:rsidRPr="000A0DFE">
              <w:rPr>
                <w:sz w:val="22"/>
                <w:szCs w:val="22"/>
              </w:rPr>
              <w:t>, результатом будет проверка данных по отсутствующим сотрудникам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Отразить отработанные часы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'Отразить отработанные часы'</w:t>
            </w:r>
            <w:r w:rsidR="00D24E71" w:rsidRPr="000A0DFE">
              <w:rPr>
                <w:sz w:val="22"/>
                <w:szCs w:val="22"/>
              </w:rPr>
              <w:t>, результатом будет проставленная информация по табелю по отработанным часам.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Отразить отпуска сотрудников в табеле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'Отразить отпуска сотрудников в табеле'</w:t>
            </w:r>
            <w:r w:rsidR="00D24E71" w:rsidRPr="000A0DFE">
              <w:rPr>
                <w:sz w:val="22"/>
                <w:szCs w:val="22"/>
              </w:rPr>
              <w:t>, отображает в табеле сотрудников в отпуске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Отразить больничные в табеле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'Отразить больничные в табеле'</w:t>
            </w:r>
            <w:r w:rsidR="00D24E71" w:rsidRPr="000A0DFE">
              <w:rPr>
                <w:sz w:val="22"/>
                <w:szCs w:val="22"/>
              </w:rPr>
              <w:t>, отображает в табеле сотрудников на больничном.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Табель учета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Сформировать табель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'Сформировать табель учета'</w:t>
            </w:r>
            <w:r w:rsidR="00D24E71" w:rsidRPr="000A0DFE">
              <w:rPr>
                <w:sz w:val="22"/>
                <w:szCs w:val="22"/>
              </w:rPr>
              <w:t>, формирует итоговый документ или таблицу.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Согласовать табель учета с руководством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 выполняет задачу: 'Согласовать табель учета с руководством'</w:t>
            </w:r>
            <w:r w:rsidR="00D24E71" w:rsidRPr="000A0DFE">
              <w:rPr>
                <w:sz w:val="22"/>
                <w:szCs w:val="22"/>
              </w:rPr>
              <w:t>, сотрудник меняет статус на согласование, передаем сущность председателю суда.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Проверить табель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 знакомится с табелем учета и проверяет его на критерий корректности его оформления и релевантности данных в нем.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E93172">
            <w:pPr>
              <w:rPr>
                <w:sz w:val="22"/>
                <w:szCs w:val="2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Табель учета составлен </w:t>
            </w:r>
            <w:proofErr w:type="gramStart"/>
            <w:r w:rsidRPr="000A0DFE">
              <w:rPr>
                <w:sz w:val="22"/>
                <w:szCs w:val="22"/>
              </w:rPr>
              <w:t>корректно?.</w:t>
            </w:r>
            <w:proofErr w:type="gramEnd"/>
            <w:r w:rsidRPr="000A0DFE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 делает вывод о корректности табеля.</w:t>
            </w:r>
            <w:r w:rsidRPr="000A0DFE">
              <w:rPr>
                <w:sz w:val="22"/>
                <w:szCs w:val="22"/>
              </w:rPr>
              <w:br/>
            </w:r>
            <w:r w:rsidR="00D24E71" w:rsidRPr="000A0DFE">
              <w:rPr>
                <w:sz w:val="22"/>
                <w:szCs w:val="22"/>
              </w:rPr>
              <w:t>Если да, то переход к шагу 14. Если нет, то переход к шагу 12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Вернуть на доработку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Председатель </w:t>
            </w:r>
            <w:r w:rsidRPr="000A0DFE">
              <w:rPr>
                <w:sz w:val="22"/>
                <w:szCs w:val="22"/>
              </w:rPr>
              <w:t>суда направляет табель в отдел кадров вместе с замечаниями для внесения корректив.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Внести изменения в табель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 выполняет задачу: 'Внести изменения в табель'</w:t>
            </w:r>
            <w:r w:rsidR="00D24E71" w:rsidRPr="000A0DFE">
              <w:rPr>
                <w:sz w:val="22"/>
                <w:szCs w:val="22"/>
              </w:rPr>
              <w:t xml:space="preserve">, результатом будет </w:t>
            </w:r>
            <w:proofErr w:type="spellStart"/>
            <w:r w:rsidR="00D24E71" w:rsidRPr="000A0DFE">
              <w:rPr>
                <w:sz w:val="22"/>
                <w:szCs w:val="22"/>
              </w:rPr>
              <w:t>устранненные</w:t>
            </w:r>
            <w:proofErr w:type="spellEnd"/>
            <w:r w:rsidR="00D24E71" w:rsidRPr="000A0DFE">
              <w:rPr>
                <w:sz w:val="22"/>
                <w:szCs w:val="22"/>
              </w:rPr>
              <w:t xml:space="preserve"> замечания и </w:t>
            </w:r>
            <w:proofErr w:type="gramStart"/>
            <w:r w:rsidR="00D24E71" w:rsidRPr="000A0DFE">
              <w:rPr>
                <w:sz w:val="22"/>
                <w:szCs w:val="22"/>
              </w:rPr>
              <w:t>правки</w:t>
            </w:r>
            <w:proofErr w:type="gramEnd"/>
            <w:r w:rsidR="00D24E71" w:rsidRPr="000A0DFE">
              <w:rPr>
                <w:sz w:val="22"/>
                <w:szCs w:val="22"/>
              </w:rPr>
              <w:t xml:space="preserve"> которые передал Председатель суда в 10 шаге.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Распечатать скорректированный табель. 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 печатает скорректированный табель на бумаге.</w:t>
            </w:r>
            <w:r w:rsidRPr="000A0DFE">
              <w:rPr>
                <w:sz w:val="22"/>
                <w:szCs w:val="22"/>
              </w:rPr>
              <w:t xml:space="preserve"> </w:t>
            </w:r>
            <w:r w:rsidR="00D24E71" w:rsidRPr="000A0DFE">
              <w:rPr>
                <w:sz w:val="22"/>
                <w:szCs w:val="22"/>
              </w:rPr>
              <w:t>Эксклюзивный закрывающий шлюз, объединяющий потоки из 11-го, 13-го шага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Подписанный табель</w:t>
            </w:r>
            <w:r w:rsidRPr="000A0DFE">
              <w:rPr>
                <w:sz w:val="22"/>
                <w:szCs w:val="22"/>
              </w:rPr>
              <w:br/>
              <w:t>учета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Подписать табель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Председатель суда выполняет задачу: 'Подписать табель учета', результатом будет подписанный документ и сохранение документа и открепленной </w:t>
            </w:r>
            <w:proofErr w:type="gramStart"/>
            <w:r w:rsidRPr="000A0DFE">
              <w:rPr>
                <w:sz w:val="22"/>
                <w:szCs w:val="22"/>
              </w:rPr>
              <w:t>подписи</w:t>
            </w:r>
            <w:proofErr w:type="gramEnd"/>
            <w:r w:rsidRPr="000A0DFE">
              <w:rPr>
                <w:sz w:val="22"/>
                <w:szCs w:val="22"/>
              </w:rPr>
              <w:t xml:space="preserve"> в сущности.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Проверить табель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 выполняют задачу: 'Проверить табель учета'</w:t>
            </w:r>
            <w:r w:rsidR="00D24E71" w:rsidRPr="000A0DFE">
              <w:rPr>
                <w:sz w:val="22"/>
                <w:szCs w:val="22"/>
              </w:rPr>
              <w:t>, результатом будет передача в доработку или переход к подписанию.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Табель учета составлен </w:t>
            </w:r>
            <w:proofErr w:type="gramStart"/>
            <w:r w:rsidRPr="000A0DFE">
              <w:rPr>
                <w:sz w:val="22"/>
                <w:szCs w:val="22"/>
              </w:rPr>
              <w:t>корректно?.</w:t>
            </w:r>
            <w:proofErr w:type="gramEnd"/>
            <w:r w:rsidRPr="000A0DFE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Сотрудник отдела кадров направляет табель, согласованный с председателем, в бухгалтерию для </w:t>
            </w:r>
            <w:r w:rsidRPr="000A0DFE">
              <w:rPr>
                <w:sz w:val="22"/>
                <w:szCs w:val="22"/>
              </w:rPr>
              <w:t>завершения этапа согласования.</w:t>
            </w:r>
            <w:r w:rsidR="00D24E71" w:rsidRPr="000A0DFE">
              <w:rPr>
                <w:sz w:val="22"/>
                <w:szCs w:val="22"/>
              </w:rPr>
              <w:br/>
            </w:r>
            <w:r w:rsidR="00D24E71" w:rsidRPr="000A0DFE">
              <w:rPr>
                <w:sz w:val="22"/>
                <w:szCs w:val="22"/>
              </w:rPr>
              <w:t>Если да, то переход к шагу 22. Если нет, то переход к шагу 18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Вернуть на доработку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 выполняют задачу: 'Вернуть на доработку', результатом будет передача сущности на доработку с оставленным комментарием бухгалтерии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Скорректировать табель по замечаниям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отдела кадров в</w:t>
            </w:r>
            <w:r w:rsidRPr="000A0DFE">
              <w:rPr>
                <w:sz w:val="22"/>
                <w:szCs w:val="22"/>
              </w:rPr>
              <w:t>ыполняет задачу: 'Скорректировать табель по замечаниям бухгалтерии', результатом будет внесение исправлений и смена статуса сущности.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Передать на подпись председателю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Система выполняет задачу: 'Передать на подпись председателю', результатом будет информирование председателя о повторном подписании из-за внесения корректировок.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D24E71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Подписать исправленный табель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172" w:rsidRPr="000A0DFE" w:rsidRDefault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Председатель суда выполняет задачу: 'Подписать исправленный табель учета', результатом будет подписанный и сохраненный файл с открепленной подписью.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Эксклюзивный закрывающий шлюз, объединяющий потоки из 17-го, 21-го шага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23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Подписать табель учета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 xml:space="preserve">Сотрудник бухгалтерии выполняют задачу: 'Подписать табель учета', </w:t>
            </w:r>
            <w:r w:rsidRPr="000A0DFE">
              <w:rPr>
                <w:sz w:val="22"/>
                <w:szCs w:val="22"/>
              </w:rPr>
              <w:t xml:space="preserve">результатом будет подписанный документ и сохранение документа и открепленной </w:t>
            </w:r>
            <w:proofErr w:type="gramStart"/>
            <w:r w:rsidRPr="000A0DFE">
              <w:rPr>
                <w:sz w:val="22"/>
                <w:szCs w:val="22"/>
              </w:rPr>
              <w:t>подписи</w:t>
            </w:r>
            <w:proofErr w:type="gramEnd"/>
            <w:r w:rsidRPr="000A0DFE">
              <w:rPr>
                <w:sz w:val="22"/>
                <w:szCs w:val="22"/>
              </w:rPr>
              <w:t xml:space="preserve"> в сущности.</w:t>
            </w:r>
          </w:p>
        </w:tc>
      </w:tr>
      <w:tr w:rsidR="000A0DFE" w:rsidRPr="000A0DFE" w:rsidTr="000A0DF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24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Табель сформирован и согласован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-</w:t>
            </w:r>
          </w:p>
        </w:tc>
        <w:tc>
          <w:tcPr>
            <w:tcW w:w="8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DFE" w:rsidRPr="000A0DFE" w:rsidRDefault="000A0DFE" w:rsidP="000A0DFE">
            <w:pPr>
              <w:rPr>
                <w:sz w:val="22"/>
                <w:szCs w:val="22"/>
              </w:rPr>
            </w:pPr>
            <w:r w:rsidRPr="000A0DFE">
              <w:rPr>
                <w:sz w:val="22"/>
                <w:szCs w:val="22"/>
              </w:rPr>
              <w:t>Табель сформирован и согласован</w:t>
            </w:r>
            <w:r w:rsidRPr="000A0DFE">
              <w:rPr>
                <w:sz w:val="22"/>
                <w:szCs w:val="22"/>
              </w:rPr>
              <w:t>. Завершение процесса.</w:t>
            </w:r>
          </w:p>
        </w:tc>
      </w:tr>
    </w:tbl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16861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11"/>
        <w:gridCol w:w="15150"/>
      </w:tblGrid>
      <w:tr w:rsidR="000A0DFE" w:rsidRPr="000A0DFE" w:rsidTr="000A0DFE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2"/>
            </w:pPr>
            <w:r w:rsidRPr="000A0DFE">
              <w:rPr>
                <w:rStyle w:val="a3"/>
              </w:rPr>
              <w:t>Роль</w:t>
            </w:r>
          </w:p>
        </w:tc>
        <w:tc>
          <w:tcPr>
            <w:tcW w:w="15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2"/>
            </w:pPr>
            <w:r w:rsidRPr="000A0DFE">
              <w:rPr>
                <w:rStyle w:val="a3"/>
              </w:rPr>
              <w:t>Описание</w:t>
            </w:r>
          </w:p>
        </w:tc>
      </w:tr>
      <w:tr w:rsidR="000A0DFE" w:rsidRPr="000A0DFE" w:rsidTr="000A0DFE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rPr>
                <w:rFonts w:eastAsia="Times New Roman"/>
              </w:rPr>
            </w:pPr>
            <w:r w:rsidRPr="000A0DFE">
              <w:rPr>
                <w:rFonts w:eastAsia="Times New Roman"/>
              </w:rPr>
              <w:t>Председатель суда</w:t>
            </w:r>
          </w:p>
        </w:tc>
        <w:tc>
          <w:tcPr>
            <w:tcW w:w="15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2"/>
            </w:pPr>
            <w:r w:rsidRPr="000A0DFE">
              <w:t xml:space="preserve">Проверяет табель на корректность, направляет замечания </w:t>
            </w:r>
            <w:r w:rsidRPr="000A0DFE">
              <w:t>при их наличии, согласовывает и подписывает табель учета</w:t>
            </w:r>
          </w:p>
        </w:tc>
      </w:tr>
      <w:tr w:rsidR="000A0DFE" w:rsidRPr="000A0DFE" w:rsidTr="000A0DFE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rPr>
                <w:rFonts w:eastAsia="Times New Roman"/>
              </w:rPr>
            </w:pPr>
            <w:r w:rsidRPr="000A0DFE">
              <w:rPr>
                <w:rFonts w:eastAsia="Times New Roman"/>
              </w:rPr>
              <w:t>Сотрудник бухгалтерии</w:t>
            </w:r>
          </w:p>
        </w:tc>
        <w:tc>
          <w:tcPr>
            <w:tcW w:w="15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2"/>
            </w:pPr>
            <w:r w:rsidRPr="000A0DFE">
              <w:t>Проверяет табель на корректность, направляет замечания при их наличии, согласовывает и подписывает табель учета</w:t>
            </w:r>
          </w:p>
        </w:tc>
      </w:tr>
      <w:tr w:rsidR="000A0DFE" w:rsidRPr="000A0DFE" w:rsidTr="000A0DFE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3"/>
            </w:pPr>
            <w:r w:rsidRPr="000A0DFE">
              <w:rPr>
                <w:rFonts w:eastAsia="Times New Roman"/>
              </w:rPr>
              <w:t xml:space="preserve">Сотрудник отдела кадров </w:t>
            </w:r>
          </w:p>
        </w:tc>
        <w:tc>
          <w:tcPr>
            <w:tcW w:w="15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9"/>
            </w:pPr>
            <w:r w:rsidRPr="000A0DFE">
              <w:t>Формирует табель учета рабочего времен</w:t>
            </w:r>
            <w:r w:rsidRPr="000A0DFE">
              <w:t>и сотрудников с внесением всех метаданных, согласовывает его у председателя и бухгалтерии, вносит коррективы при необходимости</w:t>
            </w:r>
          </w:p>
        </w:tc>
      </w:tr>
      <w:tr w:rsidR="000A0DFE" w:rsidRPr="000A0DFE" w:rsidTr="000A0DFE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A0DFE" w:rsidRPr="000A0DFE" w:rsidRDefault="000A0DFE">
            <w:pPr>
              <w:pStyle w:val="p3"/>
              <w:rPr>
                <w:rFonts w:eastAsia="Times New Roman"/>
              </w:rPr>
            </w:pPr>
            <w:r w:rsidRPr="000A0DFE">
              <w:rPr>
                <w:rFonts w:eastAsia="Times New Roman"/>
              </w:rPr>
              <w:t>Система</w:t>
            </w:r>
          </w:p>
        </w:tc>
        <w:tc>
          <w:tcPr>
            <w:tcW w:w="15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A0DFE" w:rsidRPr="000A0DFE" w:rsidRDefault="000A0DFE">
            <w:pPr>
              <w:pStyle w:val="p9"/>
            </w:pPr>
            <w:r w:rsidRPr="000A0DFE">
              <w:rPr>
                <w:spacing w:val="2"/>
              </w:rPr>
              <w:t xml:space="preserve">Создает сущность табеля и </w:t>
            </w:r>
            <w:proofErr w:type="spellStart"/>
            <w:r w:rsidRPr="000A0DFE">
              <w:rPr>
                <w:spacing w:val="2"/>
              </w:rPr>
              <w:t>предзаполняет</w:t>
            </w:r>
            <w:proofErr w:type="spellEnd"/>
            <w:r w:rsidRPr="000A0DFE">
              <w:rPr>
                <w:spacing w:val="2"/>
              </w:rPr>
              <w:t xml:space="preserve"> информацию из системы, указывает основные реквизиты (наименование суда, номер и дату документа, отчетный период, должности, табельные номера и ФИО работников), отражает данные о явке сотрудников в табеле собирая информацию об отсутствующих по болезни/отпуску/другим причинам, отражает отработанные часы в табеле, отражает отпуска сотрудников в табеле, отражает больничные в табеле, формирует итоговый табель учета в виде документа или таблицы, передает табель на подпись председателю с информированием о повторном подписании из-за корректировок</w:t>
            </w:r>
            <w:r w:rsidRPr="000A0DFE">
              <w:rPr>
                <w:spacing w:val="2"/>
              </w:rPr>
              <w:t>, информирует и хранит замечания, передает сущность между отделами с назначениями групп ответственных.</w:t>
            </w:r>
          </w:p>
        </w:tc>
      </w:tr>
    </w:tbl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s1"/>
          <w:rFonts w:eastAsia="Times New Roman"/>
        </w:rPr>
        <w:t>5. Реестр справочников</w:t>
      </w:r>
    </w:p>
    <w:p w:rsidR="00E93172" w:rsidRPr="000A0DFE" w:rsidRDefault="000A0DFE">
      <w:pPr>
        <w:pStyle w:val="p6"/>
        <w:spacing w:before="49" w:after="49"/>
      </w:pPr>
      <w:r w:rsidRPr="000A0DFE">
        <w:t xml:space="preserve">Справочники указаны в Приложении к Заключению об обследовании текущего состояния субъектов автоматизации </w:t>
      </w:r>
      <w:r w:rsidRPr="000A0DFE">
        <w:t>(3-я очередь) - </w:t>
      </w:r>
      <w:r w:rsidRPr="000A0DFE">
        <w:rPr>
          <w:rStyle w:val="a4"/>
        </w:rPr>
        <w:t>Справочники (классификаторы) ПК САД</w:t>
      </w:r>
    </w:p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s1"/>
          <w:rFonts w:eastAsia="Times New Roman"/>
        </w:rPr>
        <w:t xml:space="preserve">6. </w:t>
      </w:r>
      <w:proofErr w:type="spellStart"/>
      <w:r w:rsidRPr="000A0DFE">
        <w:rPr>
          <w:rStyle w:val="s1"/>
          <w:rFonts w:eastAsia="Times New Roman"/>
        </w:rPr>
        <w:t>Непроцессуальные</w:t>
      </w:r>
      <w:proofErr w:type="spellEnd"/>
      <w:r w:rsidRPr="000A0DFE">
        <w:rPr>
          <w:rStyle w:val="s1"/>
          <w:rFonts w:eastAsia="Times New Roman"/>
        </w:rPr>
        <w:t xml:space="preserve"> документы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9"/>
        <w:gridCol w:w="1373"/>
        <w:gridCol w:w="2310"/>
        <w:gridCol w:w="2884"/>
        <w:gridCol w:w="2238"/>
      </w:tblGrid>
      <w:tr w:rsidR="000A0DFE" w:rsidRPr="000A0DFE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rPr>
                <w:rStyle w:val="a3"/>
              </w:rPr>
              <w:t>№ п/п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rPr>
                <w:rStyle w:val="a3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rPr>
                <w:rStyle w:val="a3"/>
              </w:rPr>
              <w:t>Наименование документа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rPr>
                <w:rStyle w:val="a3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A0DFE" w:rsidRPr="000A0DFE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 w:rsidRPr="000A0DFE">
              <w:t>1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3"/>
            </w:pPr>
            <w:r w:rsidRPr="000A0DFE">
              <w:t>Табель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3"/>
            </w:pPr>
            <w:r w:rsidRPr="000A0DFE">
              <w:t>Табель учета рабочего времени сотрудников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7"/>
            </w:pPr>
            <w:r>
              <w:t>Электронная</w:t>
            </w:r>
            <w:bookmarkStart w:id="0" w:name="_GoBack"/>
            <w:bookmarkEnd w:id="0"/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3172" w:rsidRPr="000A0DFE" w:rsidRDefault="000A0DFE">
            <w:pPr>
              <w:pStyle w:val="p2"/>
            </w:pPr>
            <w:r w:rsidRPr="000A0DFE">
              <w:t>-</w:t>
            </w:r>
          </w:p>
        </w:tc>
      </w:tr>
    </w:tbl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s1"/>
          <w:rFonts w:eastAsia="Times New Roman"/>
        </w:rPr>
        <w:t>7. Межведомственное взаимодействие</w:t>
      </w:r>
    </w:p>
    <w:p w:rsidR="00E93172" w:rsidRPr="000A0DFE" w:rsidRDefault="000A0DFE">
      <w:pPr>
        <w:pStyle w:val="p6"/>
        <w:spacing w:before="49" w:after="49"/>
      </w:pPr>
      <w:r w:rsidRPr="000A0DFE">
        <w:t>Межведомственное взаимодействие в процессе не используется</w:t>
      </w:r>
    </w:p>
    <w:p w:rsidR="00E93172" w:rsidRPr="000A0DFE" w:rsidRDefault="000A0DFE">
      <w:pPr>
        <w:pStyle w:val="2"/>
        <w:spacing w:before="49" w:after="49"/>
        <w:rPr>
          <w:rFonts w:eastAsia="Times New Roman"/>
        </w:rPr>
      </w:pPr>
      <w:r w:rsidRPr="000A0DFE">
        <w:rPr>
          <w:rStyle w:val="s1"/>
          <w:rFonts w:eastAsia="Times New Roman"/>
        </w:rPr>
        <w:t>8. Информация о сроках</w:t>
      </w:r>
    </w:p>
    <w:p w:rsidR="00E93172" w:rsidRPr="000A0DFE" w:rsidRDefault="000A0DFE">
      <w:pPr>
        <w:pStyle w:val="p10"/>
        <w:spacing w:before="49" w:after="49"/>
      </w:pPr>
      <w:r w:rsidRPr="000A0DFE">
        <w:t>Сроки действий в процессе не регламентированы</w:t>
      </w:r>
    </w:p>
    <w:sectPr w:rsidR="00E93172" w:rsidRPr="000A0DFE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72"/>
    <w:rsid w:val="000A0DFE"/>
    <w:rsid w:val="00D24E71"/>
    <w:rsid w:val="00E9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CDC3"/>
  <w15:docId w15:val="{B4BAEAA5-B354-4556-BFF6-8E7EE80A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1">
    <w:name w:val="s1"/>
    <w:basedOn w:val="a0"/>
    <w:qFormat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2">
    <w:name w:val="s2"/>
    <w:basedOn w:val="a0"/>
    <w:qFormat/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customStyle="1" w:styleId="msonormal0">
    <w:name w:val="msonormal"/>
    <w:basedOn w:val="a"/>
    <w:qFormat/>
    <w:pPr>
      <w:spacing w:beforeAutospacing="1" w:afterAutospacing="1"/>
    </w:pPr>
  </w:style>
  <w:style w:type="paragraph" w:customStyle="1" w:styleId="p3">
    <w:name w:val="p3"/>
    <w:basedOn w:val="a"/>
    <w:qFormat/>
    <w:pPr>
      <w:spacing w:beforeAutospacing="1" w:afterAutospacing="1"/>
    </w:pPr>
  </w:style>
  <w:style w:type="paragraph" w:customStyle="1" w:styleId="p5">
    <w:name w:val="p5"/>
    <w:basedOn w:val="a"/>
    <w:qFormat/>
    <w:pPr>
      <w:spacing w:beforeAutospacing="1" w:afterAutospacing="1"/>
    </w:pPr>
  </w:style>
  <w:style w:type="paragraph" w:customStyle="1" w:styleId="p2">
    <w:name w:val="p2"/>
    <w:basedOn w:val="a"/>
    <w:qFormat/>
    <w:pPr>
      <w:spacing w:beforeAutospacing="1" w:afterAutospacing="1"/>
    </w:pPr>
  </w:style>
  <w:style w:type="paragraph" w:customStyle="1" w:styleId="p7">
    <w:name w:val="p7"/>
    <w:basedOn w:val="a"/>
    <w:qFormat/>
    <w:pPr>
      <w:spacing w:beforeAutospacing="1" w:afterAutospacing="1"/>
    </w:pPr>
  </w:style>
  <w:style w:type="paragraph" w:customStyle="1" w:styleId="p8">
    <w:name w:val="p8"/>
    <w:basedOn w:val="a"/>
    <w:qFormat/>
    <w:pPr>
      <w:spacing w:beforeAutospacing="1" w:afterAutospacing="1"/>
    </w:pPr>
  </w:style>
  <w:style w:type="paragraph" w:customStyle="1" w:styleId="p9">
    <w:name w:val="p9"/>
    <w:basedOn w:val="a"/>
    <w:qFormat/>
    <w:pPr>
      <w:spacing w:beforeAutospacing="1" w:afterAutospacing="1"/>
    </w:pPr>
  </w:style>
  <w:style w:type="paragraph" w:customStyle="1" w:styleId="p6">
    <w:name w:val="p6"/>
    <w:basedOn w:val="a"/>
    <w:qFormat/>
    <w:pPr>
      <w:spacing w:beforeAutospacing="1" w:afterAutospacing="1"/>
    </w:pPr>
  </w:style>
  <w:style w:type="paragraph" w:customStyle="1" w:styleId="p10">
    <w:name w:val="p10"/>
    <w:basedOn w:val="a"/>
    <w:qFormat/>
    <w:pPr>
      <w:spacing w:beforeAutospacing="1" w:afterAutospacing="1"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dc:description/>
  <cp:lastModifiedBy>Швецов Сергей Вячеславович</cp:lastModifiedBy>
  <cp:revision>4</cp:revision>
  <dcterms:created xsi:type="dcterms:W3CDTF">2025-11-18T13:13:00Z</dcterms:created>
  <dcterms:modified xsi:type="dcterms:W3CDTF">2025-11-21T09:51:00Z</dcterms:modified>
  <dc:language>ru-RU</dc:language>
</cp:coreProperties>
</file>