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9"/>
        <w:spacing w:before="86"/>
        <w:rPr>
          <w:b/>
        </w:rPr>
      </w:pPr>
      <w:r>
        <w:t xml:space="preserve">ТБП</w:t>
      </w:r>
      <w:r>
        <w:t xml:space="preserve">139:Проверить</w:t>
      </w:r>
      <w:r>
        <w:t xml:space="preserve"> выводы системы</w:t>
      </w:r>
      <w:r>
        <w:rPr>
          <w:b/>
        </w:rPr>
      </w:r>
      <w:r>
        <w:rPr>
          <w:b/>
        </w:rPr>
      </w:r>
    </w:p>
    <w:tbl>
      <w:tblPr>
        <w:tblStyle w:val="868"/>
        <w:tblW w:w="0" w:type="auto"/>
        <w:tblInd w:w="-6" w:type="dxa"/>
        <w:tblBorders>
          <w:top w:val="single" w:color="C0C6D0" w:sz="8" w:space="0"/>
          <w:left w:val="single" w:color="C0C6D0" w:sz="8" w:space="0"/>
          <w:bottom w:val="single" w:color="C0C6D0" w:sz="8" w:space="0"/>
          <w:right w:val="single" w:color="C0C6D0" w:sz="8" w:space="0"/>
          <w:insideH w:val="single" w:color="C0C6D0" w:sz="8" w:space="0"/>
          <w:insideV w:val="single" w:color="C0C6D0" w:sz="8" w:space="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>
        <w:tblPrEx/>
        <w:trPr>
          <w:trHeight w:val="610"/>
        </w:trPr>
        <w:tc>
          <w:tcPr>
            <w:shd w:val="clear" w:color="auto" w:fill="f3f4f7"/>
            <w:tcBorders>
              <w:left w:val="single" w:color="C0C6D0" w:sz="4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72"/>
              <w:ind w:left="152"/>
              <w:spacing w:before="118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Наименование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pStyle w:val="872"/>
              <w:ind w:left="78"/>
              <w:spacing w:before="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ТБП</w:t>
            </w:r>
            <w:r>
              <w:rPr>
                <w:sz w:val="24"/>
                <w:szCs w:val="24"/>
              </w:rPr>
              <w:t xml:space="preserve">139:Проверить</w:t>
            </w:r>
            <w:r>
              <w:rPr>
                <w:sz w:val="24"/>
                <w:szCs w:val="24"/>
              </w:rPr>
              <w:t xml:space="preserve"> выводы системы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09"/>
        </w:trPr>
        <w:tc>
          <w:tcPr>
            <w:shd w:val="clear" w:color="auto" w:fill="f3f4f7"/>
            <w:tcBorders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72"/>
              <w:ind w:left="152"/>
              <w:spacing w:before="11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Суть</w:t>
            </w:r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pStyle w:val="872"/>
              <w:ind w:left="78"/>
              <w:spacing w:before="88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 xml:space="preserve">Процесс инициирует выполненная системой проверка в рамках того или иного процесса, результаты которой необходимо </w:t>
            </w:r>
            <w:r>
              <w:rPr>
                <w:sz w:val="24"/>
                <w:szCs w:val="24"/>
                <w:shd w:val="clear" w:color="auto" w:fill="ffffff"/>
              </w:rPr>
              <w:t xml:space="preserve">провалидировать</w:t>
            </w:r>
            <w:r>
              <w:rPr>
                <w:sz w:val="24"/>
                <w:szCs w:val="24"/>
                <w:shd w:val="clear" w:color="auto" w:fill="ffffff"/>
              </w:rPr>
              <w:t xml:space="preserve"> со стороны пользователя. Пользователь знакомится с результатами отработанного системой процесса; в случае, если была найдена ошибка - пользователь запускает форми</w:t>
            </w:r>
            <w:r>
              <w:rPr>
                <w:sz w:val="24"/>
                <w:szCs w:val="24"/>
                <w:shd w:val="clear" w:color="auto" w:fill="ffffff"/>
              </w:rPr>
              <w:t xml:space="preserve">рование отчета об ошибке, который затем направляется на обработку в техническую поддержку. При необходимости пользователем также вносятся корректные данные вручную. После подтверждения данных пользователем и сохранением данных системой процесс завершается.</w:t>
            </w:r>
            <w:r>
              <w:rPr>
                <w:sz w:val="24"/>
                <w:szCs w:val="24"/>
                <w:shd w:val="clear" w:color="auto" w:fill="ffffff"/>
              </w:rPr>
            </w:r>
            <w:r>
              <w:rPr>
                <w:sz w:val="24"/>
                <w:szCs w:val="24"/>
                <w:shd w:val="clear" w:color="auto" w:fill="ffffff"/>
              </w:rPr>
            </w:r>
          </w:p>
          <w:p>
            <w:pPr>
              <w:pStyle w:val="872"/>
              <w:ind w:left="78"/>
              <w:spacing w:before="88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 xml:space="preserve">Данный процесс является результатом проектирования целевой модели </w:t>
            </w:r>
            <w:r>
              <w:rPr>
                <w:sz w:val="24"/>
                <w:szCs w:val="24"/>
                <w:shd w:val="clear" w:color="auto" w:fill="ffffff"/>
              </w:rPr>
              <w:t xml:space="preserve">to-be</w:t>
            </w:r>
            <w:r>
              <w:rPr>
                <w:sz w:val="24"/>
                <w:szCs w:val="24"/>
                <w:shd w:val="clear" w:color="auto" w:fill="ffffff"/>
              </w:rPr>
              <w:t xml:space="preserve"> и не существовал в предыдущей конфигурации </w:t>
            </w:r>
            <w:r>
              <w:rPr>
                <w:sz w:val="24"/>
                <w:szCs w:val="24"/>
                <w:shd w:val="clear" w:color="auto" w:fill="ffffff"/>
              </w:rPr>
              <w:t xml:space="preserve">as-is</w:t>
            </w:r>
            <w:r>
              <w:rPr>
                <w:sz w:val="24"/>
                <w:szCs w:val="24"/>
                <w:shd w:val="clear" w:color="auto" w:fill="ffffff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72"/>
              <w:ind w:left="152"/>
              <w:spacing w:before="121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Участники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Судья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738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72"/>
              <w:ind w:left="152"/>
              <w:spacing w:before="121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НПА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spacing w:after="60" w:line="240" w:lineRule="atLeast"/>
              <w:shd w:val="clear" w:color="auto" w:fill="ffffff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-</w:t>
            </w:r>
            <w:bookmarkStart w:id="0" w:name="_GoBack"/>
            <w:r/>
            <w:bookmarkEnd w:id="0"/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</w:tbl>
    <w:p>
      <w:pPr>
        <w:pStyle w:val="869"/>
        <w:spacing w:before="38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695"/>
        <w:rPr>
          <w:sz w:val="28"/>
          <w:szCs w:val="28"/>
        </w:rPr>
      </w:pPr>
      <w:r>
        <w:rPr>
          <w:sz w:val="28"/>
          <w:szCs w:val="28"/>
        </w:rPr>
        <w:t xml:space="preserve">1.Реестр </w:t>
      </w:r>
      <w:r>
        <w:rPr>
          <w:spacing w:val="-5"/>
          <w:sz w:val="28"/>
          <w:szCs w:val="28"/>
        </w:rPr>
        <w:t xml:space="preserve">US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878"/>
        <w:tblW w:w="0" w:type="auto"/>
        <w:tblLook w:val="04A0" w:firstRow="1" w:lastRow="0" w:firstColumn="1" w:lastColumn="0" w:noHBand="0" w:noVBand="1"/>
      </w:tblPr>
      <w:tblGrid>
        <w:gridCol w:w="457"/>
        <w:gridCol w:w="881"/>
        <w:gridCol w:w="5546"/>
        <w:gridCol w:w="5006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right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№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Я КАК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ХОЧУ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ЧТОБЫ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right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проверять выводы системы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убедиться в корректности данных, логике выводов и соответствии нормативным актам и материалам дела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right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сформировать отчет об ошибке при выявлении неточностей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зафиксировать характер ошибки, некорректные данные и предоставить рекомендации по исправлению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right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вносить данные вручную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заменить или дополнить автоматически сгенерированные сведения корректными данными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jc w:val="right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4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/>
          </w:p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сохранять итоговые подтвержденные данные в </w:t>
            </w:r>
            <w:r>
              <w:rPr>
                <w:sz w:val="24"/>
                <w:szCs w:val="24"/>
                <w:lang w:eastAsia="ru-RU"/>
              </w:rPr>
              <w:t xml:space="preserve">информационной системе суда </w:t>
            </w:r>
            <w:r>
              <w:rPr>
                <w:sz w:val="24"/>
                <w:szCs w:val="24"/>
                <w:lang w:eastAsia="ru-RU"/>
              </w:rPr>
              <w:t xml:space="preserve">автоматически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целостность и доступность подтвержденных результатов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jc w:val="right"/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5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  <w:r/>
          </w:p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сохранять исправленные данные в </w:t>
            </w:r>
            <w:r>
              <w:rPr>
                <w:sz w:val="24"/>
                <w:szCs w:val="24"/>
                <w:lang w:eastAsia="ru-RU"/>
              </w:rPr>
              <w:t xml:space="preserve">информационной системе суда </w:t>
            </w:r>
            <w:r>
              <w:rPr>
                <w:sz w:val="24"/>
                <w:szCs w:val="24"/>
                <w:lang w:eastAsia="ru-RU"/>
              </w:rPr>
              <w:t xml:space="preserve">автоматически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целостность и доступность исправленных результатов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</w:tbl>
    <w:p>
      <w:pPr>
        <w:pStyle w:val="869"/>
        <w:spacing w:before="45"/>
      </w:pPr>
      <w:r/>
      <w:r/>
    </w:p>
    <w:p>
      <w:pPr>
        <w:pStyle w:val="697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2.  Процесс To Be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869"/>
        <w:spacing w:before="45"/>
      </w:pPr>
      <w:r/>
      <w:r/>
    </w:p>
    <w:p>
      <w:pPr>
        <w:pStyle w:val="871"/>
        <w:numPr>
          <w:ilvl w:val="1"/>
          <w:numId w:val="9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Схема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9"/>
        <w:spacing w:before="63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71"/>
        <w:numPr>
          <w:ilvl w:val="1"/>
          <w:numId w:val="9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Описание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схемы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7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2919"/>
        <w:gridCol w:w="5612"/>
        <w:gridCol w:w="3995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Наименование элемента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Выявленные нормативные ограничения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Системой сформирован протокол проверки/справка/рекомендация/проект СА/отчет по проверкам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Простое начальное событие</w:t>
              <w:br/>
              <w:t xml:space="preserve">Назначение: Запуск процесса проверки  пользователем сгенерированной системой информации.</w:t>
              <w:br/>
              <w:t xml:space="preserve">Роль: Судья/иной сотрудник суда</w:t>
              <w:br/>
              <w:t xml:space="preserve">Входящие данные: Документ, сформированный на основе проведенного анализа.</w:t>
              <w:br/>
              <w:t xml:space="preserve">Исходящие данные: Отсутств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уют</w:t>
              <w:br/>
              <w:t xml:space="preserve"> </w:t>
              <w:br/>
              <w:t xml:space="preserve">Описание: Систем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 запускает процесс проверки выводов системы пользователем после того, как сформировала итоговых данные по проверке и уведомила пользователя  о необходимости проверить выводы.</w:t>
              <w:br/>
              <w:t xml:space="preserve">Возможные виды данных для проверки: Протокол проверки, справка, отчет, рекоменда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ция</w:t>
              <w:br/>
              <w:t xml:space="preserve">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Протокол проверки, справка, отчет, рекомендация будут являться неотъемлемой частью системы и должны передаваться вместе с электронным делом в вышестоящий суд, но не в одном НПА не имеют закрепления.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Проверить результаты анализа, сделанного системой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 Назначение: Ознакомиться с результатами анализа системы.</w:t>
              <w:br/>
              <w:t xml:space="preserve"> Роль: Судья/иной сотрудник суда</w:t>
              <w:br/>
              <w:t xml:space="preserve"> Входящие данные: Результат анализа, сделанного системой</w:t>
              <w:br/>
              <w:t xml:space="preserve"> Исходящие данные: Отсутствуют</w:t>
              <w:br/>
              <w:t xml:space="preserve"> </w:t>
              <w:br/>
              <w:t xml:space="preserve">Описание: Пользователь открыл результаты анали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 и прочитал данные сформированные системой которые отображаются в определенной форме в зависимости от вида входящих данных определенных на шаге 0.</w:t>
              <w:br/>
              <w:t xml:space="preserve">Результат: Пользователь подтвердил корректность или указал на не корректность выводов системы.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Выводы системы верны?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Развилка «ИЛИ/ИЛИ»</w:t>
              <w:br/>
              <w:t xml:space="preserve">Назначение: Движение процесса в результате подтверждения или неподтверждения выводов системы пользователем.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Сходящаяся развилка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Сходящаяся развилка</w:t>
              <w:br/>
              <w:t xml:space="preserve">Назначение: Объединение потоков шага 2 по ветке нет и шага 10 по ветке нет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Предложить выбрать способ скорректировать данные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Выбор способа корректировки данных</w:t>
              <w:br/>
              <w:t xml:space="preserve">Роль: Система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 Система отображает пользователю форму с вариантами  выбора  корректировки выводов системы: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1.«Ручная корректировка»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2. «Повторный анализ» (автоматическая корректировка).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br/>
              <w:t xml:space="preserve">Результат: Выведена форма с возможностью выбора вариантов.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Выбрать опцию по вопросу корректировки данных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Назначение: Выбор вида корректировки пользователем.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Описание: Пользователь нажатием соответствующей кнопки  выбирает один из предложенных видов корректировки выводов системы.</w:t>
              <w:br/>
              <w:t xml:space="preserve">Резу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льтат: Подтвержденный вид корректировки данных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Какая опция выбрана?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Развилка «ИЛИ/ИЛИ»</w:t>
              <w:br/>
              <w:t xml:space="preserve">Назначение: Движение процесса согласно выбранного вида корректировки.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Внести корректные данные вручную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Назначение: Выбрана вид корректировки «Ручная корректировка».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Корректные данные, внесенные пользователем</w:t>
              <w:br/>
              <w:t xml:space="preserve"> </w:t>
              <w:br/>
              <w:t xml:space="preserve">Описание: Пользователь заполняет необходи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мые поля в системе корректными данными.</w:t>
              <w:br/>
              <w:t xml:space="preserve">Результат: Внесенные в систему пользователем корректные данные.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Скорректировать данные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Система повторно запускает анализ по выбранному пункту.</w:t>
              <w:br/>
              <w:t xml:space="preserve">Роль: Система</w:t>
              <w:br/>
              <w:t xml:space="preserve">Входящие данные: Отсутствуют</w:t>
              <w:br/>
              <w:t xml:space="preserve">Исходящие данные:Скорректированные данные 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Описание: Система  запускает анализ по выбранному пользователем пункту повторно и возвращает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новые скорректированные данные.</w:t>
              <w:br/>
              <w:t xml:space="preserve">Результат: Скорректированные данные в системе, пользователь уведомлен о готовности корректировки, и сделана отметка о повторной обработке.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Проверить скорректированные данные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Назначение: Пользователь проверяет скорректированные данные.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</w:t>
              <w:br/>
              <w:t xml:space="preserve">Пользователь проверяет скорректированные данные по повторной пр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оверке.</w:t>
              <w:br/>
              <w:t xml:space="preserve">Результат: Подтверждение пользователем корректности данных или не корректности.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Данные корректны?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Развилка «ИЛИ/ИЛИ»</w:t>
              <w:br/>
              <w:t xml:space="preserve">Назначение: Движение процесса после подтверждения пользователем корректности данных или указания на некорректность данных.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Сходящаяся развилка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Сходящаяся развилка</w:t>
              <w:br/>
              <w:t xml:space="preserve">Назначение: Объединение потоков шага 7 и шага 10 по ветке да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Предложить сформировать отчет об ошибке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Выбор по вопросу отчета об ошибке. Роль: Система</w:t>
              <w:br/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 . Система отобразит форму с вариантами выб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ора опций по формированию отчета об ошибке: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1.Сформировать отчет об ошибке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2.Продолжить без формирования отчета об ошибки.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Результат: Отображена форма с вариантами выбора для пользователя.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Выбрать опцию по вопросу формирования отчета об ошибке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  <w:br/>
              <w:t xml:space="preserve">Назначение: Принятие  пользователем  решение по формированию отчета об ошибке</w:t>
              <w:br/>
              <w:t xml:space="preserve">Роль: Судья/иной сотрудник суда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Входящие данные: Отсутствуют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</w:t>
              <w:br/>
              <w:t xml:space="preserve">В предложенной системой форме пользователь нажимает соответствующую кнопку одного из предложенных вариантов: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1.Сформировать отчет об ошибке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 (переход к шагу 15)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2.Продолжить без формирования отчета об ошибки (переход к шагу 19)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Результат: Вариант по вопросу формирования отчета об ошибке  выбран пользователем.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Необходимо сформировать отчет об ошибке?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Развилка «ИЛИ/ИЛИ»</w:t>
              <w:br/>
              <w:t xml:space="preserve">Назначение: Движение процесса в зависимости от результата шага 13.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Сформировать отчет об ошибке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Формирование отчета об ошибке.</w:t>
              <w:br/>
              <w:t xml:space="preserve">Роль: Система</w:t>
              <w:br/>
              <w:t xml:space="preserve">Входящие данные: Отсутствуют</w:t>
              <w:br/>
              <w:t xml:space="preserve">Исходящие данные: Отчет об ошибке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Описание: Система формирует отчет об ошибке.</w:t>
              <w:br/>
              <w:t xml:space="preserve">Результат: Сформированный отчет об ошибке.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Направить в тех. поддержку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Сервисная задача</w:t>
              <w:br/>
              <w:t xml:space="preserve">Назначение: Направление данных в техническую поддержку.</w:t>
              <w:br/>
              <w:t xml:space="preserve">Роль: Система</w:t>
              <w:br/>
              <w:t xml:space="preserve">Входящие данные: Отчет об ошибке</w:t>
              <w:br/>
              <w:t xml:space="preserve">Исходящие данные: Отсутствуют</w:t>
              <w:br/>
              <w:t xml:space="preserve"> </w:t>
              <w:br/>
              <w:t xml:space="preserve">Описание: Система направляет отчет об ошибке в техническую поддержку суда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.</w:t>
              <w:br/>
              <w:t xml:space="preserve">Результат: Отчет об ошибке отправлен.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Сходящаяся развилка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Сходящаяся развилка</w:t>
              <w:br/>
              <w:t xml:space="preserve">Назначение: соединяет потоки данных шага 14 по ветке нет и шага 16.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Сходящаяся развилка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Сходящаяся развилка</w:t>
              <w:br/>
              <w:t xml:space="preserve">Назначение: соединяет потоки шага 2 по ветке да, и шага 17.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Подтвердить данные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Назначение: Подтверждение данных проверок</w:t>
              <w:br/>
              <w:t xml:space="preserve">Роль: Судья/иной сотрудник суда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Описание:Пользователь подтверждает правильность сделанных выводов. Выводы записываются в систему как корректные.</w:t>
              <w:br/>
              <w:t xml:space="preserve">Результат: Корректные данные в системе, подтвержденные пользователем.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99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2919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Выводы системы проверены и подтверждены пользователем.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61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Тип: Простое завершающее событие</w:t>
              <w:br/>
              <w:t xml:space="preserve">Назначение: Завершение процесса.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995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rPr>
          <w:sz w:val="24"/>
          <w:szCs w:val="24"/>
        </w:rPr>
      </w:pPr>
      <w:r>
        <w:br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0" w:right="342" w:firstLine="0"/>
        <w:spacing w:line="280" w:lineRule="auto"/>
        <w:tabs>
          <w:tab w:val="left" w:pos="660" w:leader="none"/>
        </w:tabs>
        <w:rPr>
          <w:sz w:val="24"/>
          <w:szCs w:val="24"/>
        </w:rPr>
      </w:pPr>
      <w:r>
        <w:rPr>
          <w:spacing w:val="-2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5"/>
        <w:rPr>
          <w:spacing w:val="-2"/>
          <w:sz w:val="28"/>
          <w:szCs w:val="28"/>
          <w:highlight w:val="none"/>
        </w:rPr>
      </w:pPr>
      <w:r>
        <w:rPr>
          <w:sz w:val="28"/>
          <w:szCs w:val="28"/>
        </w:rPr>
        <w:t xml:space="preserve">3.Реестр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UC</w:t>
      </w:r>
      <w:r>
        <w:rPr>
          <w:spacing w:val="40"/>
          <w:sz w:val="28"/>
          <w:szCs w:val="28"/>
        </w:rPr>
        <w:t xml:space="preserve"> </w:t>
      </w:r>
      <w:r>
        <w:rPr>
          <w:spacing w:val="-2"/>
          <w:sz w:val="28"/>
          <w:szCs w:val="28"/>
          <w:highlight w:val="none"/>
        </w:rPr>
      </w:r>
      <w:r>
        <w:rPr>
          <w:spacing w:val="-2"/>
          <w:sz w:val="28"/>
          <w:szCs w:val="28"/>
          <w:highlight w:val="none"/>
        </w:rPr>
      </w:r>
    </w:p>
    <w:p>
      <w:pPr>
        <w:pStyle w:val="69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3.Реестр UC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UC-001: Подтверждение пользователем анализа, сделанного Системой</w:t>
      </w:r>
      <w:r/>
    </w:p>
    <w:tbl>
      <w:tblPr>
        <w:tblStyle w:val="87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87"/>
        <w:gridCol w:w="7867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№ шага процесса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0-4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 задача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результатов анализа, сделанного Системой с последующим их подтверждением или корректировкой.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Удостовериться в корректности выводов системы для принятия дальнейших решений.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Судья, иной сотрудник суда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 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Зафиксированное подтверждение корректности выводов системы.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 функциональность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Интерфейс для просмотра результатов анализа, сделанного Системой; кнопка для подтверждения результатов анализа.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Судья, иной сотрудник суда получил уведомление о готовности  анализа, сделанного Системой, который система направляет при завершении любого анализа, сделанного без участия пользователя.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 условия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системе доступен сформированный документ с результатами анализа (протокол, справка, отчет), которой был сформирован Системой при завершении автоматической проверки/расчета без участия пользователя.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 сценарий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Судья, иной сотрудник суда открывает форму с результатами анализа</w:t>
              <w:br/>
              <w:t xml:space="preserve"> 2.Система отображает экран с результатами анализа.</w:t>
              <w:br/>
              <w:t xml:space="preserve"> 3.Судья, иной сотрудник суда подтверждает результаты проверки.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4.Система записывает данные анализа в систему как корректные.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Расширение (альтернативный сценарий)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 Судья, иной сотрудник суда определяет, что выводы системы неверны и требуют корректировки пользователем и отправки отчета об ошибках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3а.1. Судья, иной сотрудник суда выбирает опцию по  корректировке данных.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3а.2. Система отображает интерфейс для корректировки данных.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3а.3. Судья, иной сотрудник суда вносит необходимые изменения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3а.4 Судья, иной сотрудник суда подтверждает корректность данных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3.а.5 Система предлагает отправить отчет об ошибках.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3.а.6  Судья, иной сотрудник суда выбирает опцию по направлению отчета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3.а.7 Система формирует отчет об ошибке.</w:t>
              <w:br/>
              <w:t xml:space="preserve">3.а.8 Система направляет отчет об ошибке в техподдержку.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3а.9 Происходит переход к шагу 4  Основного сценария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3б Судья, иной сотрудник суда определяет, что выводы системы неверны и нужно сделать анализ системой повторно и направить отчет об ошибках</w:t>
              <w:br/>
              <w:br/>
              <w:t xml:space="preserve">3б.1 Судья, иной сотрудник суда выбирает опцию повторного анализа Системой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3б.2 Система проверяет свой анализ на наличие противоречий/неточностей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3б.3 Система отображает экран с результатами проверенного  анализа.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3б.4 Судья, иной сотрудник суда подтверждает корректность данных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3б.5 Система предлагает отправить отчет об ошибках.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3.б6  Судья, иной сотрудник суда выбирает опцию по направлению отчета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3.б.7 Система формирует отчет об ошибке.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3.б.8 Система направляет отчет об ошибке в техподдержку.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3б.9 Происходит переход к шагу 4  Основного сценария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3в Судья, иной сотрудник суда определяет, что выводы системы неверны и нужно сделать анализ системой повторно, НО  без направления отчета об ошибках.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3в.1 Судья, иной сотрудник суда выбирает опцию повторного анализа Системой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3в.2 Система проверяет свой анализ на наличие противоречий/неточностей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3в.3 Система отображает экран с результатами проверенного  анализа.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3в.4 Судья, иной сотрудник суда подтверждает корректность данных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3в.5 Система предлагает отправить отчет об ошибках.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3в.6  Судья, иной сотрудник суда выбирает опцию по отказу от направления отчета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3в.7 Происходит переход к шагу 4  Основного сценария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3г. Судья, иной сотрудник суда определяет, что выводы системы неверны и требуют корректировки пользователем, НО  без направления отчета об ошибках</w:t>
              <w:br/>
              <w:br/>
              <w:t xml:space="preserve">3г.1. Судья, иной сотрудник суда выбирает опцию по  корректировке данных.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3г.2. Система отображает интерфейс для корректировки данных.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3г.3. Судья, иной сотрудник суда вносит необходимые изменения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3г.4 Судья, иной сотрудник суда подтверждает корректность данных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3г.5 Система предлагает отправить отчет об ошибках.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3г.6  Судья, иной сотрудник суда выбирает опцию по отказу от направления отчета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3г.7 Происходит переход к шагу 4  Основного сценария</w:t>
            </w:r>
            <w:r/>
          </w:p>
        </w:tc>
      </w:tr>
    </w:tbl>
    <w:p>
      <w:pPr>
        <w:pStyle w:val="872"/>
        <w:ind w:left="0"/>
        <w:spacing w:line="28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ind w:left="0"/>
        <w:spacing w:line="28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ind w:left="0"/>
        <w:spacing w:line="280" w:lineRule="auto"/>
        <w:rPr>
          <w:sz w:val="24"/>
          <w:szCs w:val="24"/>
        </w:rPr>
        <w:sectPr>
          <w:footnotePr/>
          <w:endnotePr/>
          <w:type w:val="continuous"/>
          <w:pgSz w:w="15840" w:h="12240" w:orient="landscape"/>
          <w:pgMar w:top="720" w:right="940" w:bottom="720" w:left="563" w:header="720" w:footer="720" w:gutter="0"/>
          <w:cols w:num="1" w:sep="0" w:space="720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9"/>
        <w:spacing w:before="4"/>
      </w:pPr>
      <w:r/>
      <w:r/>
    </w:p>
    <w:sectPr>
      <w:footnotePr/>
      <w:endnotePr/>
      <w:type w:val="continuous"/>
      <w:pgSz w:w="12240" w:h="15840" w:orient="portrait"/>
      <w:pgMar w:top="940" w:right="720" w:bottom="280" w:left="72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Open Sans" w:hAnsi="Open Sans" w:eastAsia="Open Sans" w:cs="Open Sans"/>
        <w:color w:val="3f4350"/>
        <w:sz w:val="21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Open Sans" w:hAnsi="Open Sans" w:eastAsia="Open Sans" w:cs="Open Sans"/>
        <w:color w:val="3f4350"/>
        <w:sz w:val="21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0">
    <w:name w:val="Heading 1"/>
    <w:basedOn w:val="863"/>
    <w:next w:val="863"/>
    <w:link w:val="69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1">
    <w:name w:val="Heading 1 Char"/>
    <w:basedOn w:val="865"/>
    <w:link w:val="690"/>
    <w:uiPriority w:val="9"/>
    <w:rPr>
      <w:rFonts w:ascii="Arial" w:hAnsi="Arial" w:eastAsia="Arial" w:cs="Arial"/>
      <w:sz w:val="40"/>
      <w:szCs w:val="40"/>
    </w:rPr>
  </w:style>
  <w:style w:type="character" w:styleId="692">
    <w:name w:val="Heading 2 Char"/>
    <w:basedOn w:val="865"/>
    <w:link w:val="864"/>
    <w:uiPriority w:val="9"/>
    <w:rPr>
      <w:rFonts w:ascii="Arial" w:hAnsi="Arial" w:eastAsia="Arial" w:cs="Arial"/>
      <w:sz w:val="34"/>
    </w:rPr>
  </w:style>
  <w:style w:type="paragraph" w:styleId="693">
    <w:name w:val="Heading 3"/>
    <w:basedOn w:val="863"/>
    <w:next w:val="863"/>
    <w:link w:val="69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4">
    <w:name w:val="Heading 3 Char"/>
    <w:basedOn w:val="865"/>
    <w:link w:val="693"/>
    <w:uiPriority w:val="9"/>
    <w:rPr>
      <w:rFonts w:ascii="Arial" w:hAnsi="Arial" w:eastAsia="Arial" w:cs="Arial"/>
      <w:sz w:val="30"/>
      <w:szCs w:val="30"/>
    </w:rPr>
  </w:style>
  <w:style w:type="paragraph" w:styleId="695">
    <w:name w:val="Heading 4"/>
    <w:basedOn w:val="863"/>
    <w:next w:val="863"/>
    <w:link w:val="69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96">
    <w:name w:val="Heading 4 Char"/>
    <w:basedOn w:val="865"/>
    <w:link w:val="695"/>
    <w:uiPriority w:val="9"/>
    <w:rPr>
      <w:rFonts w:ascii="Arial" w:hAnsi="Arial" w:eastAsia="Arial" w:cs="Arial"/>
      <w:b/>
      <w:bCs/>
      <w:sz w:val="26"/>
      <w:szCs w:val="26"/>
    </w:rPr>
  </w:style>
  <w:style w:type="paragraph" w:styleId="697">
    <w:name w:val="Heading 5"/>
    <w:basedOn w:val="863"/>
    <w:next w:val="863"/>
    <w:link w:val="69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8">
    <w:name w:val="Heading 5 Char"/>
    <w:basedOn w:val="865"/>
    <w:link w:val="697"/>
    <w:uiPriority w:val="9"/>
    <w:rPr>
      <w:rFonts w:ascii="Arial" w:hAnsi="Arial" w:eastAsia="Arial" w:cs="Arial"/>
      <w:b/>
      <w:bCs/>
      <w:sz w:val="24"/>
      <w:szCs w:val="24"/>
    </w:rPr>
  </w:style>
  <w:style w:type="paragraph" w:styleId="699">
    <w:name w:val="Heading 6"/>
    <w:basedOn w:val="863"/>
    <w:next w:val="863"/>
    <w:link w:val="70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0">
    <w:name w:val="Heading 6 Char"/>
    <w:basedOn w:val="865"/>
    <w:link w:val="699"/>
    <w:uiPriority w:val="9"/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863"/>
    <w:next w:val="863"/>
    <w:link w:val="70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2">
    <w:name w:val="Heading 7 Char"/>
    <w:basedOn w:val="865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3">
    <w:name w:val="Heading 8"/>
    <w:basedOn w:val="863"/>
    <w:next w:val="863"/>
    <w:link w:val="70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4">
    <w:name w:val="Heading 8 Char"/>
    <w:basedOn w:val="865"/>
    <w:link w:val="703"/>
    <w:uiPriority w:val="9"/>
    <w:rPr>
      <w:rFonts w:ascii="Arial" w:hAnsi="Arial" w:eastAsia="Arial" w:cs="Arial"/>
      <w:i/>
      <w:iCs/>
      <w:sz w:val="22"/>
      <w:szCs w:val="22"/>
    </w:rPr>
  </w:style>
  <w:style w:type="paragraph" w:styleId="705">
    <w:name w:val="Heading 9"/>
    <w:basedOn w:val="863"/>
    <w:next w:val="863"/>
    <w:link w:val="70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6">
    <w:name w:val="Heading 9 Char"/>
    <w:basedOn w:val="865"/>
    <w:link w:val="705"/>
    <w:uiPriority w:val="9"/>
    <w:rPr>
      <w:rFonts w:ascii="Arial" w:hAnsi="Arial" w:eastAsia="Arial" w:cs="Arial"/>
      <w:i/>
      <w:iCs/>
      <w:sz w:val="21"/>
      <w:szCs w:val="21"/>
    </w:rPr>
  </w:style>
  <w:style w:type="paragraph" w:styleId="707">
    <w:name w:val="No Spacing"/>
    <w:uiPriority w:val="1"/>
    <w:qFormat/>
    <w:pPr>
      <w:spacing w:before="0" w:after="0" w:line="240" w:lineRule="auto"/>
    </w:pPr>
  </w:style>
  <w:style w:type="character" w:styleId="708">
    <w:name w:val="Title Char"/>
    <w:basedOn w:val="865"/>
    <w:link w:val="870"/>
    <w:uiPriority w:val="10"/>
    <w:rPr>
      <w:sz w:val="48"/>
      <w:szCs w:val="48"/>
    </w:rPr>
  </w:style>
  <w:style w:type="paragraph" w:styleId="709">
    <w:name w:val="Subtitle"/>
    <w:basedOn w:val="863"/>
    <w:next w:val="863"/>
    <w:link w:val="710"/>
    <w:uiPriority w:val="11"/>
    <w:qFormat/>
    <w:pPr>
      <w:spacing w:before="200" w:after="200"/>
    </w:pPr>
    <w:rPr>
      <w:sz w:val="24"/>
      <w:szCs w:val="24"/>
    </w:rPr>
  </w:style>
  <w:style w:type="character" w:styleId="710">
    <w:name w:val="Subtitle Char"/>
    <w:basedOn w:val="865"/>
    <w:link w:val="709"/>
    <w:uiPriority w:val="11"/>
    <w:rPr>
      <w:sz w:val="24"/>
      <w:szCs w:val="24"/>
    </w:rPr>
  </w:style>
  <w:style w:type="paragraph" w:styleId="711">
    <w:name w:val="Quote"/>
    <w:basedOn w:val="863"/>
    <w:next w:val="863"/>
    <w:link w:val="712"/>
    <w:uiPriority w:val="29"/>
    <w:qFormat/>
    <w:pPr>
      <w:ind w:left="720" w:right="720"/>
    </w:pPr>
    <w:rPr>
      <w:i/>
    </w:rPr>
  </w:style>
  <w:style w:type="character" w:styleId="712">
    <w:name w:val="Quote Char"/>
    <w:link w:val="711"/>
    <w:uiPriority w:val="29"/>
    <w:rPr>
      <w:i/>
    </w:rPr>
  </w:style>
  <w:style w:type="paragraph" w:styleId="713">
    <w:name w:val="Intense Quote"/>
    <w:basedOn w:val="863"/>
    <w:next w:val="863"/>
    <w:link w:val="71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4">
    <w:name w:val="Intense Quote Char"/>
    <w:link w:val="713"/>
    <w:uiPriority w:val="30"/>
    <w:rPr>
      <w:i/>
    </w:rPr>
  </w:style>
  <w:style w:type="paragraph" w:styleId="715">
    <w:name w:val="Header"/>
    <w:basedOn w:val="863"/>
    <w:link w:val="71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6">
    <w:name w:val="Header Char"/>
    <w:basedOn w:val="865"/>
    <w:link w:val="715"/>
    <w:uiPriority w:val="99"/>
  </w:style>
  <w:style w:type="paragraph" w:styleId="717">
    <w:name w:val="Footer"/>
    <w:basedOn w:val="863"/>
    <w:link w:val="72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8">
    <w:name w:val="Footer Char"/>
    <w:basedOn w:val="865"/>
    <w:link w:val="717"/>
    <w:uiPriority w:val="99"/>
  </w:style>
  <w:style w:type="paragraph" w:styleId="719">
    <w:name w:val="Caption"/>
    <w:basedOn w:val="863"/>
    <w:next w:val="86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0">
    <w:name w:val="Caption Char"/>
    <w:basedOn w:val="719"/>
    <w:link w:val="717"/>
    <w:uiPriority w:val="99"/>
  </w:style>
  <w:style w:type="table" w:styleId="721">
    <w:name w:val="Table Grid Light"/>
    <w:basedOn w:val="8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2">
    <w:name w:val="Plain Table 1"/>
    <w:basedOn w:val="8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3">
    <w:name w:val="Plain Table 2"/>
    <w:basedOn w:val="8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4">
    <w:name w:val="Plain Table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5">
    <w:name w:val="Plain Table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Plain Table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7">
    <w:name w:val="Grid Table 1 Light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4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9">
    <w:name w:val="Grid Table 4 - Accent 1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0">
    <w:name w:val="Grid Table 4 - Accent 2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1">
    <w:name w:val="Grid Table 4 - Accent 3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2">
    <w:name w:val="Grid Table 4 - Accent 4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3">
    <w:name w:val="Grid Table 4 - Accent 5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4">
    <w:name w:val="Grid Table 4 - Accent 6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5">
    <w:name w:val="Grid Table 5 Dark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6">
    <w:name w:val="Grid Table 5 Dark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7">
    <w:name w:val="Grid Table 5 Dark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8">
    <w:name w:val="Grid Table 5 Dark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9">
    <w:name w:val="Grid Table 5 Dark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2">
    <w:name w:val="Grid Table 6 Colorful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3">
    <w:name w:val="Grid Table 6 Colorful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4">
    <w:name w:val="Grid Table 6 Colorful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5">
    <w:name w:val="Grid Table 6 Colorful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6">
    <w:name w:val="Grid Table 6 Colorful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7">
    <w:name w:val="Grid Table 6 Colorful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8">
    <w:name w:val="Grid Table 6 Colorful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9">
    <w:name w:val="Grid Table 7 Colorful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4">
    <w:name w:val="List Table 2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5">
    <w:name w:val="List Table 2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6">
    <w:name w:val="List Table 2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7">
    <w:name w:val="List Table 2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8">
    <w:name w:val="List Table 2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9">
    <w:name w:val="List Table 2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0">
    <w:name w:val="List Table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5 Dark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6 Colorful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2">
    <w:name w:val="List Table 6 Colorful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3">
    <w:name w:val="List Table 6 Colorful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4">
    <w:name w:val="List Table 6 Colorful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5">
    <w:name w:val="List Table 6 Colorful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6">
    <w:name w:val="List Table 6 Colorful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7">
    <w:name w:val="List Table 6 Colorful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8">
    <w:name w:val="List Table 7 Colorful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9">
    <w:name w:val="List Table 7 Colorful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20">
    <w:name w:val="List Table 7 Colorful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21">
    <w:name w:val="List Table 7 Colorful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22">
    <w:name w:val="List Table 7 Colorful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23">
    <w:name w:val="List Table 7 Colorful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4">
    <w:name w:val="List Table 7 Colorful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5">
    <w:name w:val="Lined - Accent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6">
    <w:name w:val="Lined - Accent 1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7">
    <w:name w:val="Lined - Accent 2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8">
    <w:name w:val="Lined - Accent 3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9">
    <w:name w:val="Lined - Accent 4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0">
    <w:name w:val="Lined - Accent 5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1">
    <w:name w:val="Lined - Accent 6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2">
    <w:name w:val="Bordered &amp; Lined - Accent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3">
    <w:name w:val="Bordered &amp; Lined - Accent 1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4">
    <w:name w:val="Bordered &amp; Lined - Accent 2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5">
    <w:name w:val="Bordered &amp; Lined - Accent 3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6">
    <w:name w:val="Bordered &amp; Lined - Accent 4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7">
    <w:name w:val="Bordered &amp; Lined - Accent 5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8">
    <w:name w:val="Bordered &amp; Lined - Accent 6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9">
    <w:name w:val="Bordered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0">
    <w:name w:val="Bordered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1">
    <w:name w:val="Bordered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2">
    <w:name w:val="Bordered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3">
    <w:name w:val="Bordered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4">
    <w:name w:val="Bordered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5">
    <w:name w:val="Bordered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6">
    <w:name w:val="footnote text"/>
    <w:basedOn w:val="863"/>
    <w:link w:val="847"/>
    <w:uiPriority w:val="99"/>
    <w:semiHidden/>
    <w:unhideWhenUsed/>
    <w:pPr>
      <w:spacing w:after="40" w:line="240" w:lineRule="auto"/>
    </w:pPr>
    <w:rPr>
      <w:sz w:val="18"/>
    </w:rPr>
  </w:style>
  <w:style w:type="character" w:styleId="847">
    <w:name w:val="Footnote Text Char"/>
    <w:link w:val="846"/>
    <w:uiPriority w:val="99"/>
    <w:rPr>
      <w:sz w:val="18"/>
    </w:rPr>
  </w:style>
  <w:style w:type="character" w:styleId="848">
    <w:name w:val="footnote reference"/>
    <w:basedOn w:val="865"/>
    <w:uiPriority w:val="99"/>
    <w:unhideWhenUsed/>
    <w:rPr>
      <w:vertAlign w:val="superscript"/>
    </w:rPr>
  </w:style>
  <w:style w:type="paragraph" w:styleId="849">
    <w:name w:val="endnote text"/>
    <w:basedOn w:val="863"/>
    <w:link w:val="850"/>
    <w:uiPriority w:val="99"/>
    <w:semiHidden/>
    <w:unhideWhenUsed/>
    <w:pPr>
      <w:spacing w:after="0" w:line="240" w:lineRule="auto"/>
    </w:pPr>
    <w:rPr>
      <w:sz w:val="20"/>
    </w:rPr>
  </w:style>
  <w:style w:type="character" w:styleId="850">
    <w:name w:val="Endnote Text Char"/>
    <w:link w:val="849"/>
    <w:uiPriority w:val="99"/>
    <w:rPr>
      <w:sz w:val="20"/>
    </w:rPr>
  </w:style>
  <w:style w:type="character" w:styleId="851">
    <w:name w:val="endnote reference"/>
    <w:basedOn w:val="865"/>
    <w:uiPriority w:val="99"/>
    <w:semiHidden/>
    <w:unhideWhenUsed/>
    <w:rPr>
      <w:vertAlign w:val="superscript"/>
    </w:rPr>
  </w:style>
  <w:style w:type="paragraph" w:styleId="852">
    <w:name w:val="toc 1"/>
    <w:basedOn w:val="863"/>
    <w:next w:val="863"/>
    <w:uiPriority w:val="39"/>
    <w:unhideWhenUsed/>
    <w:pPr>
      <w:ind w:left="0" w:right="0" w:firstLine="0"/>
      <w:spacing w:after="57"/>
    </w:pPr>
  </w:style>
  <w:style w:type="paragraph" w:styleId="853">
    <w:name w:val="toc 2"/>
    <w:basedOn w:val="863"/>
    <w:next w:val="863"/>
    <w:uiPriority w:val="39"/>
    <w:unhideWhenUsed/>
    <w:pPr>
      <w:ind w:left="283" w:right="0" w:firstLine="0"/>
      <w:spacing w:after="57"/>
    </w:pPr>
  </w:style>
  <w:style w:type="paragraph" w:styleId="854">
    <w:name w:val="toc 3"/>
    <w:basedOn w:val="863"/>
    <w:next w:val="863"/>
    <w:uiPriority w:val="39"/>
    <w:unhideWhenUsed/>
    <w:pPr>
      <w:ind w:left="567" w:right="0" w:firstLine="0"/>
      <w:spacing w:after="57"/>
    </w:pPr>
  </w:style>
  <w:style w:type="paragraph" w:styleId="855">
    <w:name w:val="toc 4"/>
    <w:basedOn w:val="863"/>
    <w:next w:val="863"/>
    <w:uiPriority w:val="39"/>
    <w:unhideWhenUsed/>
    <w:pPr>
      <w:ind w:left="850" w:right="0" w:firstLine="0"/>
      <w:spacing w:after="57"/>
    </w:pPr>
  </w:style>
  <w:style w:type="paragraph" w:styleId="856">
    <w:name w:val="toc 5"/>
    <w:basedOn w:val="863"/>
    <w:next w:val="863"/>
    <w:uiPriority w:val="39"/>
    <w:unhideWhenUsed/>
    <w:pPr>
      <w:ind w:left="1134" w:right="0" w:firstLine="0"/>
      <w:spacing w:after="57"/>
    </w:pPr>
  </w:style>
  <w:style w:type="paragraph" w:styleId="857">
    <w:name w:val="toc 6"/>
    <w:basedOn w:val="863"/>
    <w:next w:val="863"/>
    <w:uiPriority w:val="39"/>
    <w:unhideWhenUsed/>
    <w:pPr>
      <w:ind w:left="1417" w:right="0" w:firstLine="0"/>
      <w:spacing w:after="57"/>
    </w:pPr>
  </w:style>
  <w:style w:type="paragraph" w:styleId="858">
    <w:name w:val="toc 7"/>
    <w:basedOn w:val="863"/>
    <w:next w:val="863"/>
    <w:uiPriority w:val="39"/>
    <w:unhideWhenUsed/>
    <w:pPr>
      <w:ind w:left="1701" w:right="0" w:firstLine="0"/>
      <w:spacing w:after="57"/>
    </w:pPr>
  </w:style>
  <w:style w:type="paragraph" w:styleId="859">
    <w:name w:val="toc 8"/>
    <w:basedOn w:val="863"/>
    <w:next w:val="863"/>
    <w:uiPriority w:val="39"/>
    <w:unhideWhenUsed/>
    <w:pPr>
      <w:ind w:left="1984" w:right="0" w:firstLine="0"/>
      <w:spacing w:after="57"/>
    </w:pPr>
  </w:style>
  <w:style w:type="paragraph" w:styleId="860">
    <w:name w:val="toc 9"/>
    <w:basedOn w:val="863"/>
    <w:next w:val="863"/>
    <w:uiPriority w:val="39"/>
    <w:unhideWhenUsed/>
    <w:pPr>
      <w:ind w:left="2268" w:right="0" w:firstLine="0"/>
      <w:spacing w:after="57"/>
    </w:pPr>
  </w:style>
  <w:style w:type="paragraph" w:styleId="861">
    <w:name w:val="TOC Heading"/>
    <w:uiPriority w:val="39"/>
    <w:unhideWhenUsed/>
  </w:style>
  <w:style w:type="paragraph" w:styleId="862">
    <w:name w:val="table of figures"/>
    <w:basedOn w:val="863"/>
    <w:next w:val="863"/>
    <w:uiPriority w:val="99"/>
    <w:unhideWhenUsed/>
    <w:pPr>
      <w:spacing w:after="0" w:afterAutospacing="0"/>
    </w:pPr>
  </w:style>
  <w:style w:type="paragraph" w:styleId="863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64">
    <w:name w:val="Heading 2"/>
    <w:basedOn w:val="863"/>
    <w:link w:val="877"/>
    <w:uiPriority w:val="9"/>
    <w:qFormat/>
    <w:pPr>
      <w:spacing w:before="100" w:beforeAutospacing="1" w:after="100" w:afterAutospacing="1"/>
      <w:widowControl/>
      <w:outlineLvl w:val="1"/>
    </w:pPr>
    <w:rPr>
      <w:b/>
      <w:bCs/>
      <w:sz w:val="36"/>
      <w:szCs w:val="36"/>
      <w:lang w:eastAsia="ru-RU"/>
    </w:rPr>
  </w:style>
  <w:style w:type="character" w:styleId="865" w:default="1">
    <w:name w:val="Default Paragraph Font"/>
    <w:uiPriority w:val="1"/>
    <w:semiHidden/>
    <w:unhideWhenUsed/>
  </w:style>
  <w:style w:type="table" w:styleId="8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7" w:default="1">
    <w:name w:val="No List"/>
    <w:uiPriority w:val="99"/>
    <w:semiHidden/>
    <w:unhideWhenUsed/>
  </w:style>
  <w:style w:type="table" w:styleId="868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69">
    <w:name w:val="Body Text"/>
    <w:basedOn w:val="863"/>
    <w:uiPriority w:val="1"/>
    <w:qFormat/>
    <w:rPr>
      <w:sz w:val="24"/>
      <w:szCs w:val="24"/>
    </w:rPr>
  </w:style>
  <w:style w:type="paragraph" w:styleId="870">
    <w:name w:val="Title"/>
    <w:basedOn w:val="863"/>
    <w:uiPriority w:val="10"/>
    <w:qFormat/>
    <w:pPr>
      <w:ind w:left="240"/>
      <w:spacing w:before="58"/>
    </w:pPr>
    <w:rPr>
      <w:b/>
      <w:bCs/>
      <w:sz w:val="36"/>
      <w:szCs w:val="36"/>
    </w:rPr>
  </w:style>
  <w:style w:type="paragraph" w:styleId="871">
    <w:name w:val="List Paragraph"/>
    <w:basedOn w:val="863"/>
    <w:uiPriority w:val="1"/>
    <w:qFormat/>
    <w:pPr>
      <w:ind w:left="600" w:hanging="360"/>
    </w:pPr>
  </w:style>
  <w:style w:type="paragraph" w:styleId="872" w:customStyle="1">
    <w:name w:val="Table Paragraph"/>
    <w:basedOn w:val="863"/>
    <w:uiPriority w:val="1"/>
    <w:qFormat/>
    <w:pPr>
      <w:ind w:left="65"/>
      <w:spacing w:before="77"/>
    </w:pPr>
  </w:style>
  <w:style w:type="character" w:styleId="873">
    <w:name w:val="Strong"/>
    <w:basedOn w:val="865"/>
    <w:uiPriority w:val="22"/>
    <w:qFormat/>
    <w:rPr>
      <w:b/>
      <w:bCs/>
    </w:rPr>
  </w:style>
  <w:style w:type="table" w:styleId="874">
    <w:name w:val="Grid Table Light"/>
    <w:basedOn w:val="866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75">
    <w:name w:val="Hyperlink"/>
    <w:basedOn w:val="865"/>
    <w:uiPriority w:val="99"/>
    <w:semiHidden/>
    <w:unhideWhenUsed/>
    <w:rPr>
      <w:color w:val="0000ff"/>
      <w:u w:val="single"/>
    </w:rPr>
  </w:style>
  <w:style w:type="paragraph" w:styleId="876">
    <w:name w:val="Normal (Web)"/>
    <w:basedOn w:val="863"/>
    <w:uiPriority w:val="99"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877" w:customStyle="1">
    <w:name w:val="Заголовок 2 Знак"/>
    <w:basedOn w:val="865"/>
    <w:link w:val="864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table" w:styleId="878">
    <w:name w:val="Table Grid"/>
    <w:basedOn w:val="866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Ксения Гончар</cp:lastModifiedBy>
  <cp:revision>85</cp:revision>
  <dcterms:created xsi:type="dcterms:W3CDTF">2025-12-18T13:25:00Z</dcterms:created>
  <dcterms:modified xsi:type="dcterms:W3CDTF">2026-05-13T07:11:42Z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