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95A55" w:rsidRPr="009C647C" w:rsidRDefault="00C95A55" w:rsidP="00C95A55">
      <w:pPr>
        <w:rPr>
          <w:b/>
        </w:rPr>
      </w:pPr>
      <w:r>
        <w:t>TBP28</w:t>
      </w:r>
      <w:proofErr w:type="gramStart"/>
      <w:r>
        <w:t>: Заменить</w:t>
      </w:r>
      <w:proofErr w:type="gramEnd"/>
      <w:r>
        <w:t xml:space="preserve"> судью </w:t>
      </w:r>
      <w:proofErr w:type="spellStart"/>
      <w:r>
        <w:t>To</w:t>
      </w:r>
      <w:proofErr w:type="spellEnd"/>
      <w:r>
        <w:t xml:space="preserve"> </w:t>
      </w:r>
      <w:proofErr w:type="spellStart"/>
      <w:r>
        <w:t>Be</w:t>
      </w:r>
      <w:proofErr w:type="spellEnd"/>
    </w:p>
    <w:tbl>
      <w:tblPr>
        <w:tblW w:w="0" w:type="auto"/>
        <w:tblInd w:w="250" w:type="dxa"/>
        <w:tblBorders>
          <w:top w:val="single" w:sz="8" w:space="0" w:color="C0C6D0"/>
          <w:left w:val="single" w:sz="8" w:space="0" w:color="C0C6D0"/>
          <w:bottom w:val="single" w:sz="8" w:space="0" w:color="C0C6D0"/>
          <w:right w:val="single" w:sz="8" w:space="0" w:color="C0C6D0"/>
          <w:insideH w:val="single" w:sz="8" w:space="0" w:color="C0C6D0"/>
          <w:insideV w:val="single" w:sz="8" w:space="0" w:color="C0C6D0"/>
        </w:tblBorders>
        <w:tblLayout w:type="fixed"/>
        <w:tblLook w:val="01E0" w:firstRow="1" w:lastRow="1" w:firstColumn="1" w:lastColumn="1" w:noHBand="0" w:noVBand="0"/>
      </w:tblPr>
      <w:tblGrid>
        <w:gridCol w:w="1691"/>
        <w:gridCol w:w="9736"/>
      </w:tblGrid>
      <w:tr w:rsidR="00C95A55" w:rsidRPr="009C647C" w:rsidTr="00A3671E">
        <w:trPr>
          <w:trHeight w:val="280"/>
        </w:trPr>
        <w:tc>
          <w:tcPr>
            <w:tcW w:w="1686" w:type="dxa"/>
            <w:tcBorders>
              <w:left w:val="single" w:sz="4" w:space="0" w:color="C0C6D0"/>
              <w:right w:val="single" w:sz="6" w:space="0" w:color="C0C6D0"/>
            </w:tcBorders>
            <w:shd w:val="clear" w:color="auto" w:fill="F3F4F7"/>
          </w:tcPr>
          <w:p w:rsidR="00C95A55" w:rsidRPr="009C647C" w:rsidRDefault="00C95A55" w:rsidP="00A3671E">
            <w:pPr>
              <w:pStyle w:val="TableParagraph"/>
              <w:spacing w:before="118" w:line="280" w:lineRule="auto"/>
              <w:ind w:left="152"/>
              <w:rPr>
                <w:sz w:val="24"/>
                <w:szCs w:val="24"/>
              </w:rPr>
            </w:pPr>
            <w:r w:rsidRPr="009C647C">
              <w:rPr>
                <w:spacing w:val="-2"/>
                <w:w w:val="90"/>
                <w:sz w:val="24"/>
                <w:szCs w:val="24"/>
              </w:rPr>
              <w:t>Наименование</w:t>
            </w:r>
            <w:r w:rsidRPr="009C647C">
              <w:rPr>
                <w:spacing w:val="40"/>
                <w:sz w:val="24"/>
                <w:szCs w:val="24"/>
              </w:rPr>
              <w:t xml:space="preserve"> </w:t>
            </w:r>
            <w:r w:rsidRPr="009C647C">
              <w:rPr>
                <w:spacing w:val="-2"/>
                <w:sz w:val="24"/>
                <w:szCs w:val="24"/>
              </w:rPr>
              <w:t>процесса</w:t>
            </w:r>
          </w:p>
        </w:tc>
        <w:tc>
          <w:tcPr>
            <w:tcW w:w="9736" w:type="dxa"/>
            <w:tcBorders>
              <w:left w:val="single" w:sz="6" w:space="0" w:color="C0C6D0"/>
              <w:right w:val="single" w:sz="4" w:space="0" w:color="C0C6D0"/>
            </w:tcBorders>
          </w:tcPr>
          <w:p w:rsidR="00AF7A02" w:rsidRDefault="00A3671E">
            <w:r>
              <w:t>TBP28</w:t>
            </w:r>
            <w:proofErr w:type="gramStart"/>
            <w:r>
              <w:t>: Заменить</w:t>
            </w:r>
            <w:proofErr w:type="gramEnd"/>
            <w:r>
              <w:t xml:space="preserve"> судью</w:t>
            </w:r>
          </w:p>
        </w:tc>
      </w:tr>
      <w:tr w:rsidR="00C95A55" w:rsidRPr="009C647C" w:rsidTr="00A3671E">
        <w:trPr>
          <w:trHeight w:val="188"/>
        </w:trPr>
        <w:tc>
          <w:tcPr>
            <w:tcW w:w="1686" w:type="dxa"/>
            <w:tcBorders>
              <w:left w:val="single" w:sz="4" w:space="0" w:color="C0C6D0"/>
              <w:bottom w:val="single" w:sz="6" w:space="0" w:color="C0C6D0"/>
              <w:right w:val="single" w:sz="6" w:space="0" w:color="C0C6D0"/>
            </w:tcBorders>
            <w:shd w:val="clear" w:color="auto" w:fill="F3F4F7"/>
          </w:tcPr>
          <w:p w:rsidR="00C95A55" w:rsidRPr="009C647C" w:rsidRDefault="00C95A55" w:rsidP="00A3671E">
            <w:pPr>
              <w:pStyle w:val="TableParagraph"/>
              <w:spacing w:before="118"/>
              <w:ind w:left="152"/>
              <w:rPr>
                <w:sz w:val="24"/>
                <w:szCs w:val="24"/>
              </w:rPr>
            </w:pPr>
            <w:r w:rsidRPr="009C647C">
              <w:rPr>
                <w:w w:val="90"/>
                <w:sz w:val="24"/>
                <w:szCs w:val="24"/>
              </w:rPr>
              <w:t>Суть</w:t>
            </w:r>
            <w:r w:rsidRPr="009C647C">
              <w:rPr>
                <w:spacing w:val="3"/>
                <w:sz w:val="24"/>
                <w:szCs w:val="24"/>
              </w:rPr>
              <w:t xml:space="preserve"> </w:t>
            </w:r>
            <w:r w:rsidRPr="009C647C">
              <w:rPr>
                <w:spacing w:val="-2"/>
                <w:sz w:val="24"/>
                <w:szCs w:val="24"/>
              </w:rPr>
              <w:t>процесса</w:t>
            </w:r>
          </w:p>
        </w:tc>
        <w:tc>
          <w:tcPr>
            <w:tcW w:w="9736" w:type="dxa"/>
            <w:tcBorders>
              <w:left w:val="single" w:sz="6" w:space="0" w:color="C0C6D0"/>
              <w:bottom w:val="single" w:sz="6" w:space="0" w:color="C0C6D0"/>
              <w:right w:val="single" w:sz="4" w:space="0" w:color="C0C6D0"/>
            </w:tcBorders>
          </w:tcPr>
          <w:p w:rsidR="00AF7A02" w:rsidRDefault="00A3671E">
            <w:r>
              <w:t>Замена судьи по делу при возникновении оснований, препятствующих дальнейшему рассмотрению дела текущим составом суда. Председатель суда (или уполномоченное лицо) выбирает судью для замены, при необходимости выносит определение, организует перераспределение либо передачу дела, а система обеспечивает проверку условий, формирование протокола, подготовку документов и маршрутизацию дела.</w:t>
            </w:r>
          </w:p>
        </w:tc>
      </w:tr>
      <w:tr w:rsidR="00C95A55" w:rsidRPr="009C647C" w:rsidTr="00A3671E">
        <w:trPr>
          <w:trHeight w:val="282"/>
        </w:trPr>
        <w:tc>
          <w:tcPr>
            <w:tcW w:w="1686" w:type="dxa"/>
            <w:tcBorders>
              <w:top w:val="single" w:sz="6" w:space="0" w:color="C0C6D0"/>
              <w:left w:val="single" w:sz="4" w:space="0" w:color="C0C6D0"/>
              <w:bottom w:val="single" w:sz="6" w:space="0" w:color="C0C6D0"/>
              <w:right w:val="single" w:sz="6" w:space="0" w:color="C0C6D0"/>
            </w:tcBorders>
            <w:shd w:val="clear" w:color="auto" w:fill="F3F4F7"/>
          </w:tcPr>
          <w:p w:rsidR="00C95A55" w:rsidRPr="009C647C" w:rsidRDefault="00C95A55" w:rsidP="00A3671E">
            <w:pPr>
              <w:pStyle w:val="TableParagraph"/>
              <w:spacing w:before="121" w:line="280" w:lineRule="auto"/>
              <w:ind w:left="152"/>
              <w:rPr>
                <w:sz w:val="24"/>
                <w:szCs w:val="24"/>
              </w:rPr>
            </w:pPr>
            <w:r w:rsidRPr="009C647C">
              <w:rPr>
                <w:spacing w:val="-2"/>
                <w:w w:val="90"/>
                <w:sz w:val="24"/>
                <w:szCs w:val="24"/>
              </w:rPr>
              <w:t>Участники</w:t>
            </w:r>
            <w:r w:rsidRPr="009C647C">
              <w:rPr>
                <w:spacing w:val="40"/>
                <w:sz w:val="24"/>
                <w:szCs w:val="24"/>
              </w:rPr>
              <w:t xml:space="preserve"> </w:t>
            </w:r>
            <w:r w:rsidRPr="009C647C">
              <w:rPr>
                <w:spacing w:val="-2"/>
                <w:sz w:val="24"/>
                <w:szCs w:val="24"/>
              </w:rPr>
              <w:t>процесса</w:t>
            </w:r>
          </w:p>
        </w:tc>
        <w:tc>
          <w:tcPr>
            <w:tcW w:w="9736" w:type="dxa"/>
            <w:tcBorders>
              <w:top w:val="single" w:sz="6" w:space="0" w:color="C0C6D0"/>
              <w:left w:val="single" w:sz="6" w:space="0" w:color="C0C6D0"/>
              <w:bottom w:val="single" w:sz="6" w:space="0" w:color="C0C6D0"/>
              <w:right w:val="single" w:sz="4" w:space="0" w:color="C0C6D0"/>
            </w:tcBorders>
          </w:tcPr>
          <w:p w:rsidR="00AF7A02" w:rsidRDefault="00A3671E">
            <w:r>
              <w:t>Председатель суда/уполномоченное лицо арбитражного суда, Судебное отделение арбитражного суда, Судья арбитражного суда, Лица, участвующие в деле, Другой суд, Система</w:t>
            </w:r>
          </w:p>
        </w:tc>
      </w:tr>
      <w:tr w:rsidR="00C95A55" w:rsidRPr="009C647C" w:rsidTr="00A3671E">
        <w:trPr>
          <w:trHeight w:val="1555"/>
        </w:trPr>
        <w:tc>
          <w:tcPr>
            <w:tcW w:w="1686" w:type="dxa"/>
            <w:tcBorders>
              <w:top w:val="single" w:sz="6" w:space="0" w:color="C0C6D0"/>
              <w:left w:val="single" w:sz="4" w:space="0" w:color="C0C6D0"/>
              <w:right w:val="single" w:sz="6" w:space="0" w:color="C0C6D0"/>
            </w:tcBorders>
            <w:shd w:val="clear" w:color="auto" w:fill="F3F4F7"/>
          </w:tcPr>
          <w:p w:rsidR="00C95A55" w:rsidRPr="009C647C" w:rsidRDefault="00C95A55" w:rsidP="00A3671E">
            <w:pPr>
              <w:pStyle w:val="TableParagraph"/>
              <w:spacing w:before="121"/>
              <w:ind w:left="152"/>
              <w:rPr>
                <w:sz w:val="24"/>
                <w:szCs w:val="24"/>
              </w:rPr>
            </w:pPr>
            <w:r w:rsidRPr="009C647C">
              <w:rPr>
                <w:spacing w:val="-5"/>
                <w:sz w:val="24"/>
                <w:szCs w:val="24"/>
              </w:rPr>
              <w:t>НПА</w:t>
            </w:r>
          </w:p>
        </w:tc>
        <w:tc>
          <w:tcPr>
            <w:tcW w:w="9736" w:type="dxa"/>
            <w:tcBorders>
              <w:top w:val="single" w:sz="6" w:space="0" w:color="C0C6D0"/>
              <w:left w:val="single" w:sz="6" w:space="0" w:color="C0C6D0"/>
              <w:right w:val="single" w:sz="4" w:space="0" w:color="C0C6D0"/>
            </w:tcBorders>
          </w:tcPr>
          <w:p w:rsidR="00AF7A02" w:rsidRDefault="00A3671E">
            <w:r>
              <w:t>"Арбитражный процессуальный кодекс Российской Федерации" от 24.07.2002 N 95-ФЗ (ред. от 01.04.2025)</w:t>
            </w:r>
            <w:r>
              <w:br/>
              <w:t>Федеральный конституционный закон от 31.12.1996 N 1-ФКЗ (ред. от 23.07.2025) "О судебной системе Российской Федерации"</w:t>
            </w:r>
            <w:r>
              <w:br/>
              <w:t>Федеральный конституционный закон от 28.04.1995 N 1-ФКЗ (ред. от 31.07.2023) "Об арбитражных судах в Российской Федерации"</w:t>
            </w:r>
            <w:r>
              <w:br/>
              <w:t>Закон РФ от 26.06.1992 N 3132-1 (ред. от 10.07.2023, с изм. от 27.11.2023) "О статусе судей в Российской Федерации"</w:t>
            </w:r>
            <w:r>
              <w:br/>
              <w:t>Постановление Пленума ВАС РФ от 25.12.2013 N 100 (ред. от 11.07.2014) "Об утверждении Инструкции по делопроизводству в арбитражных судах Российской Федерации (первой, апелляционной и кассационной инстанций)"</w:t>
            </w:r>
            <w:r>
              <w:br/>
              <w:t>Постановление Пленума Верховного Суда РФ от 23.12.2021 N 46 "О применении Арбитражного процессуального кодекса Российской Федерации при рассмотрении дел в суде первой инстанции"</w:t>
            </w:r>
            <w:r>
              <w:br/>
              <w:t>Постановление Пленума ВАС РФ от 17.02.2011 N 12 (ред. от 27.06.2017) "О некоторых вопросах применения Арбитражного процессуального кодекса Российской Федерации в редакции Федерального закона от 27.07.2010 N 228-ФЗ "О внесении изменений в Арбитражный процессуальный кодекс Российской Федерации"</w:t>
            </w:r>
          </w:p>
        </w:tc>
      </w:tr>
    </w:tbl>
    <w:p w:rsidR="00C95A55" w:rsidRPr="009C647C" w:rsidRDefault="00C95A55" w:rsidP="00C95A55">
      <w:pPr>
        <w:pStyle w:val="a5"/>
        <w:spacing w:before="38"/>
      </w:pPr>
    </w:p>
    <w:p w:rsidR="00C95A55" w:rsidRDefault="00C95A55" w:rsidP="00C95A55">
      <w:pPr>
        <w:pStyle w:val="a5"/>
        <w:numPr>
          <w:ilvl w:val="0"/>
          <w:numId w:val="13"/>
        </w:numPr>
        <w:rPr>
          <w:spacing w:val="-5"/>
        </w:rPr>
      </w:pPr>
      <w:r w:rsidRPr="009C647C">
        <w:t xml:space="preserve">Реестр </w:t>
      </w:r>
      <w:r w:rsidRPr="009C647C">
        <w:rPr>
          <w:spacing w:val="-5"/>
        </w:rPr>
        <w:t>US</w:t>
      </w:r>
    </w:p>
    <w:tbl>
      <w:tblPr>
        <w:tblStyle w:val="ac"/>
        <w:tblW w:w="27604" w:type="dxa"/>
        <w:tblLook w:val="04A0" w:firstRow="1" w:lastRow="0" w:firstColumn="1" w:lastColumn="0" w:noHBand="0" w:noVBand="1"/>
      </w:tblPr>
      <w:tblGrid>
        <w:gridCol w:w="1300"/>
        <w:gridCol w:w="3700"/>
        <w:gridCol w:w="12565"/>
        <w:gridCol w:w="10039"/>
      </w:tblGrid>
      <w:tr w:rsidR="00C95A55" w:rsidRPr="003E1843" w:rsidTr="00A3671E">
        <w:trPr>
          <w:trHeight w:val="315"/>
        </w:trPr>
        <w:tc>
          <w:tcPr>
            <w:tcW w:w="1300" w:type="dxa"/>
            <w:noWrap/>
            <w:hideMark/>
          </w:tcPr>
          <w:p w:rsidR="00C95A55" w:rsidRPr="003E1843" w:rsidRDefault="00C95A55" w:rsidP="00A3671E">
            <w:pPr>
              <w:widowControl/>
              <w:autoSpaceDE/>
              <w:autoSpaceDN/>
              <w:rPr>
                <w:rFonts w:ascii="Calibri" w:hAnsi="Calibri" w:cs="Calibri"/>
                <w:color w:val="000000"/>
                <w:sz w:val="24"/>
                <w:szCs w:val="24"/>
                <w:lang w:eastAsia="ru-RU"/>
              </w:rPr>
            </w:pPr>
            <w:r w:rsidRPr="003E1843">
              <w:rPr>
                <w:rFonts w:ascii="Calibri" w:hAnsi="Calibri" w:cs="Calibri"/>
                <w:color w:val="000000"/>
                <w:sz w:val="24"/>
                <w:szCs w:val="24"/>
                <w:lang w:eastAsia="ru-RU"/>
              </w:rPr>
              <w:t>№</w:t>
            </w:r>
          </w:p>
        </w:tc>
        <w:tc>
          <w:tcPr>
            <w:tcW w:w="3700" w:type="dxa"/>
            <w:noWrap/>
            <w:hideMark/>
          </w:tcPr>
          <w:p w:rsidR="00C95A55" w:rsidRPr="003E1843" w:rsidRDefault="00C95A55" w:rsidP="00A3671E">
            <w:pPr>
              <w:widowControl/>
              <w:autoSpaceDE/>
              <w:autoSpaceDN/>
              <w:rPr>
                <w:rFonts w:ascii="Calibri" w:hAnsi="Calibri" w:cs="Calibri"/>
                <w:color w:val="000000"/>
                <w:sz w:val="24"/>
                <w:szCs w:val="24"/>
                <w:lang w:eastAsia="ru-RU"/>
              </w:rPr>
            </w:pPr>
            <w:r w:rsidRPr="003E1843">
              <w:rPr>
                <w:rFonts w:ascii="Calibri" w:hAnsi="Calibri" w:cs="Calibri"/>
                <w:color w:val="000000"/>
                <w:sz w:val="24"/>
                <w:szCs w:val="24"/>
                <w:lang w:eastAsia="ru-RU"/>
              </w:rPr>
              <w:t>Я КАК</w:t>
            </w:r>
          </w:p>
        </w:tc>
        <w:tc>
          <w:tcPr>
            <w:tcW w:w="12565" w:type="dxa"/>
            <w:noWrap/>
            <w:hideMark/>
          </w:tcPr>
          <w:p w:rsidR="00C95A55" w:rsidRPr="003E1843" w:rsidRDefault="00C95A55" w:rsidP="00A3671E">
            <w:pPr>
              <w:widowControl/>
              <w:autoSpaceDE/>
              <w:autoSpaceDN/>
              <w:rPr>
                <w:rFonts w:ascii="Calibri" w:hAnsi="Calibri" w:cs="Calibri"/>
                <w:color w:val="000000"/>
                <w:sz w:val="24"/>
                <w:szCs w:val="24"/>
                <w:lang w:eastAsia="ru-RU"/>
              </w:rPr>
            </w:pPr>
            <w:r w:rsidRPr="003E1843">
              <w:rPr>
                <w:rFonts w:ascii="Calibri" w:hAnsi="Calibri" w:cs="Calibri"/>
                <w:color w:val="000000"/>
                <w:sz w:val="24"/>
                <w:szCs w:val="24"/>
                <w:lang w:eastAsia="ru-RU"/>
              </w:rPr>
              <w:t>ХОЧУ</w:t>
            </w:r>
          </w:p>
        </w:tc>
        <w:tc>
          <w:tcPr>
            <w:tcW w:w="10039" w:type="dxa"/>
            <w:noWrap/>
            <w:hideMark/>
          </w:tcPr>
          <w:p w:rsidR="00C95A55" w:rsidRPr="003E1843" w:rsidRDefault="00C95A55" w:rsidP="00A3671E">
            <w:pPr>
              <w:widowControl/>
              <w:autoSpaceDE/>
              <w:autoSpaceDN/>
              <w:rPr>
                <w:rFonts w:ascii="Calibri" w:hAnsi="Calibri" w:cs="Calibri"/>
                <w:color w:val="000000"/>
                <w:sz w:val="24"/>
                <w:szCs w:val="24"/>
                <w:lang w:eastAsia="ru-RU"/>
              </w:rPr>
            </w:pPr>
            <w:r w:rsidRPr="003E1843">
              <w:rPr>
                <w:rFonts w:ascii="Calibri" w:hAnsi="Calibri" w:cs="Calibri"/>
                <w:color w:val="000000"/>
                <w:sz w:val="24"/>
                <w:szCs w:val="24"/>
                <w:lang w:eastAsia="ru-RU"/>
              </w:rPr>
              <w:t>ЧТОБЫ</w:t>
            </w:r>
          </w:p>
        </w:tc>
      </w:tr>
      <w:tr w:rsidR="00AF7A02">
        <w:tc>
          <w:tcPr>
            <w:tcW w:w="1300" w:type="dxa"/>
          </w:tcPr>
          <w:p w:rsidR="00AF7A02" w:rsidRDefault="00A3671E">
            <w:r>
              <w:t>1</w:t>
            </w:r>
          </w:p>
        </w:tc>
        <w:tc>
          <w:tcPr>
            <w:tcW w:w="3700" w:type="dxa"/>
          </w:tcPr>
          <w:p w:rsidR="00AF7A02" w:rsidRDefault="00A3671E">
            <w:r>
              <w:t>Председатель суда</w:t>
            </w:r>
          </w:p>
        </w:tc>
        <w:tc>
          <w:tcPr>
            <w:tcW w:w="12565" w:type="dxa"/>
          </w:tcPr>
          <w:p w:rsidR="00AF7A02" w:rsidRDefault="00A3671E">
            <w:r>
              <w:t>принимать решение о необходимости замены судьи</w:t>
            </w:r>
          </w:p>
        </w:tc>
        <w:tc>
          <w:tcPr>
            <w:tcW w:w="10039" w:type="dxa"/>
          </w:tcPr>
          <w:p w:rsidR="00AF7A02" w:rsidRDefault="00A3671E">
            <w:r>
              <w:t>обеспечить бесперебойное рассмотрение дела при возникновении оснований для отвода или самоотвода</w:t>
            </w:r>
          </w:p>
        </w:tc>
      </w:tr>
      <w:tr w:rsidR="00AF7A02">
        <w:tc>
          <w:tcPr>
            <w:tcW w:w="1300" w:type="dxa"/>
          </w:tcPr>
          <w:p w:rsidR="00AF7A02" w:rsidRDefault="00A3671E">
            <w:r>
              <w:t>2</w:t>
            </w:r>
          </w:p>
        </w:tc>
        <w:tc>
          <w:tcPr>
            <w:tcW w:w="3700" w:type="dxa"/>
          </w:tcPr>
          <w:p w:rsidR="00AF7A02" w:rsidRDefault="00A3671E">
            <w:r>
              <w:t>Председатель суда</w:t>
            </w:r>
          </w:p>
        </w:tc>
        <w:tc>
          <w:tcPr>
            <w:tcW w:w="12565" w:type="dxa"/>
          </w:tcPr>
          <w:p w:rsidR="00AF7A02" w:rsidRDefault="00A3671E">
            <w:r>
              <w:t>анализировать обстоятельства для определения необходимости вынесения определения о замене судьи</w:t>
            </w:r>
          </w:p>
        </w:tc>
        <w:tc>
          <w:tcPr>
            <w:tcW w:w="10039" w:type="dxa"/>
          </w:tcPr>
          <w:p w:rsidR="00AF7A02" w:rsidRDefault="00A3671E">
            <w:r>
              <w:t>выбрать правильный порядок действий в зависимости от ситуации</w:t>
            </w:r>
          </w:p>
        </w:tc>
      </w:tr>
      <w:tr w:rsidR="00AF7A02">
        <w:tc>
          <w:tcPr>
            <w:tcW w:w="1300" w:type="dxa"/>
          </w:tcPr>
          <w:p w:rsidR="00AF7A02" w:rsidRDefault="00A3671E">
            <w:r>
              <w:t>3</w:t>
            </w:r>
          </w:p>
        </w:tc>
        <w:tc>
          <w:tcPr>
            <w:tcW w:w="3700" w:type="dxa"/>
          </w:tcPr>
          <w:p w:rsidR="00AF7A02" w:rsidRDefault="00A3671E">
            <w:r>
              <w:t>Председатель суда</w:t>
            </w:r>
          </w:p>
        </w:tc>
        <w:tc>
          <w:tcPr>
            <w:tcW w:w="12565" w:type="dxa"/>
          </w:tcPr>
          <w:p w:rsidR="00AF7A02" w:rsidRDefault="00A3671E">
            <w:r>
              <w:t>получать рекомендованный список судей для замены, сформированный на основе состава суда, отпусков и нагрузки</w:t>
            </w:r>
          </w:p>
        </w:tc>
        <w:tc>
          <w:tcPr>
            <w:tcW w:w="10039" w:type="dxa"/>
          </w:tcPr>
          <w:p w:rsidR="00AF7A02" w:rsidRDefault="00A3671E">
            <w:r>
              <w:t>принять обоснованное решение о назначении</w:t>
            </w:r>
          </w:p>
        </w:tc>
      </w:tr>
      <w:tr w:rsidR="00AF7A02">
        <w:tc>
          <w:tcPr>
            <w:tcW w:w="1300" w:type="dxa"/>
          </w:tcPr>
          <w:p w:rsidR="00AF7A02" w:rsidRDefault="00A3671E">
            <w:r>
              <w:t>4</w:t>
            </w:r>
          </w:p>
        </w:tc>
        <w:tc>
          <w:tcPr>
            <w:tcW w:w="3700" w:type="dxa"/>
          </w:tcPr>
          <w:p w:rsidR="00AF7A02" w:rsidRDefault="00A3671E">
            <w:r>
              <w:t>Председатель суда</w:t>
            </w:r>
          </w:p>
        </w:tc>
        <w:tc>
          <w:tcPr>
            <w:tcW w:w="12565" w:type="dxa"/>
          </w:tcPr>
          <w:p w:rsidR="00AF7A02" w:rsidRDefault="00A3671E">
            <w:r>
              <w:t>выносить определение о замене судьи без проведения судебного заседания</w:t>
            </w:r>
          </w:p>
        </w:tc>
        <w:tc>
          <w:tcPr>
            <w:tcW w:w="10039" w:type="dxa"/>
          </w:tcPr>
          <w:p w:rsidR="00AF7A02" w:rsidRDefault="00A3671E">
            <w:r>
              <w:t>юридически оформить замену с указанием оснований согласно АПК РФ</w:t>
            </w:r>
          </w:p>
        </w:tc>
      </w:tr>
      <w:tr w:rsidR="00AF7A02">
        <w:tc>
          <w:tcPr>
            <w:tcW w:w="1300" w:type="dxa"/>
          </w:tcPr>
          <w:p w:rsidR="00AF7A02" w:rsidRDefault="00A3671E">
            <w:r>
              <w:t>5</w:t>
            </w:r>
          </w:p>
        </w:tc>
        <w:tc>
          <w:tcPr>
            <w:tcW w:w="3700" w:type="dxa"/>
          </w:tcPr>
          <w:p w:rsidR="00AF7A02" w:rsidRDefault="00A3671E">
            <w:r>
              <w:t>Сотрудник судебного отделения</w:t>
            </w:r>
          </w:p>
        </w:tc>
        <w:tc>
          <w:tcPr>
            <w:tcW w:w="12565" w:type="dxa"/>
          </w:tcPr>
          <w:p w:rsidR="00AF7A02" w:rsidRDefault="00A3671E">
            <w:r>
              <w:t>направлять копии определения о замене судьи лицам, участвующим в деле</w:t>
            </w:r>
          </w:p>
        </w:tc>
        <w:tc>
          <w:tcPr>
            <w:tcW w:w="10039" w:type="dxa"/>
          </w:tcPr>
          <w:p w:rsidR="00AF7A02" w:rsidRDefault="00A3671E">
            <w:r>
              <w:t>обеспечить их своевременное извещение о процессуальных изменениях</w:t>
            </w:r>
          </w:p>
        </w:tc>
      </w:tr>
      <w:tr w:rsidR="00AF7A02">
        <w:tc>
          <w:tcPr>
            <w:tcW w:w="1300" w:type="dxa"/>
          </w:tcPr>
          <w:p w:rsidR="00AF7A02" w:rsidRDefault="00A3671E">
            <w:r>
              <w:t>6</w:t>
            </w:r>
          </w:p>
        </w:tc>
        <w:tc>
          <w:tcPr>
            <w:tcW w:w="3700" w:type="dxa"/>
          </w:tcPr>
          <w:p w:rsidR="00AF7A02" w:rsidRDefault="00A3671E">
            <w:r>
              <w:t>Лицо, участвующее в деле</w:t>
            </w:r>
          </w:p>
        </w:tc>
        <w:tc>
          <w:tcPr>
            <w:tcW w:w="12565" w:type="dxa"/>
          </w:tcPr>
          <w:p w:rsidR="00AF7A02" w:rsidRDefault="00A3671E">
            <w:r>
              <w:t>получать определение о замене судьи</w:t>
            </w:r>
          </w:p>
        </w:tc>
        <w:tc>
          <w:tcPr>
            <w:tcW w:w="10039" w:type="dxa"/>
          </w:tcPr>
          <w:p w:rsidR="00AF7A02" w:rsidRDefault="00A3671E">
            <w:r>
              <w:t>быть информированным об изменениях в составе суда</w:t>
            </w:r>
          </w:p>
        </w:tc>
      </w:tr>
      <w:tr w:rsidR="00AF7A02">
        <w:tc>
          <w:tcPr>
            <w:tcW w:w="1300" w:type="dxa"/>
          </w:tcPr>
          <w:p w:rsidR="00AF7A02" w:rsidRDefault="00A3671E">
            <w:r>
              <w:t>7</w:t>
            </w:r>
          </w:p>
        </w:tc>
        <w:tc>
          <w:tcPr>
            <w:tcW w:w="3700" w:type="dxa"/>
          </w:tcPr>
          <w:p w:rsidR="00AF7A02" w:rsidRDefault="00A3671E">
            <w:r>
              <w:t>Лицо, участвующее в деле</w:t>
            </w:r>
          </w:p>
        </w:tc>
        <w:tc>
          <w:tcPr>
            <w:tcW w:w="12565" w:type="dxa"/>
          </w:tcPr>
          <w:p w:rsidR="00AF7A02" w:rsidRDefault="00A3671E">
            <w:r>
              <w:t>получать уведомления о новых судебных актах через личный кабинет</w:t>
            </w:r>
          </w:p>
        </w:tc>
        <w:tc>
          <w:tcPr>
            <w:tcW w:w="10039" w:type="dxa"/>
          </w:tcPr>
          <w:p w:rsidR="00AF7A02" w:rsidRDefault="00A3671E">
            <w:r>
              <w:t>своевременно ознакомиться с содержанием документов</w:t>
            </w:r>
          </w:p>
        </w:tc>
      </w:tr>
      <w:tr w:rsidR="00AF7A02">
        <w:tc>
          <w:tcPr>
            <w:tcW w:w="1300" w:type="dxa"/>
          </w:tcPr>
          <w:p w:rsidR="00AF7A02" w:rsidRDefault="00A3671E">
            <w:r>
              <w:t>8</w:t>
            </w:r>
          </w:p>
        </w:tc>
        <w:tc>
          <w:tcPr>
            <w:tcW w:w="3700" w:type="dxa"/>
          </w:tcPr>
          <w:p w:rsidR="00AF7A02" w:rsidRDefault="00A3671E">
            <w:r>
              <w:t>Лицо, участвующее в деле</w:t>
            </w:r>
          </w:p>
        </w:tc>
        <w:tc>
          <w:tcPr>
            <w:tcW w:w="12565" w:type="dxa"/>
          </w:tcPr>
          <w:p w:rsidR="00AF7A02" w:rsidRDefault="00A3671E">
            <w:r>
              <w:t xml:space="preserve">открывать и </w:t>
            </w:r>
            <w:proofErr w:type="spellStart"/>
            <w:r>
              <w:t>ознакамливаться</w:t>
            </w:r>
            <w:proofErr w:type="spellEnd"/>
            <w:r>
              <w:t xml:space="preserve"> с судебными актами в личном кабинете</w:t>
            </w:r>
          </w:p>
        </w:tc>
        <w:tc>
          <w:tcPr>
            <w:tcW w:w="10039" w:type="dxa"/>
          </w:tcPr>
          <w:p w:rsidR="00AF7A02" w:rsidRDefault="00A3671E">
            <w:r>
              <w:t>понять содержание определений и подготовиться к дальнейшим действиям</w:t>
            </w:r>
          </w:p>
        </w:tc>
      </w:tr>
      <w:tr w:rsidR="00AF7A02">
        <w:tc>
          <w:tcPr>
            <w:tcW w:w="1300" w:type="dxa"/>
          </w:tcPr>
          <w:p w:rsidR="00AF7A02" w:rsidRDefault="00A3671E">
            <w:r>
              <w:t>9</w:t>
            </w:r>
          </w:p>
        </w:tc>
        <w:tc>
          <w:tcPr>
            <w:tcW w:w="3700" w:type="dxa"/>
          </w:tcPr>
          <w:p w:rsidR="00AF7A02" w:rsidRDefault="00A3671E">
            <w:r>
              <w:t>Председатель суда</w:t>
            </w:r>
          </w:p>
        </w:tc>
        <w:tc>
          <w:tcPr>
            <w:tcW w:w="12565" w:type="dxa"/>
          </w:tcPr>
          <w:p w:rsidR="00AF7A02" w:rsidRDefault="00A3671E">
            <w:r>
              <w:t>проверять наличие специальных правил замены судьи внутри суда</w:t>
            </w:r>
          </w:p>
        </w:tc>
        <w:tc>
          <w:tcPr>
            <w:tcW w:w="10039" w:type="dxa"/>
          </w:tcPr>
          <w:p w:rsidR="00AF7A02" w:rsidRDefault="00A3671E">
            <w:r>
              <w:t>применить установленный локальным нормативным актом порядок</w:t>
            </w:r>
          </w:p>
        </w:tc>
      </w:tr>
      <w:tr w:rsidR="00AF7A02">
        <w:tc>
          <w:tcPr>
            <w:tcW w:w="1300" w:type="dxa"/>
          </w:tcPr>
          <w:p w:rsidR="00AF7A02" w:rsidRDefault="00A3671E">
            <w:r>
              <w:t>10</w:t>
            </w:r>
          </w:p>
        </w:tc>
        <w:tc>
          <w:tcPr>
            <w:tcW w:w="3700" w:type="dxa"/>
          </w:tcPr>
          <w:p w:rsidR="00AF7A02" w:rsidRDefault="00A3671E">
            <w:r>
              <w:t>Председатель суда</w:t>
            </w:r>
          </w:p>
        </w:tc>
        <w:tc>
          <w:tcPr>
            <w:tcW w:w="12565" w:type="dxa"/>
          </w:tcPr>
          <w:p w:rsidR="00AF7A02" w:rsidRDefault="00A3671E">
            <w:r>
              <w:t>формировать и подписывать распоряжение о передаче дела для рассмотрения по существу</w:t>
            </w:r>
          </w:p>
        </w:tc>
        <w:tc>
          <w:tcPr>
            <w:tcW w:w="10039" w:type="dxa"/>
          </w:tcPr>
          <w:p w:rsidR="00AF7A02" w:rsidRDefault="00A3671E">
            <w:r>
              <w:t>юридически оформить передачу дела новому составу</w:t>
            </w:r>
          </w:p>
        </w:tc>
      </w:tr>
      <w:tr w:rsidR="00AF7A02">
        <w:tc>
          <w:tcPr>
            <w:tcW w:w="1300" w:type="dxa"/>
          </w:tcPr>
          <w:p w:rsidR="00AF7A02" w:rsidRDefault="00A3671E">
            <w:r>
              <w:t>11</w:t>
            </w:r>
          </w:p>
        </w:tc>
        <w:tc>
          <w:tcPr>
            <w:tcW w:w="3700" w:type="dxa"/>
          </w:tcPr>
          <w:p w:rsidR="00AF7A02" w:rsidRDefault="00A3671E">
            <w:r>
              <w:t>Председатель суда</w:t>
            </w:r>
          </w:p>
        </w:tc>
        <w:tc>
          <w:tcPr>
            <w:tcW w:w="12565" w:type="dxa"/>
          </w:tcPr>
          <w:p w:rsidR="00AF7A02" w:rsidRDefault="00A3671E">
            <w:r>
              <w:t>отмечать дело как необходимое к распределению в ИС суда</w:t>
            </w:r>
          </w:p>
        </w:tc>
        <w:tc>
          <w:tcPr>
            <w:tcW w:w="10039" w:type="dxa"/>
          </w:tcPr>
          <w:p w:rsidR="00AF7A02" w:rsidRDefault="00A3671E">
            <w:r>
              <w:t>инициировать процесс назначения нового судьи</w:t>
            </w:r>
          </w:p>
        </w:tc>
      </w:tr>
      <w:tr w:rsidR="00AF7A02">
        <w:tc>
          <w:tcPr>
            <w:tcW w:w="1300" w:type="dxa"/>
          </w:tcPr>
          <w:p w:rsidR="00AF7A02" w:rsidRDefault="00A3671E">
            <w:r>
              <w:t>12</w:t>
            </w:r>
          </w:p>
        </w:tc>
        <w:tc>
          <w:tcPr>
            <w:tcW w:w="3700" w:type="dxa"/>
          </w:tcPr>
          <w:p w:rsidR="00AF7A02" w:rsidRDefault="00A3671E">
            <w:r>
              <w:t>Председатель суда</w:t>
            </w:r>
          </w:p>
        </w:tc>
        <w:tc>
          <w:tcPr>
            <w:tcW w:w="12565" w:type="dxa"/>
          </w:tcPr>
          <w:p w:rsidR="00AF7A02" w:rsidRDefault="00A3671E">
            <w:r>
              <w:t>распределять дела новым судьям с формированием технического акта</w:t>
            </w:r>
          </w:p>
        </w:tc>
        <w:tc>
          <w:tcPr>
            <w:tcW w:w="10039" w:type="dxa"/>
          </w:tcPr>
          <w:p w:rsidR="00AF7A02" w:rsidRDefault="00A3671E">
            <w:r>
              <w:t>официально закрепить передачу судебного материала</w:t>
            </w:r>
          </w:p>
        </w:tc>
      </w:tr>
      <w:tr w:rsidR="00AF7A02">
        <w:tc>
          <w:tcPr>
            <w:tcW w:w="1300" w:type="dxa"/>
          </w:tcPr>
          <w:p w:rsidR="00AF7A02" w:rsidRDefault="00A3671E">
            <w:r>
              <w:t>13</w:t>
            </w:r>
          </w:p>
        </w:tc>
        <w:tc>
          <w:tcPr>
            <w:tcW w:w="3700" w:type="dxa"/>
          </w:tcPr>
          <w:p w:rsidR="00AF7A02" w:rsidRDefault="00A3671E">
            <w:r>
              <w:t>Сотрудник судебного отделения</w:t>
            </w:r>
          </w:p>
        </w:tc>
        <w:tc>
          <w:tcPr>
            <w:tcW w:w="12565" w:type="dxa"/>
          </w:tcPr>
          <w:p w:rsidR="00AF7A02" w:rsidRDefault="00A3671E">
            <w:r>
              <w:t>готовить дела к передаче в соответствии с инструкцией по делопроизводству</w:t>
            </w:r>
          </w:p>
        </w:tc>
        <w:tc>
          <w:tcPr>
            <w:tcW w:w="10039" w:type="dxa"/>
          </w:tcPr>
          <w:p w:rsidR="00AF7A02" w:rsidRDefault="00A3671E">
            <w:r>
              <w:t>обеспечить надлежащее оформление для передачи новому судье</w:t>
            </w:r>
          </w:p>
        </w:tc>
      </w:tr>
      <w:tr w:rsidR="00AF7A02">
        <w:tc>
          <w:tcPr>
            <w:tcW w:w="1300" w:type="dxa"/>
          </w:tcPr>
          <w:p w:rsidR="00AF7A02" w:rsidRDefault="00A3671E">
            <w:r>
              <w:t>14</w:t>
            </w:r>
          </w:p>
        </w:tc>
        <w:tc>
          <w:tcPr>
            <w:tcW w:w="3700" w:type="dxa"/>
          </w:tcPr>
          <w:p w:rsidR="00AF7A02" w:rsidRDefault="00A3671E">
            <w:r>
              <w:t>Сотрудник судебного отделения</w:t>
            </w:r>
          </w:p>
        </w:tc>
        <w:tc>
          <w:tcPr>
            <w:tcW w:w="12565" w:type="dxa"/>
          </w:tcPr>
          <w:p w:rsidR="00AF7A02" w:rsidRDefault="00A3671E">
            <w:r>
              <w:t>передавать дела новому судье по реестру</w:t>
            </w:r>
          </w:p>
        </w:tc>
        <w:tc>
          <w:tcPr>
            <w:tcW w:w="10039" w:type="dxa"/>
          </w:tcPr>
          <w:p w:rsidR="00AF7A02" w:rsidRDefault="00A3671E">
            <w:r>
              <w:t>официально зафиксировать передачу судебного материала</w:t>
            </w:r>
          </w:p>
        </w:tc>
      </w:tr>
      <w:tr w:rsidR="00AF7A02">
        <w:tc>
          <w:tcPr>
            <w:tcW w:w="1300" w:type="dxa"/>
          </w:tcPr>
          <w:p w:rsidR="00AF7A02" w:rsidRDefault="00A3671E">
            <w:r>
              <w:t>15</w:t>
            </w:r>
          </w:p>
        </w:tc>
        <w:tc>
          <w:tcPr>
            <w:tcW w:w="3700" w:type="dxa"/>
          </w:tcPr>
          <w:p w:rsidR="00AF7A02" w:rsidRDefault="00A3671E">
            <w:r>
              <w:t>Судья</w:t>
            </w:r>
          </w:p>
        </w:tc>
        <w:tc>
          <w:tcPr>
            <w:tcW w:w="12565" w:type="dxa"/>
          </w:tcPr>
          <w:p w:rsidR="00AF7A02" w:rsidRDefault="00A3671E">
            <w:r>
              <w:t>получать дела для рассмотрения по существу после замены предыдущего судьи</w:t>
            </w:r>
          </w:p>
        </w:tc>
        <w:tc>
          <w:tcPr>
            <w:tcW w:w="10039" w:type="dxa"/>
          </w:tcPr>
          <w:p w:rsidR="00AF7A02" w:rsidRDefault="00A3671E">
            <w:r>
              <w:t>продолжить судебное разбирательство с соответствующей стадии</w:t>
            </w:r>
          </w:p>
        </w:tc>
      </w:tr>
      <w:tr w:rsidR="00AF7A02">
        <w:tc>
          <w:tcPr>
            <w:tcW w:w="1300" w:type="dxa"/>
          </w:tcPr>
          <w:p w:rsidR="00AF7A02" w:rsidRDefault="00A3671E">
            <w:r>
              <w:t>16</w:t>
            </w:r>
          </w:p>
        </w:tc>
        <w:tc>
          <w:tcPr>
            <w:tcW w:w="3700" w:type="dxa"/>
          </w:tcPr>
          <w:p w:rsidR="00AF7A02" w:rsidRDefault="00A3671E">
            <w:r>
              <w:t>Председатель вышестоящего суда</w:t>
            </w:r>
          </w:p>
        </w:tc>
        <w:tc>
          <w:tcPr>
            <w:tcW w:w="12565" w:type="dxa"/>
          </w:tcPr>
          <w:p w:rsidR="00AF7A02" w:rsidRDefault="00A3671E">
            <w:r>
              <w:t>получать дела для определения арбитражного суда</w:t>
            </w:r>
          </w:p>
        </w:tc>
        <w:tc>
          <w:tcPr>
            <w:tcW w:w="10039" w:type="dxa"/>
          </w:tcPr>
          <w:p w:rsidR="00AF7A02" w:rsidRDefault="00A3671E">
            <w:r>
              <w:t>принять решение о направлении дела в иной арбитражный суд того же уровня</w:t>
            </w:r>
          </w:p>
        </w:tc>
      </w:tr>
      <w:tr w:rsidR="00AF7A02">
        <w:tc>
          <w:tcPr>
            <w:tcW w:w="1300" w:type="dxa"/>
          </w:tcPr>
          <w:p w:rsidR="00AF7A02" w:rsidRDefault="00A3671E">
            <w:r>
              <w:t>17</w:t>
            </w:r>
          </w:p>
        </w:tc>
        <w:tc>
          <w:tcPr>
            <w:tcW w:w="3700" w:type="dxa"/>
          </w:tcPr>
          <w:p w:rsidR="00AF7A02" w:rsidRDefault="00A3671E">
            <w:r>
              <w:t>Председатель вышестоящего суда</w:t>
            </w:r>
          </w:p>
        </w:tc>
        <w:tc>
          <w:tcPr>
            <w:tcW w:w="12565" w:type="dxa"/>
          </w:tcPr>
          <w:p w:rsidR="00AF7A02" w:rsidRDefault="00A3671E">
            <w:r>
              <w:t>определять арбитражный суд для рассмотрения дела</w:t>
            </w:r>
          </w:p>
        </w:tc>
        <w:tc>
          <w:tcPr>
            <w:tcW w:w="10039" w:type="dxa"/>
          </w:tcPr>
          <w:p w:rsidR="00AF7A02" w:rsidRDefault="00A3671E">
            <w:r>
              <w:t>обеспечить рассмотрение дела по существу в соответствующем суде</w:t>
            </w:r>
          </w:p>
        </w:tc>
      </w:tr>
      <w:tr w:rsidR="00AF7A02">
        <w:tc>
          <w:tcPr>
            <w:tcW w:w="1300" w:type="dxa"/>
          </w:tcPr>
          <w:p w:rsidR="00AF7A02" w:rsidRDefault="00A3671E">
            <w:r>
              <w:t>18</w:t>
            </w:r>
          </w:p>
        </w:tc>
        <w:tc>
          <w:tcPr>
            <w:tcW w:w="3700" w:type="dxa"/>
          </w:tcPr>
          <w:p w:rsidR="00AF7A02" w:rsidRDefault="00A3671E">
            <w:r>
              <w:t>Председатель суда</w:t>
            </w:r>
          </w:p>
        </w:tc>
        <w:tc>
          <w:tcPr>
            <w:tcW w:w="12565" w:type="dxa"/>
          </w:tcPr>
          <w:p w:rsidR="00AF7A02" w:rsidRDefault="00A3671E">
            <w:r>
              <w:t>чтобы система автоматически формировала рекомендации по кандидатам судей для замены на основе состава, отпусков и нагрузки</w:t>
            </w:r>
          </w:p>
        </w:tc>
        <w:tc>
          <w:tcPr>
            <w:tcW w:w="10039" w:type="dxa"/>
          </w:tcPr>
          <w:p w:rsidR="00AF7A02" w:rsidRDefault="00A3671E">
            <w:r>
              <w:t>принять обоснованное решение</w:t>
            </w:r>
          </w:p>
        </w:tc>
      </w:tr>
      <w:tr w:rsidR="00AF7A02">
        <w:tc>
          <w:tcPr>
            <w:tcW w:w="1300" w:type="dxa"/>
          </w:tcPr>
          <w:p w:rsidR="00AF7A02" w:rsidRDefault="00A3671E">
            <w:r>
              <w:t>19</w:t>
            </w:r>
          </w:p>
        </w:tc>
        <w:tc>
          <w:tcPr>
            <w:tcW w:w="3700" w:type="dxa"/>
          </w:tcPr>
          <w:p w:rsidR="00AF7A02" w:rsidRDefault="00A3671E">
            <w:r>
              <w:t>Председатель суда</w:t>
            </w:r>
          </w:p>
        </w:tc>
        <w:tc>
          <w:tcPr>
            <w:tcW w:w="12565" w:type="dxa"/>
          </w:tcPr>
          <w:p w:rsidR="00AF7A02" w:rsidRDefault="00A3671E">
            <w:r>
              <w:t>проверять выводы системы по рекомендованным кандидатам</w:t>
            </w:r>
          </w:p>
        </w:tc>
        <w:tc>
          <w:tcPr>
            <w:tcW w:w="10039" w:type="dxa"/>
          </w:tcPr>
          <w:p w:rsidR="00AF7A02" w:rsidRDefault="00A3671E">
            <w:r>
              <w:t>подтвердить или скорректировать предложенные варианты замены</w:t>
            </w:r>
          </w:p>
        </w:tc>
      </w:tr>
      <w:tr w:rsidR="00AF7A02">
        <w:tc>
          <w:tcPr>
            <w:tcW w:w="1300" w:type="dxa"/>
          </w:tcPr>
          <w:p w:rsidR="00AF7A02" w:rsidRDefault="00A3671E">
            <w:r>
              <w:t>20</w:t>
            </w:r>
          </w:p>
        </w:tc>
        <w:tc>
          <w:tcPr>
            <w:tcW w:w="3700" w:type="dxa"/>
          </w:tcPr>
          <w:p w:rsidR="00AF7A02" w:rsidRDefault="00A3671E">
            <w:r>
              <w:t>Лицо, участвующее в деле</w:t>
            </w:r>
          </w:p>
        </w:tc>
        <w:tc>
          <w:tcPr>
            <w:tcW w:w="12565" w:type="dxa"/>
          </w:tcPr>
          <w:p w:rsidR="00AF7A02" w:rsidRDefault="00A3671E">
            <w:r>
              <w:t>чтобы система автоматически сохраняла данные о дате и времени ознакомления с документом</w:t>
            </w:r>
          </w:p>
        </w:tc>
        <w:tc>
          <w:tcPr>
            <w:tcW w:w="10039" w:type="dxa"/>
          </w:tcPr>
          <w:p w:rsidR="00AF7A02" w:rsidRDefault="00A3671E">
            <w:r>
              <w:t>обеспечить фиксацию факта извещения</w:t>
            </w:r>
          </w:p>
        </w:tc>
      </w:tr>
    </w:tbl>
    <w:p w:rsidR="00C95A55" w:rsidRPr="009C647C" w:rsidRDefault="00C95A55" w:rsidP="00C95A55">
      <w:pPr>
        <w:pStyle w:val="a5"/>
        <w:rPr>
          <w:spacing w:val="-5"/>
        </w:rPr>
      </w:pPr>
    </w:p>
    <w:p w:rsidR="00C95A55" w:rsidRPr="009C647C" w:rsidRDefault="00C95A55" w:rsidP="00C95A55">
      <w:pPr>
        <w:widowControl/>
        <w:autoSpaceDE/>
        <w:autoSpaceDN/>
        <w:rPr>
          <w:vanish/>
          <w:sz w:val="24"/>
          <w:szCs w:val="24"/>
          <w:lang w:eastAsia="ru-RU"/>
        </w:rPr>
      </w:pPr>
    </w:p>
    <w:p w:rsidR="00C95A55" w:rsidRPr="009C647C" w:rsidRDefault="00C95A55" w:rsidP="00C95A55">
      <w:pPr>
        <w:pStyle w:val="a5"/>
        <w:spacing w:before="63"/>
      </w:pPr>
    </w:p>
    <w:p w:rsidR="00C95A55" w:rsidRPr="009C647C" w:rsidRDefault="00C95A55" w:rsidP="00C95A55">
      <w:pPr>
        <w:tabs>
          <w:tab w:val="left" w:pos="600"/>
        </w:tabs>
        <w:ind w:left="142"/>
        <w:rPr>
          <w:spacing w:val="-2"/>
          <w:sz w:val="24"/>
          <w:szCs w:val="24"/>
        </w:rPr>
      </w:pPr>
      <w:r w:rsidRPr="009C647C">
        <w:rPr>
          <w:sz w:val="24"/>
          <w:szCs w:val="24"/>
        </w:rPr>
        <w:t>2.</w:t>
      </w:r>
      <w:r w:rsidR="0095482F">
        <w:rPr>
          <w:sz w:val="24"/>
          <w:szCs w:val="24"/>
          <w:lang w:val="en-US"/>
        </w:rPr>
        <w:t>1.</w:t>
      </w:r>
      <w:r w:rsidRPr="009C647C">
        <w:rPr>
          <w:sz w:val="24"/>
          <w:szCs w:val="24"/>
        </w:rPr>
        <w:t xml:space="preserve"> Описание</w:t>
      </w:r>
      <w:r w:rsidRPr="009C647C">
        <w:rPr>
          <w:spacing w:val="-7"/>
          <w:sz w:val="24"/>
          <w:szCs w:val="24"/>
        </w:rPr>
        <w:t xml:space="preserve"> </w:t>
      </w:r>
      <w:r w:rsidRPr="009C647C">
        <w:rPr>
          <w:sz w:val="24"/>
          <w:szCs w:val="24"/>
        </w:rPr>
        <w:t>схемы</w:t>
      </w:r>
      <w:r w:rsidRPr="009C647C">
        <w:rPr>
          <w:spacing w:val="-6"/>
          <w:sz w:val="24"/>
          <w:szCs w:val="24"/>
        </w:rPr>
        <w:t xml:space="preserve"> </w:t>
      </w:r>
      <w:r w:rsidRPr="009C647C">
        <w:rPr>
          <w:spacing w:val="-2"/>
          <w:sz w:val="24"/>
          <w:szCs w:val="24"/>
        </w:rPr>
        <w:t>процесса</w:t>
      </w:r>
    </w:p>
    <w:tbl>
      <w:tblPr>
        <w:tblStyle w:val="ac"/>
        <w:tblW w:w="21280" w:type="dxa"/>
        <w:tblLayout w:type="fixed"/>
        <w:tblLook w:val="04A0" w:firstRow="1" w:lastRow="0" w:firstColumn="1" w:lastColumn="0" w:noHBand="0" w:noVBand="1"/>
      </w:tblPr>
      <w:tblGrid>
        <w:gridCol w:w="1252"/>
        <w:gridCol w:w="6259"/>
        <w:gridCol w:w="10014"/>
        <w:gridCol w:w="3755"/>
      </w:tblGrid>
      <w:tr w:rsidR="00C95A55" w:rsidRPr="00331102" w:rsidTr="00FA35C1">
        <w:trPr>
          <w:trHeight w:val="600"/>
        </w:trPr>
        <w:tc>
          <w:tcPr>
            <w:tcW w:w="567" w:type="dxa"/>
            <w:hideMark/>
          </w:tcPr>
          <w:p w:rsidR="00C95A55" w:rsidRPr="00331102" w:rsidRDefault="00C95A55" w:rsidP="00A3671E">
            <w:pPr>
              <w:widowControl/>
              <w:autoSpaceDE/>
              <w:autoSpaceDN/>
              <w:rPr>
                <w:color w:val="000000"/>
                <w:sz w:val="24"/>
                <w:szCs w:val="24"/>
                <w:lang w:eastAsia="ru-RU"/>
              </w:rPr>
            </w:pPr>
            <w:r w:rsidRPr="00331102">
              <w:rPr>
                <w:color w:val="000000"/>
                <w:sz w:val="24"/>
                <w:szCs w:val="24"/>
                <w:lang w:eastAsia="ru-RU"/>
              </w:rPr>
              <w:t>№</w:t>
            </w:r>
          </w:p>
        </w:tc>
        <w:tc>
          <w:tcPr>
            <w:tcW w:w="2835" w:type="dxa"/>
            <w:hideMark/>
          </w:tcPr>
          <w:p w:rsidR="00C95A55" w:rsidRPr="00331102" w:rsidRDefault="00C95A55" w:rsidP="00A3671E">
            <w:pPr>
              <w:widowControl/>
              <w:autoSpaceDE/>
              <w:autoSpaceDN/>
              <w:rPr>
                <w:color w:val="000000"/>
                <w:sz w:val="24"/>
                <w:szCs w:val="24"/>
                <w:lang w:eastAsia="ru-RU"/>
              </w:rPr>
            </w:pPr>
            <w:r w:rsidRPr="00331102">
              <w:rPr>
                <w:color w:val="000000"/>
                <w:sz w:val="24"/>
                <w:szCs w:val="24"/>
                <w:lang w:eastAsia="ru-RU"/>
              </w:rPr>
              <w:t>Наименование элемента</w:t>
            </w:r>
          </w:p>
        </w:tc>
        <w:tc>
          <w:tcPr>
            <w:tcW w:w="4536" w:type="dxa"/>
            <w:hideMark/>
          </w:tcPr>
          <w:p w:rsidR="00C95A55" w:rsidRPr="00331102" w:rsidRDefault="00C95A55" w:rsidP="00A3671E">
            <w:pPr>
              <w:widowControl/>
              <w:autoSpaceDE/>
              <w:autoSpaceDN/>
              <w:rPr>
                <w:color w:val="000000"/>
                <w:sz w:val="24"/>
                <w:szCs w:val="24"/>
                <w:lang w:eastAsia="ru-RU"/>
              </w:rPr>
            </w:pPr>
            <w:r w:rsidRPr="00331102">
              <w:rPr>
                <w:color w:val="000000"/>
                <w:sz w:val="24"/>
                <w:szCs w:val="24"/>
                <w:lang w:eastAsia="ru-RU"/>
              </w:rPr>
              <w:t>Описание</w:t>
            </w:r>
          </w:p>
        </w:tc>
        <w:tc>
          <w:tcPr>
            <w:tcW w:w="1701" w:type="dxa"/>
            <w:hideMark/>
          </w:tcPr>
          <w:p w:rsidR="00C95A55" w:rsidRPr="00331102" w:rsidRDefault="00C95A55" w:rsidP="00A3671E">
            <w:pPr>
              <w:widowControl/>
              <w:autoSpaceDE/>
              <w:autoSpaceDN/>
              <w:rPr>
                <w:color w:val="000000"/>
                <w:sz w:val="24"/>
                <w:szCs w:val="24"/>
                <w:lang w:eastAsia="ru-RU"/>
              </w:rPr>
            </w:pPr>
            <w:r w:rsidRPr="00331102">
              <w:rPr>
                <w:color w:val="000000"/>
                <w:sz w:val="24"/>
                <w:szCs w:val="24"/>
                <w:lang w:eastAsia="ru-RU"/>
              </w:rPr>
              <w:t>Выявленные нормативные ограничения</w:t>
            </w:r>
          </w:p>
        </w:tc>
      </w:tr>
      <w:tr w:rsidR="00AF7A02" w:rsidTr="00FA35C1">
        <w:tc>
          <w:tcPr>
            <w:tcW w:w="567" w:type="dxa"/>
          </w:tcPr>
          <w:p w:rsidR="00AF7A02" w:rsidRDefault="00A3671E">
            <w:r>
              <w:t>0</w:t>
            </w:r>
          </w:p>
        </w:tc>
        <w:tc>
          <w:tcPr>
            <w:tcW w:w="2835" w:type="dxa"/>
          </w:tcPr>
          <w:p w:rsidR="00AF7A02" w:rsidRDefault="00A3671E">
            <w:r>
              <w:t>Возникла необходимость заменить судью</w:t>
            </w:r>
          </w:p>
        </w:tc>
        <w:tc>
          <w:tcPr>
            <w:tcW w:w="4536" w:type="dxa"/>
          </w:tcPr>
          <w:p w:rsidR="00AF7A02" w:rsidRDefault="00A3671E">
            <w:r>
              <w:t>Тип: Простое начальное событие</w:t>
            </w:r>
          </w:p>
          <w:p w:rsidR="00AF7A02" w:rsidRDefault="00A3671E">
            <w:r>
              <w:t>Назначение</w:t>
            </w:r>
            <w:proofErr w:type="gramStart"/>
            <w:r>
              <w:t>: Зафиксировать</w:t>
            </w:r>
            <w:proofErr w:type="gramEnd"/>
            <w:r>
              <w:t xml:space="preserve"> наступление основания для замены судьи и инициировать процесс замены в системе.</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w:t>
            </w:r>
          </w:p>
        </w:tc>
        <w:tc>
          <w:tcPr>
            <w:tcW w:w="2835" w:type="dxa"/>
          </w:tcPr>
          <w:p w:rsidR="00AF7A02" w:rsidRDefault="00A3671E">
            <w:r>
              <w:t>Выбрать нового судью для замены</w:t>
            </w:r>
          </w:p>
        </w:tc>
        <w:tc>
          <w:tcPr>
            <w:tcW w:w="4536" w:type="dxa"/>
          </w:tcPr>
          <w:p w:rsidR="00AF7A02" w:rsidRDefault="00A3671E">
            <w:r>
              <w:t>Тип: Пользовательская задача</w:t>
            </w:r>
          </w:p>
          <w:p w:rsidR="00AF7A02" w:rsidRDefault="00A3671E">
            <w:r>
              <w:t>Назначение</w:t>
            </w:r>
            <w:proofErr w:type="gramStart"/>
            <w:r>
              <w:t>: Определить</w:t>
            </w:r>
            <w:proofErr w:type="gramEnd"/>
            <w:r>
              <w:t xml:space="preserve"> кандидата судьи для замены по делу с учетом организационных ограничений и статусов (нагрузка, отсутствие, иные ограничения), зафиксировать выбор в системе.</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2</w:t>
            </w:r>
          </w:p>
        </w:tc>
        <w:tc>
          <w:tcPr>
            <w:tcW w:w="2835" w:type="dxa"/>
          </w:tcPr>
          <w:p w:rsidR="00AF7A02" w:rsidRDefault="00A3671E">
            <w:r>
              <w:t>Проанализировать необходимость вынесения определения</w:t>
            </w:r>
          </w:p>
        </w:tc>
        <w:tc>
          <w:tcPr>
            <w:tcW w:w="4536" w:type="dxa"/>
          </w:tcPr>
          <w:p w:rsidR="00AF7A02" w:rsidRDefault="00A3671E">
            <w:r>
              <w:t>Тип: Сервисная задача</w:t>
            </w:r>
          </w:p>
          <w:p w:rsidR="00AF7A02" w:rsidRDefault="00A3671E">
            <w:r>
              <w:t>Назначение</w:t>
            </w:r>
            <w:proofErr w:type="gramStart"/>
            <w:r>
              <w:t>: Провести</w:t>
            </w:r>
            <w:proofErr w:type="gramEnd"/>
            <w:r>
              <w:t xml:space="preserve"> автоматизированную проверку необходимости вынесения определения о замене судьи и подготовить основание для выбора ветви процесса.</w:t>
            </w:r>
          </w:p>
          <w:p w:rsidR="00AF7A02" w:rsidRDefault="00A3671E">
            <w:r>
              <w:t>Роль: Система</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3</w:t>
            </w:r>
          </w:p>
        </w:tc>
        <w:tc>
          <w:tcPr>
            <w:tcW w:w="2835" w:type="dxa"/>
          </w:tcPr>
          <w:p w:rsidR="00AF7A02" w:rsidRDefault="00A3671E">
            <w:r>
              <w:t>Необходимо вынести определение о замене судьи?</w:t>
            </w:r>
          </w:p>
        </w:tc>
        <w:tc>
          <w:tcPr>
            <w:tcW w:w="4536" w:type="dxa"/>
          </w:tcPr>
          <w:p w:rsidR="00AF7A02" w:rsidRDefault="00A3671E">
            <w:r>
              <w:t>Тип: Развилка «ИЛИ/ИЛИ»</w:t>
            </w:r>
          </w:p>
          <w:p w:rsidR="00AF7A02" w:rsidRDefault="00A3671E">
            <w:r>
              <w:t>Назначение</w:t>
            </w:r>
            <w:proofErr w:type="gramStart"/>
            <w:r>
              <w:t>: Принять</w:t>
            </w:r>
            <w:proofErr w:type="gramEnd"/>
            <w:r>
              <w:t xml:space="preserve"> решение о переходе к ветке вынесения определения либо о продолжении процесса замены без вынесения определения.</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4</w:t>
            </w:r>
          </w:p>
        </w:tc>
        <w:tc>
          <w:tcPr>
            <w:tcW w:w="2835" w:type="dxa"/>
          </w:tcPr>
          <w:p w:rsidR="00AF7A02" w:rsidRDefault="00A3671E">
            <w:hyperlink r:id="rId5">
              <w:r>
                <w:rPr>
                  <w:color w:val="0000FF"/>
                  <w:u w:val="single"/>
                </w:rPr>
                <w:t>ТБП80.Принять СА</w:t>
              </w:r>
            </w:hyperlink>
          </w:p>
        </w:tc>
        <w:tc>
          <w:tcPr>
            <w:tcW w:w="4536" w:type="dxa"/>
          </w:tcPr>
          <w:p w:rsidR="00AF7A02" w:rsidRDefault="00A3671E">
            <w:r>
              <w:t>Тип: Вызов активности</w:t>
            </w:r>
          </w:p>
          <w:p w:rsidR="00AF7A02" w:rsidRDefault="00A3671E">
            <w:r>
              <w:t>Назначение</w:t>
            </w:r>
            <w:proofErr w:type="gramStart"/>
            <w:r>
              <w:t>: Оформить</w:t>
            </w:r>
            <w:proofErr w:type="gramEnd"/>
            <w:r>
              <w:t xml:space="preserve"> замену судьи путем вынесения определения в рамках типового процесса принятия судебного акта.</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 Определение о замене судьи</w:t>
            </w:r>
          </w:p>
        </w:tc>
        <w:tc>
          <w:tcPr>
            <w:tcW w:w="1701" w:type="dxa"/>
          </w:tcPr>
          <w:p w:rsidR="00AF7A02" w:rsidRDefault="00AF7A02"/>
        </w:tc>
      </w:tr>
      <w:tr w:rsidR="00AF7A02" w:rsidTr="00FA35C1">
        <w:tc>
          <w:tcPr>
            <w:tcW w:w="567" w:type="dxa"/>
          </w:tcPr>
          <w:p w:rsidR="00AF7A02" w:rsidRDefault="00A3671E">
            <w:r>
              <w:t>5</w:t>
            </w:r>
          </w:p>
        </w:tc>
        <w:tc>
          <w:tcPr>
            <w:tcW w:w="2835" w:type="dxa"/>
          </w:tcPr>
          <w:p w:rsidR="00AF7A02" w:rsidRDefault="00A3671E">
            <w:r>
              <w:t>Сходящаяся развилка</w:t>
            </w:r>
          </w:p>
        </w:tc>
        <w:tc>
          <w:tcPr>
            <w:tcW w:w="4536" w:type="dxa"/>
          </w:tcPr>
          <w:p w:rsidR="00AF7A02" w:rsidRDefault="00A3671E">
            <w:r>
              <w:t>Тип: Сходящаяся развилка</w:t>
            </w:r>
          </w:p>
          <w:p w:rsidR="00AF7A02" w:rsidRDefault="00A3671E">
            <w:r>
              <w:t>Назначение</w:t>
            </w:r>
            <w:proofErr w:type="gramStart"/>
            <w:r>
              <w:t>: Синхронизировать</w:t>
            </w:r>
            <w:proofErr w:type="gramEnd"/>
            <w:r>
              <w:t xml:space="preserve"> ветви процесса после вынесения определения (при необходимости) и обеспечить продолжение выполнения действий по замене судьи.</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6</w:t>
            </w:r>
          </w:p>
        </w:tc>
        <w:tc>
          <w:tcPr>
            <w:tcW w:w="2835" w:type="dxa"/>
          </w:tcPr>
          <w:p w:rsidR="00AF7A02" w:rsidRDefault="00A3671E">
            <w:r>
              <w:t xml:space="preserve">Проанализировать </w:t>
            </w:r>
            <w:proofErr w:type="gramStart"/>
            <w:r>
              <w:t>возможность замены судьи</w:t>
            </w:r>
            <w:proofErr w:type="gramEnd"/>
            <w:r>
              <w:t xml:space="preserve"> данного АС</w:t>
            </w:r>
          </w:p>
        </w:tc>
        <w:tc>
          <w:tcPr>
            <w:tcW w:w="4536" w:type="dxa"/>
          </w:tcPr>
          <w:p w:rsidR="00AF7A02" w:rsidRDefault="00A3671E">
            <w:r>
              <w:t>Тип: Сервисная задача</w:t>
            </w:r>
          </w:p>
          <w:p w:rsidR="00AF7A02" w:rsidRDefault="00A3671E">
            <w:r>
              <w:t>Назначение</w:t>
            </w:r>
            <w:proofErr w:type="gramStart"/>
            <w:r>
              <w:t>: Проверить</w:t>
            </w:r>
            <w:proofErr w:type="gramEnd"/>
            <w:r>
              <w:t xml:space="preserve"> возможность замены судьи в пределах данного арбитражного суда, включая возможность формирования допустимого состава суда, и сформировать вывод для дальнейшего маршрута.</w:t>
            </w:r>
          </w:p>
          <w:p w:rsidR="00AF7A02" w:rsidRDefault="00A3671E">
            <w:r>
              <w:t>Роль: Система</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7</w:t>
            </w:r>
          </w:p>
        </w:tc>
        <w:tc>
          <w:tcPr>
            <w:tcW w:w="2835" w:type="dxa"/>
          </w:tcPr>
          <w:p w:rsidR="00AF7A02" w:rsidRDefault="00A3671E">
            <w:r>
              <w:t>Сформировать протокол проверки</w:t>
            </w:r>
          </w:p>
        </w:tc>
        <w:tc>
          <w:tcPr>
            <w:tcW w:w="4536" w:type="dxa"/>
          </w:tcPr>
          <w:p w:rsidR="00AF7A02" w:rsidRDefault="00A3671E">
            <w:r>
              <w:t>Тип: Сервисная задача</w:t>
            </w:r>
          </w:p>
          <w:p w:rsidR="00AF7A02" w:rsidRDefault="00A3671E">
            <w:r>
              <w:t>Назначение</w:t>
            </w:r>
            <w:proofErr w:type="gramStart"/>
            <w:r>
              <w:t>: Зафиксировать</w:t>
            </w:r>
            <w:proofErr w:type="gramEnd"/>
            <w:r>
              <w:t xml:space="preserve"> результаты проверки условий замены судьи (критерии, выводы системы, параметры маршрутизации) в протоколе/журнале действий для аудита.</w:t>
            </w:r>
          </w:p>
          <w:p w:rsidR="00AF7A02" w:rsidRDefault="00A3671E">
            <w:r>
              <w:t>Роль: Система</w:t>
            </w:r>
          </w:p>
          <w:p w:rsidR="00AF7A02" w:rsidRDefault="00A3671E">
            <w:r>
              <w:t>Входящие данные: Отсутствуют</w:t>
            </w:r>
          </w:p>
          <w:p w:rsidR="00AF7A02" w:rsidRDefault="00A3671E">
            <w:r>
              <w:t>Исходящие данные: Протокол проверки</w:t>
            </w:r>
          </w:p>
        </w:tc>
        <w:tc>
          <w:tcPr>
            <w:tcW w:w="1701" w:type="dxa"/>
          </w:tcPr>
          <w:p w:rsidR="00AF7A02" w:rsidRDefault="00AF7A02"/>
        </w:tc>
      </w:tr>
      <w:tr w:rsidR="00AF7A02" w:rsidTr="00FA35C1">
        <w:tc>
          <w:tcPr>
            <w:tcW w:w="567" w:type="dxa"/>
          </w:tcPr>
          <w:p w:rsidR="00AF7A02" w:rsidRDefault="00A3671E">
            <w:r>
              <w:t>8</w:t>
            </w:r>
          </w:p>
        </w:tc>
        <w:tc>
          <w:tcPr>
            <w:tcW w:w="2835" w:type="dxa"/>
          </w:tcPr>
          <w:p w:rsidR="00AF7A02" w:rsidRDefault="00A3671E">
            <w:hyperlink r:id="rId6">
              <w:r>
                <w:rPr>
                  <w:color w:val="0000FF"/>
                  <w:u w:val="single"/>
                </w:rPr>
                <w:t>ТБП139.Проверить выводы системы</w:t>
              </w:r>
            </w:hyperlink>
          </w:p>
        </w:tc>
        <w:tc>
          <w:tcPr>
            <w:tcW w:w="4536" w:type="dxa"/>
          </w:tcPr>
          <w:p w:rsidR="00AF7A02" w:rsidRDefault="00A3671E">
            <w:r>
              <w:t>Тип: Вызов активности</w:t>
            </w:r>
          </w:p>
          <w:p w:rsidR="00AF7A02" w:rsidRDefault="00A3671E">
            <w:r>
              <w:t>Назначение</w:t>
            </w:r>
            <w:proofErr w:type="gramStart"/>
            <w:r>
              <w:t>: Обеспечить</w:t>
            </w:r>
            <w:proofErr w:type="gramEnd"/>
            <w:r>
              <w:t xml:space="preserve"> проверку выводов системы уполномоченным лицом, подтвердить корректность решения либо инициировать корректировку исходных данных/параметров.</w:t>
            </w:r>
          </w:p>
          <w:p w:rsidR="00AF7A02" w:rsidRDefault="00A3671E">
            <w:r>
              <w:t>Роль: Председатель суда/уполномоченное лицо</w:t>
            </w:r>
          </w:p>
          <w:p w:rsidR="00AF7A02" w:rsidRDefault="00A3671E">
            <w:r>
              <w:t>Входящие данные: Протокол проверки</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9</w:t>
            </w:r>
          </w:p>
        </w:tc>
        <w:tc>
          <w:tcPr>
            <w:tcW w:w="2835" w:type="dxa"/>
          </w:tcPr>
          <w:p w:rsidR="00AF7A02" w:rsidRDefault="00A3671E">
            <w:r>
              <w:t>Имеется возможность замены в данном составе суда?</w:t>
            </w:r>
          </w:p>
        </w:tc>
        <w:tc>
          <w:tcPr>
            <w:tcW w:w="4536" w:type="dxa"/>
          </w:tcPr>
          <w:p w:rsidR="00AF7A02" w:rsidRDefault="00A3671E">
            <w:r>
              <w:t>Тип: Развилка «ИЛИ/ИЛИ»</w:t>
            </w:r>
          </w:p>
          <w:p w:rsidR="00AF7A02" w:rsidRDefault="00A3671E">
            <w:r>
              <w:t>Назначение</w:t>
            </w:r>
            <w:proofErr w:type="gramStart"/>
            <w:r>
              <w:t>: Определить</w:t>
            </w:r>
            <w:proofErr w:type="gramEnd"/>
            <w:r>
              <w:t xml:space="preserve"> дальнейший сценарий: выполнить замену судьи в данном составе суда либо инициировать передачу дела в иной арбитражный суд при невозможности сформировать состав.</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10</w:t>
            </w:r>
          </w:p>
        </w:tc>
        <w:tc>
          <w:tcPr>
            <w:tcW w:w="2835" w:type="dxa"/>
          </w:tcPr>
          <w:p w:rsidR="00AF7A02" w:rsidRDefault="00A3671E">
            <w:r>
              <w:t>Выбрать другой арбитражный суд для передачи дела</w:t>
            </w:r>
          </w:p>
        </w:tc>
        <w:tc>
          <w:tcPr>
            <w:tcW w:w="4536" w:type="dxa"/>
          </w:tcPr>
          <w:p w:rsidR="00AF7A02" w:rsidRDefault="00A3671E">
            <w:r>
              <w:t>Тип: Пользовательская задача</w:t>
            </w:r>
          </w:p>
          <w:p w:rsidR="00AF7A02" w:rsidRDefault="00A3671E">
            <w:r>
              <w:t>Назначение</w:t>
            </w:r>
            <w:proofErr w:type="gramStart"/>
            <w:r>
              <w:t>: Определить</w:t>
            </w:r>
            <w:proofErr w:type="gramEnd"/>
            <w:r>
              <w:t xml:space="preserve"> арбитражный суд для передачи дела в случае невозможности замены судьи в текущем составе суда.</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11</w:t>
            </w:r>
          </w:p>
        </w:tc>
        <w:tc>
          <w:tcPr>
            <w:tcW w:w="2835" w:type="dxa"/>
          </w:tcPr>
          <w:p w:rsidR="00AF7A02" w:rsidRDefault="00A3671E">
            <w:hyperlink r:id="rId7">
              <w:r>
                <w:rPr>
                  <w:color w:val="0000FF"/>
                  <w:u w:val="single"/>
                </w:rPr>
                <w:t>ТБП88.Подготовить дело к передаче</w:t>
              </w:r>
            </w:hyperlink>
          </w:p>
        </w:tc>
        <w:tc>
          <w:tcPr>
            <w:tcW w:w="4536" w:type="dxa"/>
          </w:tcPr>
          <w:p w:rsidR="00AF7A02" w:rsidRDefault="00A3671E">
            <w:r>
              <w:t>Тип: Вызов активности</w:t>
            </w:r>
          </w:p>
          <w:p w:rsidR="00AF7A02" w:rsidRDefault="00A3671E">
            <w:r>
              <w:t>Назначение</w:t>
            </w:r>
            <w:proofErr w:type="gramStart"/>
            <w:r>
              <w:t>: Подготовить</w:t>
            </w:r>
            <w:proofErr w:type="gramEnd"/>
            <w:r>
              <w:t xml:space="preserve"> дело к передаче, обеспечив комплектность материалов и фиксацию статуса подготовки в системе.</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 Дело</w:t>
            </w:r>
          </w:p>
        </w:tc>
        <w:tc>
          <w:tcPr>
            <w:tcW w:w="1701" w:type="dxa"/>
          </w:tcPr>
          <w:p w:rsidR="00AF7A02" w:rsidRDefault="00AF7A02"/>
        </w:tc>
      </w:tr>
      <w:tr w:rsidR="00AF7A02" w:rsidTr="00FA35C1">
        <w:tc>
          <w:tcPr>
            <w:tcW w:w="567" w:type="dxa"/>
          </w:tcPr>
          <w:p w:rsidR="00AF7A02" w:rsidRDefault="00A3671E">
            <w:r>
              <w:t>12</w:t>
            </w:r>
          </w:p>
        </w:tc>
        <w:tc>
          <w:tcPr>
            <w:tcW w:w="2835" w:type="dxa"/>
          </w:tcPr>
          <w:p w:rsidR="00AF7A02" w:rsidRDefault="00A3671E">
            <w:hyperlink r:id="rId8">
              <w:r>
                <w:rPr>
                  <w:color w:val="0000FF"/>
                  <w:u w:val="single"/>
                </w:rPr>
                <w:t>ТБП47.Направить дело</w:t>
              </w:r>
            </w:hyperlink>
          </w:p>
        </w:tc>
        <w:tc>
          <w:tcPr>
            <w:tcW w:w="4536" w:type="dxa"/>
          </w:tcPr>
          <w:p w:rsidR="00AF7A02" w:rsidRDefault="00A3671E">
            <w:r>
              <w:t>Тип: Вызов активности</w:t>
            </w:r>
          </w:p>
          <w:p w:rsidR="00AF7A02" w:rsidRDefault="00A3671E">
            <w:r>
              <w:t>Назначение</w:t>
            </w:r>
            <w:proofErr w:type="gramStart"/>
            <w:r>
              <w:t>: Организовать</w:t>
            </w:r>
            <w:proofErr w:type="gramEnd"/>
            <w:r>
              <w:t xml:space="preserve"> направление дела адресату в установленном порядке с фиксацией факта направления и реквизитов отправки в системе.</w:t>
            </w:r>
          </w:p>
          <w:p w:rsidR="00AF7A02" w:rsidRDefault="00A3671E">
            <w:r>
              <w:t>Роль: Сотрудник судебного отделения</w:t>
            </w:r>
          </w:p>
          <w:p w:rsidR="00AF7A02" w:rsidRDefault="00A3671E">
            <w:r>
              <w:t>Входящие данные: Дело</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13</w:t>
            </w:r>
          </w:p>
        </w:tc>
        <w:tc>
          <w:tcPr>
            <w:tcW w:w="2835" w:type="dxa"/>
          </w:tcPr>
          <w:p w:rsidR="00AF7A02" w:rsidRDefault="00A3671E">
            <w:r>
              <w:t>Замена судьи не произведена, т.к. невозможно сформировать новый состав суда для рассмотрения дела. Дело передано в другой арбитражный суд того же уровня.</w:t>
            </w:r>
          </w:p>
        </w:tc>
        <w:tc>
          <w:tcPr>
            <w:tcW w:w="4536" w:type="dxa"/>
          </w:tcPr>
          <w:p w:rsidR="00AF7A02" w:rsidRDefault="00A3671E">
            <w:r>
              <w:t>Тип: Простое завершающее событие</w:t>
            </w:r>
          </w:p>
          <w:p w:rsidR="00AF7A02" w:rsidRDefault="00A3671E">
            <w:r>
              <w:t>Назначение</w:t>
            </w:r>
            <w:proofErr w:type="gramStart"/>
            <w:r>
              <w:t>: Зафиксировать</w:t>
            </w:r>
            <w:proofErr w:type="gramEnd"/>
            <w:r>
              <w:t xml:space="preserve"> завершение сценария передачи дела в другой арбитражный суд при невозможности замены судьи в данном составе суда.</w:t>
            </w:r>
          </w:p>
          <w:p w:rsidR="00AF7A02" w:rsidRDefault="00A3671E">
            <w:r>
              <w:t>Роль: Сотрудник судебного отделения</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14</w:t>
            </w:r>
          </w:p>
        </w:tc>
        <w:tc>
          <w:tcPr>
            <w:tcW w:w="2835" w:type="dxa"/>
          </w:tcPr>
          <w:p w:rsidR="00AF7A02" w:rsidRDefault="00A3671E">
            <w:r>
              <w:t>Выбрать: заменить через распределение или вручную</w:t>
            </w:r>
          </w:p>
        </w:tc>
        <w:tc>
          <w:tcPr>
            <w:tcW w:w="4536" w:type="dxa"/>
          </w:tcPr>
          <w:p w:rsidR="00AF7A02" w:rsidRDefault="00A3671E">
            <w:r>
              <w:t>Тип: Пользовательская задача</w:t>
            </w:r>
          </w:p>
          <w:p w:rsidR="00AF7A02" w:rsidRDefault="00A3671E">
            <w:r>
              <w:t>Назначение</w:t>
            </w:r>
            <w:proofErr w:type="gramStart"/>
            <w:r>
              <w:t>: Определить</w:t>
            </w:r>
            <w:proofErr w:type="gramEnd"/>
            <w:r>
              <w:t xml:space="preserve"> способ замены судьи (через распределение либо вручную) в рамках полномочий пользователя и выбранного порядка.</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15</w:t>
            </w:r>
          </w:p>
        </w:tc>
        <w:tc>
          <w:tcPr>
            <w:tcW w:w="2835" w:type="dxa"/>
          </w:tcPr>
          <w:p w:rsidR="00AF7A02" w:rsidRDefault="00A3671E">
            <w:r>
              <w:t>Какое правило выбрано?</w:t>
            </w:r>
          </w:p>
        </w:tc>
        <w:tc>
          <w:tcPr>
            <w:tcW w:w="4536" w:type="dxa"/>
          </w:tcPr>
          <w:p w:rsidR="00AF7A02" w:rsidRDefault="00A3671E">
            <w:r>
              <w:t>Тип: Развилка «ИЛИ/ИЛИ»</w:t>
            </w:r>
          </w:p>
          <w:p w:rsidR="00AF7A02" w:rsidRDefault="00A3671E">
            <w:r>
              <w:t>Назначение</w:t>
            </w:r>
            <w:proofErr w:type="gramStart"/>
            <w:r>
              <w:t>: Зафиксировать</w:t>
            </w:r>
            <w:proofErr w:type="gramEnd"/>
            <w:r>
              <w:t xml:space="preserve"> выбранное правило/способ выполнения замены и направить процесс по соответствующей ветке выполнения.</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16</w:t>
            </w:r>
          </w:p>
        </w:tc>
        <w:tc>
          <w:tcPr>
            <w:tcW w:w="2835" w:type="dxa"/>
          </w:tcPr>
          <w:p w:rsidR="00AF7A02" w:rsidRDefault="00A3671E">
            <w:hyperlink r:id="rId9">
              <w:r>
                <w:rPr>
                  <w:color w:val="0000FF"/>
                  <w:u w:val="single"/>
                </w:rPr>
                <w:t>ТБП49.Сформировать и подписать документ</w:t>
              </w:r>
            </w:hyperlink>
          </w:p>
        </w:tc>
        <w:tc>
          <w:tcPr>
            <w:tcW w:w="4536" w:type="dxa"/>
          </w:tcPr>
          <w:p w:rsidR="00AF7A02" w:rsidRDefault="00A3671E">
            <w:r>
              <w:t>Тип: Вызов активности</w:t>
            </w:r>
          </w:p>
          <w:p w:rsidR="00AF7A02" w:rsidRDefault="00A3671E">
            <w:r>
              <w:t>Назначение</w:t>
            </w:r>
            <w:proofErr w:type="gramStart"/>
            <w:r>
              <w:t>: Сформировать</w:t>
            </w:r>
            <w:proofErr w:type="gramEnd"/>
            <w:r>
              <w:t xml:space="preserve"> и подписать распорядительный документ, необходимый для оформления замены судьи при ручном способе.</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 xml:space="preserve">Исходящие данные: </w:t>
            </w:r>
            <w:proofErr w:type="gramStart"/>
            <w:r>
              <w:t>Распоряжение  о</w:t>
            </w:r>
            <w:proofErr w:type="gramEnd"/>
            <w:r>
              <w:t xml:space="preserve"> передаче дела для рассмотрения по существу</w:t>
            </w:r>
          </w:p>
        </w:tc>
        <w:tc>
          <w:tcPr>
            <w:tcW w:w="1701" w:type="dxa"/>
          </w:tcPr>
          <w:p w:rsidR="00AF7A02" w:rsidRDefault="00AF7A02"/>
        </w:tc>
      </w:tr>
      <w:tr w:rsidR="00AF7A02" w:rsidTr="00FA35C1">
        <w:tc>
          <w:tcPr>
            <w:tcW w:w="567" w:type="dxa"/>
          </w:tcPr>
          <w:p w:rsidR="00AF7A02" w:rsidRDefault="00A3671E">
            <w:r>
              <w:t>17</w:t>
            </w:r>
          </w:p>
        </w:tc>
        <w:tc>
          <w:tcPr>
            <w:tcW w:w="2835" w:type="dxa"/>
          </w:tcPr>
          <w:p w:rsidR="00AF7A02" w:rsidRDefault="00A3671E">
            <w:r>
              <w:t>Отметить дело к распределению</w:t>
            </w:r>
          </w:p>
        </w:tc>
        <w:tc>
          <w:tcPr>
            <w:tcW w:w="4536" w:type="dxa"/>
          </w:tcPr>
          <w:p w:rsidR="00AF7A02" w:rsidRDefault="00A3671E">
            <w:r>
              <w:t>Тип: Пользовательская задача</w:t>
            </w:r>
          </w:p>
          <w:p w:rsidR="00AF7A02" w:rsidRDefault="00A3671E">
            <w:r>
              <w:t>Назначение</w:t>
            </w:r>
            <w:proofErr w:type="gramStart"/>
            <w:r>
              <w:t>: Установить</w:t>
            </w:r>
            <w:proofErr w:type="gramEnd"/>
            <w:r>
              <w:t xml:space="preserve"> в системе признак дела как подлежащего распределению для назначения новому судье.</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18</w:t>
            </w:r>
          </w:p>
        </w:tc>
        <w:tc>
          <w:tcPr>
            <w:tcW w:w="2835" w:type="dxa"/>
          </w:tcPr>
          <w:p w:rsidR="00AF7A02" w:rsidRDefault="00A3671E">
            <w:hyperlink r:id="rId10">
              <w:r>
                <w:rPr>
                  <w:color w:val="0000FF"/>
                  <w:u w:val="single"/>
                </w:rPr>
                <w:t>ТБП54.Распределить дело судье</w:t>
              </w:r>
            </w:hyperlink>
          </w:p>
        </w:tc>
        <w:tc>
          <w:tcPr>
            <w:tcW w:w="4536" w:type="dxa"/>
          </w:tcPr>
          <w:p w:rsidR="00AF7A02" w:rsidRDefault="00A3671E">
            <w:r>
              <w:t>Тип: Вызов активности</w:t>
            </w:r>
          </w:p>
          <w:p w:rsidR="00AF7A02" w:rsidRDefault="00A3671E">
            <w:r>
              <w:t>Назначение</w:t>
            </w:r>
            <w:proofErr w:type="gramStart"/>
            <w:r>
              <w:t>: Выполнить</w:t>
            </w:r>
            <w:proofErr w:type="gramEnd"/>
            <w:r>
              <w:t xml:space="preserve"> распределение дела новому судье и зафиксировать результат распределения в системе.</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 АРПД</w:t>
            </w:r>
          </w:p>
        </w:tc>
        <w:tc>
          <w:tcPr>
            <w:tcW w:w="1701" w:type="dxa"/>
          </w:tcPr>
          <w:p w:rsidR="00AF7A02" w:rsidRDefault="00AF7A02"/>
        </w:tc>
      </w:tr>
      <w:tr w:rsidR="00AF7A02" w:rsidTr="00FA35C1">
        <w:tc>
          <w:tcPr>
            <w:tcW w:w="567" w:type="dxa"/>
          </w:tcPr>
          <w:p w:rsidR="00AF7A02" w:rsidRDefault="00A3671E">
            <w:r>
              <w:t>19</w:t>
            </w:r>
          </w:p>
        </w:tc>
        <w:tc>
          <w:tcPr>
            <w:tcW w:w="2835" w:type="dxa"/>
          </w:tcPr>
          <w:p w:rsidR="00AF7A02" w:rsidRDefault="00A3671E">
            <w:r>
              <w:t>Сходящаяся развилка</w:t>
            </w:r>
          </w:p>
        </w:tc>
        <w:tc>
          <w:tcPr>
            <w:tcW w:w="4536" w:type="dxa"/>
          </w:tcPr>
          <w:p w:rsidR="00AF7A02" w:rsidRDefault="00A3671E">
            <w:r>
              <w:t>Тип: Сходящаяся развилка</w:t>
            </w:r>
          </w:p>
          <w:p w:rsidR="00AF7A02" w:rsidRDefault="00A3671E">
            <w:r>
              <w:t>Назначение</w:t>
            </w:r>
            <w:proofErr w:type="gramStart"/>
            <w:r>
              <w:t>: Синхронизировать</w:t>
            </w:r>
            <w:proofErr w:type="gramEnd"/>
            <w:r>
              <w:t xml:space="preserve"> ветви замены (распределение/ручное оформление) и обеспечить продолжение после выполнения обязательных действий.</w:t>
            </w:r>
          </w:p>
          <w:p w:rsidR="00AF7A02" w:rsidRDefault="00A3671E">
            <w:r>
              <w:t>Роль: Председатель суда/уполномоченное лицо</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20</w:t>
            </w:r>
          </w:p>
        </w:tc>
        <w:tc>
          <w:tcPr>
            <w:tcW w:w="2835" w:type="dxa"/>
          </w:tcPr>
          <w:p w:rsidR="00AF7A02" w:rsidRDefault="00A3671E">
            <w:hyperlink r:id="rId11">
              <w:r>
                <w:rPr>
                  <w:color w:val="0000FF"/>
                  <w:u w:val="single"/>
                </w:rPr>
                <w:t>ТБП88.Подготовить дело к передаче</w:t>
              </w:r>
            </w:hyperlink>
          </w:p>
        </w:tc>
        <w:tc>
          <w:tcPr>
            <w:tcW w:w="4536" w:type="dxa"/>
          </w:tcPr>
          <w:p w:rsidR="00AF7A02" w:rsidRDefault="00A3671E">
            <w:r>
              <w:t>Тип: Вызов активности</w:t>
            </w:r>
          </w:p>
          <w:p w:rsidR="00AF7A02" w:rsidRDefault="00A3671E">
            <w:r>
              <w:t>Назначение</w:t>
            </w:r>
            <w:proofErr w:type="gramStart"/>
            <w:r>
              <w:t>: Подготовить</w:t>
            </w:r>
            <w:proofErr w:type="gramEnd"/>
            <w:r>
              <w:t xml:space="preserve"> дело к передаче новому судье/в подразделение, обеспечив комплектность и готовность к фактической передаче.</w:t>
            </w:r>
          </w:p>
          <w:p w:rsidR="00AF7A02" w:rsidRDefault="00A3671E">
            <w:r>
              <w:t>Роль: Сотрудник судебного отделения</w:t>
            </w:r>
          </w:p>
          <w:p w:rsidR="00AF7A02" w:rsidRDefault="00A3671E">
            <w:r>
              <w:t>Входящие данные: Отсутствуют</w:t>
            </w:r>
          </w:p>
          <w:p w:rsidR="00AF7A02" w:rsidRDefault="00A3671E">
            <w:r>
              <w:t>Исходящие данные: Дело</w:t>
            </w:r>
          </w:p>
        </w:tc>
        <w:tc>
          <w:tcPr>
            <w:tcW w:w="1701" w:type="dxa"/>
          </w:tcPr>
          <w:p w:rsidR="00AF7A02" w:rsidRDefault="00AF7A02"/>
        </w:tc>
      </w:tr>
      <w:tr w:rsidR="00AF7A02" w:rsidTr="00FA35C1">
        <w:tc>
          <w:tcPr>
            <w:tcW w:w="567" w:type="dxa"/>
          </w:tcPr>
          <w:p w:rsidR="00AF7A02" w:rsidRDefault="00A3671E">
            <w:r>
              <w:t>21</w:t>
            </w:r>
          </w:p>
        </w:tc>
        <w:tc>
          <w:tcPr>
            <w:tcW w:w="2835" w:type="dxa"/>
          </w:tcPr>
          <w:p w:rsidR="00AF7A02" w:rsidRDefault="00A3671E">
            <w:hyperlink r:id="rId12">
              <w:r>
                <w:rPr>
                  <w:color w:val="0000FF"/>
                  <w:u w:val="single"/>
                </w:rPr>
                <w:t>ТБП12.Передать дело/документ судье</w:t>
              </w:r>
            </w:hyperlink>
          </w:p>
        </w:tc>
        <w:tc>
          <w:tcPr>
            <w:tcW w:w="4536" w:type="dxa"/>
          </w:tcPr>
          <w:p w:rsidR="00AF7A02" w:rsidRDefault="00A3671E">
            <w:r>
              <w:t>Тип: Вызов активности</w:t>
            </w:r>
          </w:p>
          <w:p w:rsidR="00AF7A02" w:rsidRDefault="00A3671E">
            <w:r>
              <w:t>Назначение</w:t>
            </w:r>
            <w:proofErr w:type="gramStart"/>
            <w:r>
              <w:t>: Передать</w:t>
            </w:r>
            <w:proofErr w:type="gramEnd"/>
            <w:r>
              <w:t xml:space="preserve"> дело и/или документ новому судье и зафиксировать факт передачи в учетных регистрах/реестрах.</w:t>
            </w:r>
          </w:p>
          <w:p w:rsidR="00AF7A02" w:rsidRDefault="00A3671E">
            <w:r>
              <w:t>Роль: Сотрудник судебного отделения</w:t>
            </w:r>
          </w:p>
          <w:p w:rsidR="00AF7A02" w:rsidRDefault="00A3671E">
            <w:r>
              <w:t>Входящие данные: Дело</w:t>
            </w:r>
          </w:p>
          <w:p w:rsidR="00AF7A02" w:rsidRDefault="00A3671E">
            <w:r>
              <w:t>Исходящие данные</w:t>
            </w:r>
            <w:proofErr w:type="gramStart"/>
            <w:r>
              <w:t>: Отсутствуют</w:t>
            </w:r>
            <w:proofErr w:type="gramEnd"/>
          </w:p>
        </w:tc>
        <w:tc>
          <w:tcPr>
            <w:tcW w:w="1701" w:type="dxa"/>
          </w:tcPr>
          <w:p w:rsidR="00AF7A02" w:rsidRDefault="00AF7A02"/>
        </w:tc>
      </w:tr>
      <w:tr w:rsidR="00AF7A02" w:rsidTr="00FA35C1">
        <w:tc>
          <w:tcPr>
            <w:tcW w:w="567" w:type="dxa"/>
          </w:tcPr>
          <w:p w:rsidR="00AF7A02" w:rsidRDefault="00A3671E">
            <w:r>
              <w:t>22</w:t>
            </w:r>
          </w:p>
        </w:tc>
        <w:tc>
          <w:tcPr>
            <w:tcW w:w="2835" w:type="dxa"/>
          </w:tcPr>
          <w:p w:rsidR="00AF7A02" w:rsidRDefault="00A3671E">
            <w:r>
              <w:t>Произведена замена судьи. Дело передано в производство замененного судьи.</w:t>
            </w:r>
          </w:p>
        </w:tc>
        <w:tc>
          <w:tcPr>
            <w:tcW w:w="4536" w:type="dxa"/>
          </w:tcPr>
          <w:p w:rsidR="00AF7A02" w:rsidRDefault="00A3671E">
            <w:r>
              <w:t>Тип: Простое завершающее событие</w:t>
            </w:r>
          </w:p>
          <w:p w:rsidR="00AF7A02" w:rsidRDefault="00A3671E">
            <w:r>
              <w:t>Назначение</w:t>
            </w:r>
            <w:proofErr w:type="gramStart"/>
            <w:r>
              <w:t>: Зафиксировать</w:t>
            </w:r>
            <w:proofErr w:type="gramEnd"/>
            <w:r>
              <w:t xml:space="preserve"> успешную замену судьи и передачу дела в производство замененного судьи; завершить процесс.</w:t>
            </w:r>
          </w:p>
          <w:p w:rsidR="00AF7A02" w:rsidRDefault="00A3671E">
            <w:r>
              <w:t>Роль: Сотрудник судебного отделения</w:t>
            </w:r>
          </w:p>
          <w:p w:rsidR="00AF7A02" w:rsidRDefault="00A3671E">
            <w:r>
              <w:t>Входящие данные: Отсутствуют</w:t>
            </w:r>
          </w:p>
          <w:p w:rsidR="00AF7A02" w:rsidRDefault="00A3671E">
            <w:r>
              <w:t>Исходящие данные</w:t>
            </w:r>
            <w:proofErr w:type="gramStart"/>
            <w:r>
              <w:t>: Отсутствуют</w:t>
            </w:r>
            <w:proofErr w:type="gramEnd"/>
          </w:p>
        </w:tc>
        <w:tc>
          <w:tcPr>
            <w:tcW w:w="1701" w:type="dxa"/>
          </w:tcPr>
          <w:p w:rsidR="00AF7A02" w:rsidRDefault="00AF7A02"/>
        </w:tc>
      </w:tr>
    </w:tbl>
    <w:p w:rsidR="00C95A55" w:rsidRDefault="00C95A55" w:rsidP="00C95A55">
      <w:pPr>
        <w:tabs>
          <w:tab w:val="left" w:pos="600"/>
        </w:tabs>
        <w:ind w:left="142"/>
        <w:rPr>
          <w:sz w:val="24"/>
          <w:szCs w:val="24"/>
        </w:rPr>
      </w:pPr>
    </w:p>
    <w:p w:rsidR="00C95A55" w:rsidRDefault="00C95A55" w:rsidP="00C95A55">
      <w:pPr>
        <w:tabs>
          <w:tab w:val="left" w:pos="600"/>
        </w:tabs>
        <w:ind w:left="142"/>
        <w:rPr>
          <w:sz w:val="24"/>
          <w:szCs w:val="24"/>
        </w:rPr>
      </w:pPr>
      <w:r>
        <w:rPr>
          <w:sz w:val="24"/>
          <w:szCs w:val="24"/>
        </w:rPr>
        <w:t>2.1. Схема процесса</w:t>
      </w:r>
    </w:p>
    <w:p w:rsidR="00C95A55" w:rsidRPr="009C647C" w:rsidRDefault="00C95A55" w:rsidP="00C95A55">
      <w:pPr>
        <w:tabs>
          <w:tab w:val="left" w:pos="600"/>
        </w:tabs>
        <w:ind w:left="142"/>
        <w:rPr>
          <w:sz w:val="24"/>
          <w:szCs w:val="24"/>
        </w:rPr>
      </w:pPr>
    </w:p>
    <w:p w:rsidR="00C95A55" w:rsidRPr="004F461E" w:rsidRDefault="00C95A55" w:rsidP="00C95A55">
      <w:pPr>
        <w:rPr>
          <w:b/>
          <w:sz w:val="24"/>
          <w:szCs w:val="24"/>
        </w:rPr>
      </w:pPr>
    </w:p>
    <w:p w:rsidR="00C95A55" w:rsidRPr="004F461E" w:rsidRDefault="00C95A55" w:rsidP="00C95A55">
      <w:pPr>
        <w:rPr>
          <w:sz w:val="24"/>
          <w:szCs w:val="24"/>
        </w:rPr>
      </w:pPr>
      <w:r>
        <w:t>3. Реестр UC (в части выполняемых пользователем задач и рекомендованной функциональности Системы)</w:t>
      </w:r>
    </w:p>
    <w:p w:rsidR="00AF7A02" w:rsidRPr="004767E0" w:rsidRDefault="00A3671E">
      <w:bookmarkStart w:id="0" w:name="_GoBack"/>
      <w:r w:rsidRPr="004767E0">
        <w:t>UC-001. Выбор нового судьи для замены</w:t>
      </w:r>
    </w:p>
    <w:tbl>
      <w:tblPr>
        <w:tblStyle w:val="ac"/>
        <w:tblW w:w="0" w:type="auto"/>
        <w:tblLook w:val="04A0" w:firstRow="1" w:lastRow="0" w:firstColumn="1" w:lastColumn="0" w:noHBand="0" w:noVBand="1"/>
      </w:tblPr>
      <w:tblGrid>
        <w:gridCol w:w="5400"/>
        <w:gridCol w:w="15863"/>
      </w:tblGrid>
      <w:tr w:rsidR="00AF7A02" w:rsidTr="004767E0">
        <w:tc>
          <w:tcPr>
            <w:tcW w:w="5400" w:type="dxa"/>
          </w:tcPr>
          <w:p w:rsidR="00AF7A02" w:rsidRPr="004767E0" w:rsidRDefault="00A3671E">
            <w:pPr>
              <w:rPr>
                <w:b/>
              </w:rPr>
            </w:pPr>
            <w:r w:rsidRPr="004767E0">
              <w:rPr>
                <w:b/>
              </w:rPr>
              <w:t>Поле</w:t>
            </w:r>
          </w:p>
        </w:tc>
        <w:tc>
          <w:tcPr>
            <w:tcW w:w="15863" w:type="dxa"/>
          </w:tcPr>
          <w:p w:rsidR="00AF7A02" w:rsidRPr="004767E0" w:rsidRDefault="00A3671E">
            <w:pPr>
              <w:rPr>
                <w:b/>
              </w:rPr>
            </w:pPr>
            <w:r w:rsidRPr="004767E0">
              <w:rPr>
                <w:b/>
              </w:rPr>
              <w:t>Значение</w:t>
            </w:r>
          </w:p>
        </w:tc>
      </w:tr>
      <w:tr w:rsidR="00AF7A02" w:rsidTr="004767E0">
        <w:tc>
          <w:tcPr>
            <w:tcW w:w="5400" w:type="dxa"/>
          </w:tcPr>
          <w:p w:rsidR="00AF7A02" w:rsidRPr="004767E0" w:rsidRDefault="00A3671E">
            <w:pPr>
              <w:rPr>
                <w:b/>
              </w:rPr>
            </w:pPr>
            <w:r w:rsidRPr="004767E0">
              <w:rPr>
                <w:b/>
              </w:rPr>
              <w:t>№ шага процесса</w:t>
            </w:r>
          </w:p>
        </w:tc>
        <w:tc>
          <w:tcPr>
            <w:tcW w:w="15863" w:type="dxa"/>
          </w:tcPr>
          <w:p w:rsidR="00AF7A02" w:rsidRDefault="00A3671E">
            <w:r>
              <w:t>0-1</w:t>
            </w:r>
          </w:p>
        </w:tc>
      </w:tr>
      <w:tr w:rsidR="00AF7A02" w:rsidTr="004767E0">
        <w:tc>
          <w:tcPr>
            <w:tcW w:w="5400" w:type="dxa"/>
          </w:tcPr>
          <w:p w:rsidR="00AF7A02" w:rsidRPr="004767E0" w:rsidRDefault="00A3671E">
            <w:pPr>
              <w:rPr>
                <w:b/>
              </w:rPr>
            </w:pPr>
            <w:r w:rsidRPr="004767E0">
              <w:rPr>
                <w:b/>
              </w:rPr>
              <w:t>Выполняемая задача</w:t>
            </w:r>
          </w:p>
        </w:tc>
        <w:tc>
          <w:tcPr>
            <w:tcW w:w="15863" w:type="dxa"/>
          </w:tcPr>
          <w:p w:rsidR="00AF7A02" w:rsidRDefault="00A3671E">
            <w:r>
              <w:t>Инициировать процесс замены судьи и выбрать нового судью для замены.</w:t>
            </w:r>
          </w:p>
        </w:tc>
      </w:tr>
      <w:tr w:rsidR="00AF7A02" w:rsidTr="004767E0">
        <w:tc>
          <w:tcPr>
            <w:tcW w:w="5400" w:type="dxa"/>
          </w:tcPr>
          <w:p w:rsidR="00AF7A02" w:rsidRPr="004767E0" w:rsidRDefault="00A3671E">
            <w:pPr>
              <w:rPr>
                <w:b/>
              </w:rPr>
            </w:pPr>
            <w:r w:rsidRPr="004767E0">
              <w:rPr>
                <w:b/>
              </w:rPr>
              <w:t>Цель</w:t>
            </w:r>
          </w:p>
        </w:tc>
        <w:tc>
          <w:tcPr>
            <w:tcW w:w="15863" w:type="dxa"/>
          </w:tcPr>
          <w:p w:rsidR="00AF7A02" w:rsidRDefault="00A3671E">
            <w:r>
              <w:t>Обеспечить своевременное управленческое решение о необходимости замены судьи и определить кандидата для замены по делу.</w:t>
            </w:r>
          </w:p>
        </w:tc>
      </w:tr>
      <w:tr w:rsidR="00AF7A02" w:rsidTr="004767E0">
        <w:tc>
          <w:tcPr>
            <w:tcW w:w="5400" w:type="dxa"/>
          </w:tcPr>
          <w:p w:rsidR="00AF7A02" w:rsidRPr="004767E0" w:rsidRDefault="00A3671E">
            <w:pPr>
              <w:rPr>
                <w:b/>
              </w:rPr>
            </w:pPr>
            <w:r w:rsidRPr="004767E0">
              <w:rPr>
                <w:b/>
              </w:rPr>
              <w:t>Роль (в соответствии со схемой)</w:t>
            </w:r>
          </w:p>
        </w:tc>
        <w:tc>
          <w:tcPr>
            <w:tcW w:w="15863" w:type="dxa"/>
          </w:tcPr>
          <w:p w:rsidR="00AF7A02" w:rsidRDefault="00A3671E">
            <w:r>
              <w:t>Председатель суда/уполномоченное лицо; Система</w:t>
            </w:r>
          </w:p>
        </w:tc>
      </w:tr>
      <w:tr w:rsidR="00AF7A02" w:rsidTr="004767E0">
        <w:tc>
          <w:tcPr>
            <w:tcW w:w="5400" w:type="dxa"/>
          </w:tcPr>
          <w:p w:rsidR="00AF7A02" w:rsidRPr="004767E0" w:rsidRDefault="00A3671E">
            <w:pPr>
              <w:rPr>
                <w:b/>
              </w:rPr>
            </w:pPr>
            <w:r w:rsidRPr="004767E0">
              <w:rPr>
                <w:b/>
              </w:rPr>
              <w:t>Ожидаемый результат</w:t>
            </w:r>
          </w:p>
        </w:tc>
        <w:tc>
          <w:tcPr>
            <w:tcW w:w="15863" w:type="dxa"/>
          </w:tcPr>
          <w:p w:rsidR="00AF7A02" w:rsidRDefault="00A3671E">
            <w:r>
              <w:t>Зафиксирована необходимость замены судьи; выбран кандидат судьи для замены; данные переданы для дальнейших процедур (оформление определения/проверка условий).</w:t>
            </w:r>
          </w:p>
        </w:tc>
      </w:tr>
      <w:tr w:rsidR="00AF7A02" w:rsidTr="004767E0">
        <w:tc>
          <w:tcPr>
            <w:tcW w:w="5400" w:type="dxa"/>
          </w:tcPr>
          <w:p w:rsidR="00AF7A02" w:rsidRPr="004767E0" w:rsidRDefault="00A3671E">
            <w:pPr>
              <w:rPr>
                <w:b/>
              </w:rPr>
            </w:pPr>
            <w:r w:rsidRPr="004767E0">
              <w:rPr>
                <w:b/>
              </w:rPr>
              <w:t>Рекомендованная функциональность</w:t>
            </w:r>
          </w:p>
        </w:tc>
        <w:tc>
          <w:tcPr>
            <w:tcW w:w="15863" w:type="dxa"/>
          </w:tcPr>
          <w:p w:rsidR="00AF7A02" w:rsidRDefault="00A3671E">
            <w:r>
              <w:t>1. Подбор кандидатов с учетом доступности и ограничений (нагрузка, отпуск/больничный и т.п.).</w:t>
            </w:r>
            <w:r>
              <w:br/>
              <w:t>2. Проверка прав пользователя и фиксация основания замены в журнале действий.</w:t>
            </w:r>
            <w:r>
              <w:br/>
              <w:t>3. Журналирование выбора (кто/когда/какого судью выбрал) и возможность отмены до завершения оформления.</w:t>
            </w:r>
          </w:p>
        </w:tc>
      </w:tr>
      <w:tr w:rsidR="00AF7A02" w:rsidTr="004767E0">
        <w:tc>
          <w:tcPr>
            <w:tcW w:w="5400" w:type="dxa"/>
          </w:tcPr>
          <w:p w:rsidR="00AF7A02" w:rsidRPr="004767E0" w:rsidRDefault="00A3671E">
            <w:pPr>
              <w:rPr>
                <w:b/>
              </w:rPr>
            </w:pPr>
            <w:r w:rsidRPr="004767E0">
              <w:rPr>
                <w:b/>
              </w:rPr>
              <w:t>Критичность</w:t>
            </w:r>
          </w:p>
        </w:tc>
        <w:tc>
          <w:tcPr>
            <w:tcW w:w="15863" w:type="dxa"/>
          </w:tcPr>
          <w:p w:rsidR="00AF7A02" w:rsidRDefault="00A3671E">
            <w:r>
              <w:t>Высокая</w:t>
            </w:r>
          </w:p>
        </w:tc>
      </w:tr>
      <w:tr w:rsidR="00AF7A02" w:rsidTr="004767E0">
        <w:tc>
          <w:tcPr>
            <w:tcW w:w="5400" w:type="dxa"/>
          </w:tcPr>
          <w:p w:rsidR="00AF7A02" w:rsidRPr="004767E0" w:rsidRDefault="00A3671E">
            <w:pPr>
              <w:rPr>
                <w:b/>
              </w:rPr>
            </w:pPr>
            <w:r w:rsidRPr="004767E0">
              <w:rPr>
                <w:b/>
              </w:rPr>
              <w:t>Триггер</w:t>
            </w:r>
          </w:p>
        </w:tc>
        <w:tc>
          <w:tcPr>
            <w:tcW w:w="15863" w:type="dxa"/>
          </w:tcPr>
          <w:p w:rsidR="00AF7A02" w:rsidRDefault="00A3671E">
            <w:r>
              <w:t>Возникла необходимость заменить судью по делу.</w:t>
            </w:r>
          </w:p>
        </w:tc>
      </w:tr>
      <w:tr w:rsidR="00AF7A02" w:rsidTr="004767E0">
        <w:tc>
          <w:tcPr>
            <w:tcW w:w="5400" w:type="dxa"/>
          </w:tcPr>
          <w:p w:rsidR="00AF7A02" w:rsidRPr="004767E0" w:rsidRDefault="00A3671E">
            <w:pPr>
              <w:rPr>
                <w:b/>
              </w:rPr>
            </w:pPr>
            <w:r w:rsidRPr="004767E0">
              <w:rPr>
                <w:b/>
              </w:rPr>
              <w:t>Предварительные условия</w:t>
            </w:r>
          </w:p>
        </w:tc>
        <w:tc>
          <w:tcPr>
            <w:tcW w:w="15863" w:type="dxa"/>
          </w:tcPr>
          <w:p w:rsidR="00AF7A02" w:rsidRDefault="00A3671E">
            <w:r>
              <w:t>Дело заведено в системе; у председателя/уполномоченного лица есть права на выполнение замены судьи.</w:t>
            </w:r>
          </w:p>
        </w:tc>
      </w:tr>
      <w:tr w:rsidR="00AF7A02" w:rsidTr="004767E0">
        <w:tc>
          <w:tcPr>
            <w:tcW w:w="5400" w:type="dxa"/>
          </w:tcPr>
          <w:p w:rsidR="00AF7A02" w:rsidRPr="004767E0" w:rsidRDefault="00A3671E">
            <w:pPr>
              <w:rPr>
                <w:b/>
              </w:rPr>
            </w:pPr>
            <w:r w:rsidRPr="004767E0">
              <w:rPr>
                <w:b/>
              </w:rPr>
              <w:t>Основной сценарий</w:t>
            </w:r>
          </w:p>
        </w:tc>
        <w:tc>
          <w:tcPr>
            <w:tcW w:w="15863" w:type="dxa"/>
          </w:tcPr>
          <w:p w:rsidR="00AF7A02" w:rsidRDefault="00A3671E">
            <w:r>
              <w:t>1. Возникает необходимость заменить судью.</w:t>
            </w:r>
            <w:r>
              <w:br/>
              <w:t>2. Председатель/уполномоченное лицо выбирает нового судью для замены.</w:t>
            </w:r>
            <w:r>
              <w:br/>
              <w:t>3. Система фиксирует выбор и инициирует последующие действия по оформлению/проверке (переход к шагу 2).</w:t>
            </w:r>
          </w:p>
        </w:tc>
      </w:tr>
      <w:tr w:rsidR="00AF7A02" w:rsidTr="004767E0">
        <w:tc>
          <w:tcPr>
            <w:tcW w:w="5400" w:type="dxa"/>
          </w:tcPr>
          <w:p w:rsidR="00AF7A02" w:rsidRPr="004767E0" w:rsidRDefault="00A3671E">
            <w:pPr>
              <w:rPr>
                <w:b/>
              </w:rPr>
            </w:pPr>
            <w:r w:rsidRPr="004767E0">
              <w:rPr>
                <w:b/>
              </w:rPr>
              <w:t>Расширение (альтернативный сценарий)</w:t>
            </w:r>
          </w:p>
        </w:tc>
        <w:tc>
          <w:tcPr>
            <w:tcW w:w="15863" w:type="dxa"/>
          </w:tcPr>
          <w:p w:rsidR="00AF7A02" w:rsidRDefault="00A3671E">
            <w:r>
              <w:t xml:space="preserve">2а. Подходящий кандидат </w:t>
            </w:r>
            <w:proofErr w:type="gramStart"/>
            <w:r>
              <w:t>отсутствует  система</w:t>
            </w:r>
            <w:proofErr w:type="gramEnd"/>
            <w:r>
              <w:t xml:space="preserve"> отображает причины (статусы/ограничения) и предлагает повторить выбор/изменить параметры.</w:t>
            </w:r>
          </w:p>
        </w:tc>
      </w:tr>
    </w:tbl>
    <w:p w:rsidR="00AF7A02" w:rsidRDefault="00AF7A02"/>
    <w:p w:rsidR="00AF7A02" w:rsidRPr="001A707C" w:rsidRDefault="00A3671E">
      <w:r w:rsidRPr="001A707C">
        <w:t>UC-002. Вынесение определения о замене судьи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00"/>
        <w:gridCol w:w="16005"/>
      </w:tblGrid>
      <w:tr w:rsidR="00AF7A02" w:rsidTr="004767E0">
        <w:tc>
          <w:tcPr>
            <w:tcW w:w="5400" w:type="dxa"/>
          </w:tcPr>
          <w:p w:rsidR="00AF7A02" w:rsidRPr="004767E0" w:rsidRDefault="00A3671E">
            <w:pPr>
              <w:rPr>
                <w:b/>
              </w:rPr>
            </w:pPr>
            <w:r w:rsidRPr="004767E0">
              <w:rPr>
                <w:b/>
              </w:rPr>
              <w:t>Поле</w:t>
            </w:r>
          </w:p>
        </w:tc>
        <w:tc>
          <w:tcPr>
            <w:tcW w:w="16005" w:type="dxa"/>
          </w:tcPr>
          <w:p w:rsidR="00AF7A02" w:rsidRPr="004767E0" w:rsidRDefault="00A3671E">
            <w:pPr>
              <w:rPr>
                <w:b/>
              </w:rPr>
            </w:pPr>
            <w:r w:rsidRPr="004767E0">
              <w:rPr>
                <w:b/>
              </w:rPr>
              <w:t>Значение</w:t>
            </w:r>
          </w:p>
        </w:tc>
      </w:tr>
      <w:tr w:rsidR="00AF7A02" w:rsidTr="004767E0">
        <w:tc>
          <w:tcPr>
            <w:tcW w:w="5400" w:type="dxa"/>
          </w:tcPr>
          <w:p w:rsidR="00AF7A02" w:rsidRPr="004767E0" w:rsidRDefault="00A3671E">
            <w:pPr>
              <w:rPr>
                <w:b/>
              </w:rPr>
            </w:pPr>
            <w:r w:rsidRPr="004767E0">
              <w:rPr>
                <w:b/>
              </w:rPr>
              <w:t>№ шага процесса</w:t>
            </w:r>
          </w:p>
        </w:tc>
        <w:tc>
          <w:tcPr>
            <w:tcW w:w="16005" w:type="dxa"/>
          </w:tcPr>
          <w:p w:rsidR="00AF7A02" w:rsidRDefault="00A3671E">
            <w:r>
              <w:t>2-5</w:t>
            </w:r>
          </w:p>
        </w:tc>
      </w:tr>
      <w:tr w:rsidR="00AF7A02" w:rsidTr="004767E0">
        <w:tc>
          <w:tcPr>
            <w:tcW w:w="5400" w:type="dxa"/>
          </w:tcPr>
          <w:p w:rsidR="00AF7A02" w:rsidRPr="004767E0" w:rsidRDefault="00A3671E">
            <w:pPr>
              <w:rPr>
                <w:b/>
              </w:rPr>
            </w:pPr>
            <w:r w:rsidRPr="004767E0">
              <w:rPr>
                <w:b/>
              </w:rPr>
              <w:t>Выполняемая задача</w:t>
            </w:r>
          </w:p>
        </w:tc>
        <w:tc>
          <w:tcPr>
            <w:tcW w:w="16005" w:type="dxa"/>
          </w:tcPr>
          <w:p w:rsidR="00AF7A02" w:rsidRDefault="00A3671E">
            <w:r>
              <w:t>Определить необходимость вынесения определения о замене судьи и, при необходимости, оформить его.</w:t>
            </w:r>
          </w:p>
        </w:tc>
      </w:tr>
      <w:tr w:rsidR="00AF7A02" w:rsidTr="004767E0">
        <w:tc>
          <w:tcPr>
            <w:tcW w:w="5400" w:type="dxa"/>
          </w:tcPr>
          <w:p w:rsidR="00AF7A02" w:rsidRPr="004767E0" w:rsidRDefault="00A3671E">
            <w:pPr>
              <w:rPr>
                <w:b/>
              </w:rPr>
            </w:pPr>
            <w:r w:rsidRPr="004767E0">
              <w:rPr>
                <w:b/>
              </w:rPr>
              <w:t>Цель</w:t>
            </w:r>
          </w:p>
        </w:tc>
        <w:tc>
          <w:tcPr>
            <w:tcW w:w="16005" w:type="dxa"/>
          </w:tcPr>
          <w:p w:rsidR="00AF7A02" w:rsidRDefault="00A3671E">
            <w:r>
              <w:t>Юридически оформить замену судьи судебным актом (определением) в случаях, когда это требуется, с фиксацией результата в системе.</w:t>
            </w:r>
          </w:p>
        </w:tc>
      </w:tr>
      <w:tr w:rsidR="00AF7A02" w:rsidTr="004767E0">
        <w:tc>
          <w:tcPr>
            <w:tcW w:w="5400" w:type="dxa"/>
          </w:tcPr>
          <w:p w:rsidR="00AF7A02" w:rsidRPr="004767E0" w:rsidRDefault="00A3671E">
            <w:pPr>
              <w:rPr>
                <w:b/>
              </w:rPr>
            </w:pPr>
            <w:r w:rsidRPr="004767E0">
              <w:rPr>
                <w:b/>
              </w:rPr>
              <w:t>Роль (в соответствии со схемой)</w:t>
            </w:r>
          </w:p>
        </w:tc>
        <w:tc>
          <w:tcPr>
            <w:tcW w:w="16005" w:type="dxa"/>
          </w:tcPr>
          <w:p w:rsidR="00AF7A02" w:rsidRDefault="00A3671E">
            <w:r>
              <w:t>Председатель суда/уполномоченное лицо; Система</w:t>
            </w:r>
          </w:p>
        </w:tc>
      </w:tr>
      <w:tr w:rsidR="00AF7A02" w:rsidTr="004767E0">
        <w:tc>
          <w:tcPr>
            <w:tcW w:w="5400" w:type="dxa"/>
          </w:tcPr>
          <w:p w:rsidR="00AF7A02" w:rsidRPr="004767E0" w:rsidRDefault="00A3671E">
            <w:pPr>
              <w:rPr>
                <w:b/>
              </w:rPr>
            </w:pPr>
            <w:r w:rsidRPr="004767E0">
              <w:rPr>
                <w:b/>
              </w:rPr>
              <w:t>Ожидаемый результат</w:t>
            </w:r>
          </w:p>
        </w:tc>
        <w:tc>
          <w:tcPr>
            <w:tcW w:w="16005" w:type="dxa"/>
          </w:tcPr>
          <w:p w:rsidR="00AF7A02" w:rsidRDefault="00A3671E">
            <w:r>
              <w:t>Зафиксировано решение о необходимости вынесения определения; при необходимости вынесено определение в рамках ТБП80</w:t>
            </w:r>
            <w:r w:rsidR="00605B7C">
              <w:t>.Принять СА</w:t>
            </w:r>
            <w:r>
              <w:t>; обеспечен переход к проверке возможности замены (шаг 6).</w:t>
            </w:r>
          </w:p>
        </w:tc>
      </w:tr>
      <w:tr w:rsidR="00AF7A02" w:rsidTr="004767E0">
        <w:tc>
          <w:tcPr>
            <w:tcW w:w="5400" w:type="dxa"/>
          </w:tcPr>
          <w:p w:rsidR="00AF7A02" w:rsidRPr="004767E0" w:rsidRDefault="00A3671E">
            <w:pPr>
              <w:rPr>
                <w:b/>
              </w:rPr>
            </w:pPr>
            <w:r w:rsidRPr="004767E0">
              <w:rPr>
                <w:b/>
              </w:rPr>
              <w:t>Рекомендованная функциональность</w:t>
            </w:r>
          </w:p>
        </w:tc>
        <w:tc>
          <w:tcPr>
            <w:tcW w:w="16005" w:type="dxa"/>
          </w:tcPr>
          <w:p w:rsidR="00AF7A02" w:rsidRDefault="00A3671E">
            <w:r>
              <w:t>1. Поддержка принятия решения о необходимости определения (чек-лист оснований/контроль полномочий).</w:t>
            </w:r>
            <w:r>
              <w:br/>
              <w:t>2. Формирование проекта определения по шаблону и сопровождение подписания в рамках ТБП80.</w:t>
            </w:r>
            <w:r w:rsidR="00605B7C">
              <w:t>Принять СА</w:t>
            </w:r>
            <w:r>
              <w:br/>
              <w:t xml:space="preserve">3. </w:t>
            </w:r>
            <w:proofErr w:type="spellStart"/>
            <w:r>
              <w:t>Версионирование</w:t>
            </w:r>
            <w:proofErr w:type="spellEnd"/>
            <w:r>
              <w:t xml:space="preserve"> и журналирование действий по определению (создание/подписание/регистрация) с неизменяемым хранением.</w:t>
            </w:r>
          </w:p>
        </w:tc>
      </w:tr>
      <w:tr w:rsidR="00AF7A02" w:rsidTr="004767E0">
        <w:tc>
          <w:tcPr>
            <w:tcW w:w="5400" w:type="dxa"/>
          </w:tcPr>
          <w:p w:rsidR="00AF7A02" w:rsidRPr="004767E0" w:rsidRDefault="00A3671E">
            <w:pPr>
              <w:rPr>
                <w:b/>
              </w:rPr>
            </w:pPr>
            <w:r w:rsidRPr="004767E0">
              <w:rPr>
                <w:b/>
              </w:rPr>
              <w:t>Критичность</w:t>
            </w:r>
          </w:p>
        </w:tc>
        <w:tc>
          <w:tcPr>
            <w:tcW w:w="16005" w:type="dxa"/>
          </w:tcPr>
          <w:p w:rsidR="00AF7A02" w:rsidRDefault="00A3671E">
            <w:r>
              <w:t>Высокая</w:t>
            </w:r>
          </w:p>
        </w:tc>
      </w:tr>
      <w:tr w:rsidR="00AF7A02" w:rsidTr="004767E0">
        <w:tc>
          <w:tcPr>
            <w:tcW w:w="5400" w:type="dxa"/>
          </w:tcPr>
          <w:p w:rsidR="00AF7A02" w:rsidRPr="004767E0" w:rsidRDefault="00A3671E">
            <w:pPr>
              <w:rPr>
                <w:b/>
              </w:rPr>
            </w:pPr>
            <w:r w:rsidRPr="004767E0">
              <w:rPr>
                <w:b/>
              </w:rPr>
              <w:t>Триггер</w:t>
            </w:r>
          </w:p>
        </w:tc>
        <w:tc>
          <w:tcPr>
            <w:tcW w:w="16005" w:type="dxa"/>
          </w:tcPr>
          <w:p w:rsidR="00AF7A02" w:rsidRDefault="00A3671E">
            <w:r>
              <w:t>Выбран кандидат судьи для замены; требуется определить порядок оформления замены.</w:t>
            </w:r>
          </w:p>
        </w:tc>
      </w:tr>
      <w:tr w:rsidR="00AF7A02" w:rsidTr="004767E0">
        <w:tc>
          <w:tcPr>
            <w:tcW w:w="5400" w:type="dxa"/>
          </w:tcPr>
          <w:p w:rsidR="00AF7A02" w:rsidRPr="004767E0" w:rsidRDefault="00A3671E">
            <w:pPr>
              <w:rPr>
                <w:b/>
              </w:rPr>
            </w:pPr>
            <w:r w:rsidRPr="004767E0">
              <w:rPr>
                <w:b/>
              </w:rPr>
              <w:t>Предварительные условия</w:t>
            </w:r>
          </w:p>
        </w:tc>
        <w:tc>
          <w:tcPr>
            <w:tcW w:w="16005" w:type="dxa"/>
          </w:tcPr>
          <w:p w:rsidR="00AF7A02" w:rsidRDefault="00A3671E">
            <w:r>
              <w:t>Выбран кандидат; доступны реквизиты дела и данные для формирования определения (при необходимости).</w:t>
            </w:r>
          </w:p>
        </w:tc>
      </w:tr>
      <w:tr w:rsidR="00AF7A02" w:rsidTr="004767E0">
        <w:tc>
          <w:tcPr>
            <w:tcW w:w="5400" w:type="dxa"/>
          </w:tcPr>
          <w:p w:rsidR="00AF7A02" w:rsidRPr="004767E0" w:rsidRDefault="00A3671E">
            <w:pPr>
              <w:rPr>
                <w:b/>
              </w:rPr>
            </w:pPr>
            <w:r w:rsidRPr="004767E0">
              <w:rPr>
                <w:b/>
              </w:rPr>
              <w:t>Основной сценарий</w:t>
            </w:r>
          </w:p>
        </w:tc>
        <w:tc>
          <w:tcPr>
            <w:tcW w:w="16005" w:type="dxa"/>
          </w:tcPr>
          <w:p w:rsidR="00AF7A02" w:rsidRDefault="00A3671E">
            <w:r>
              <w:t>1. Система анализирует необходимость вынесения определения о замене судьи (шаг 2).</w:t>
            </w:r>
            <w:r>
              <w:br/>
              <w:t>2. На шлюзе «Необходимо вынести определение о замене судьи?» (шаг 3) определяется маршрут:</w:t>
            </w:r>
            <w:r>
              <w:br/>
              <w:t xml:space="preserve">   - Да: председатель/уполномоченное лицо оформляет определение в рамках ТБП80</w:t>
            </w:r>
            <w:r w:rsidR="006C7D0E" w:rsidRPr="006C7D0E">
              <w:t>.</w:t>
            </w:r>
            <w:r>
              <w:t>Принять СА (шаг 4).</w:t>
            </w:r>
            <w:r>
              <w:br/>
              <w:t xml:space="preserve">   - Нет: переход к шагу 6.</w:t>
            </w:r>
            <w:r>
              <w:br/>
              <w:t>3. После завершения ветви процесс сходится на шаге 5 и продолжает выполнение (переход к шагу 6).</w:t>
            </w:r>
          </w:p>
        </w:tc>
      </w:tr>
      <w:tr w:rsidR="00AF7A02" w:rsidTr="004767E0">
        <w:tc>
          <w:tcPr>
            <w:tcW w:w="5400" w:type="dxa"/>
          </w:tcPr>
          <w:p w:rsidR="00AF7A02" w:rsidRPr="004767E0" w:rsidRDefault="00A3671E">
            <w:pPr>
              <w:rPr>
                <w:b/>
              </w:rPr>
            </w:pPr>
            <w:r w:rsidRPr="004767E0">
              <w:rPr>
                <w:b/>
              </w:rPr>
              <w:t>Расширение (альтернативный сценарий)</w:t>
            </w:r>
          </w:p>
        </w:tc>
        <w:tc>
          <w:tcPr>
            <w:tcW w:w="16005" w:type="dxa"/>
          </w:tcPr>
          <w:p w:rsidR="00AF7A02" w:rsidRDefault="00A3671E">
            <w:r>
              <w:t xml:space="preserve">2а. Недостаточно данных для формирования </w:t>
            </w:r>
            <w:proofErr w:type="gramStart"/>
            <w:r>
              <w:t>определения  система</w:t>
            </w:r>
            <w:proofErr w:type="gramEnd"/>
            <w:r>
              <w:t xml:space="preserve"> уведомляет о недостающих реквизитах и блокирует продолжение до устранения.</w:t>
            </w:r>
          </w:p>
        </w:tc>
      </w:tr>
    </w:tbl>
    <w:p w:rsidR="00AF7A02" w:rsidRDefault="00AF7A02"/>
    <w:p w:rsidR="00AF7A02" w:rsidRPr="006C7D0E" w:rsidRDefault="00A3671E">
      <w:r w:rsidRPr="006C7D0E">
        <w:t>UC-003. Анализ возможности замены судьи в том же арбитражном суде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00"/>
        <w:gridCol w:w="15999"/>
      </w:tblGrid>
      <w:tr w:rsidR="00AF7A02" w:rsidTr="00DF52A8">
        <w:tc>
          <w:tcPr>
            <w:tcW w:w="5400" w:type="dxa"/>
          </w:tcPr>
          <w:p w:rsidR="00AF7A02" w:rsidRPr="006C7D0E" w:rsidRDefault="00A3671E">
            <w:pPr>
              <w:rPr>
                <w:b/>
              </w:rPr>
            </w:pPr>
            <w:r w:rsidRPr="006C7D0E">
              <w:rPr>
                <w:b/>
              </w:rPr>
              <w:t>Поле</w:t>
            </w:r>
          </w:p>
        </w:tc>
        <w:tc>
          <w:tcPr>
            <w:tcW w:w="15999" w:type="dxa"/>
          </w:tcPr>
          <w:p w:rsidR="00AF7A02" w:rsidRPr="006C7D0E" w:rsidRDefault="00A3671E">
            <w:pPr>
              <w:rPr>
                <w:b/>
              </w:rPr>
            </w:pPr>
            <w:r w:rsidRPr="006C7D0E">
              <w:rPr>
                <w:b/>
              </w:rPr>
              <w:t>Значение</w:t>
            </w:r>
          </w:p>
        </w:tc>
      </w:tr>
      <w:tr w:rsidR="00AF7A02" w:rsidTr="00DF52A8">
        <w:tc>
          <w:tcPr>
            <w:tcW w:w="5400" w:type="dxa"/>
          </w:tcPr>
          <w:p w:rsidR="00AF7A02" w:rsidRPr="006C7D0E" w:rsidRDefault="00A3671E">
            <w:pPr>
              <w:rPr>
                <w:b/>
              </w:rPr>
            </w:pPr>
            <w:r w:rsidRPr="006C7D0E">
              <w:rPr>
                <w:b/>
              </w:rPr>
              <w:t>№ шага процесса</w:t>
            </w:r>
          </w:p>
        </w:tc>
        <w:tc>
          <w:tcPr>
            <w:tcW w:w="15999" w:type="dxa"/>
          </w:tcPr>
          <w:p w:rsidR="00AF7A02" w:rsidRDefault="00A3671E">
            <w:r>
              <w:t>6-9</w:t>
            </w:r>
          </w:p>
        </w:tc>
      </w:tr>
      <w:tr w:rsidR="00AF7A02" w:rsidTr="00DF52A8">
        <w:tc>
          <w:tcPr>
            <w:tcW w:w="5400" w:type="dxa"/>
          </w:tcPr>
          <w:p w:rsidR="00AF7A02" w:rsidRPr="006C7D0E" w:rsidRDefault="00A3671E">
            <w:pPr>
              <w:rPr>
                <w:b/>
              </w:rPr>
            </w:pPr>
            <w:r w:rsidRPr="006C7D0E">
              <w:rPr>
                <w:b/>
              </w:rPr>
              <w:t>Выполняемая задача</w:t>
            </w:r>
          </w:p>
        </w:tc>
        <w:tc>
          <w:tcPr>
            <w:tcW w:w="15999" w:type="dxa"/>
          </w:tcPr>
          <w:p w:rsidR="00AF7A02" w:rsidRDefault="00A3671E">
            <w:r>
              <w:t>Проверить возможность замены судьи в рамках данного арбитражного суда и зафиксировать выводы.</w:t>
            </w:r>
          </w:p>
        </w:tc>
      </w:tr>
      <w:tr w:rsidR="00AF7A02" w:rsidTr="00DF52A8">
        <w:tc>
          <w:tcPr>
            <w:tcW w:w="5400" w:type="dxa"/>
          </w:tcPr>
          <w:p w:rsidR="00AF7A02" w:rsidRPr="006C7D0E" w:rsidRDefault="00A3671E">
            <w:pPr>
              <w:rPr>
                <w:b/>
              </w:rPr>
            </w:pPr>
            <w:r w:rsidRPr="006C7D0E">
              <w:rPr>
                <w:b/>
              </w:rPr>
              <w:t>Цель</w:t>
            </w:r>
          </w:p>
        </w:tc>
        <w:tc>
          <w:tcPr>
            <w:tcW w:w="15999" w:type="dxa"/>
          </w:tcPr>
          <w:p w:rsidR="00AF7A02" w:rsidRDefault="00A3671E">
            <w:r>
              <w:t>Обосновать и подтвердить выполнимость замены судьи в текущем составе суда либо определить необходимость передачи дела в другой арбитражный суд.</w:t>
            </w:r>
          </w:p>
        </w:tc>
      </w:tr>
      <w:tr w:rsidR="00AF7A02" w:rsidTr="00DF52A8">
        <w:tc>
          <w:tcPr>
            <w:tcW w:w="5400" w:type="dxa"/>
          </w:tcPr>
          <w:p w:rsidR="00AF7A02" w:rsidRPr="006C7D0E" w:rsidRDefault="00A3671E">
            <w:pPr>
              <w:rPr>
                <w:b/>
              </w:rPr>
            </w:pPr>
            <w:r w:rsidRPr="006C7D0E">
              <w:rPr>
                <w:b/>
              </w:rPr>
              <w:t>Роль (в соответствии со схемой)</w:t>
            </w:r>
          </w:p>
        </w:tc>
        <w:tc>
          <w:tcPr>
            <w:tcW w:w="15999" w:type="dxa"/>
          </w:tcPr>
          <w:p w:rsidR="00AF7A02" w:rsidRDefault="00A3671E">
            <w:r>
              <w:t>Председатель суда/уполномоченное лицо; Система</w:t>
            </w:r>
          </w:p>
        </w:tc>
      </w:tr>
      <w:tr w:rsidR="00AF7A02" w:rsidTr="00DF52A8">
        <w:tc>
          <w:tcPr>
            <w:tcW w:w="5400" w:type="dxa"/>
          </w:tcPr>
          <w:p w:rsidR="00AF7A02" w:rsidRPr="006C7D0E" w:rsidRDefault="00A3671E">
            <w:pPr>
              <w:rPr>
                <w:b/>
              </w:rPr>
            </w:pPr>
            <w:r w:rsidRPr="006C7D0E">
              <w:rPr>
                <w:b/>
              </w:rPr>
              <w:t>Ожидаемый результат</w:t>
            </w:r>
          </w:p>
        </w:tc>
        <w:tc>
          <w:tcPr>
            <w:tcW w:w="15999" w:type="dxa"/>
          </w:tcPr>
          <w:p w:rsidR="00AF7A02" w:rsidRDefault="00A3671E">
            <w:r>
              <w:t>Система выполнила проверку условий; сформирован протокол проверки; пользователь подтвердил выводы ТБП139</w:t>
            </w:r>
            <w:r w:rsidR="00771DC3">
              <w:t>.Проверить выводы системы</w:t>
            </w:r>
            <w:r>
              <w:t>; на шлюзе зафиксирован исход: возможна замена (переход к шагу 14) или требуется передача дела (переход к шагу 10).</w:t>
            </w:r>
          </w:p>
        </w:tc>
      </w:tr>
      <w:tr w:rsidR="00AF7A02" w:rsidTr="00DF52A8">
        <w:tc>
          <w:tcPr>
            <w:tcW w:w="5400" w:type="dxa"/>
          </w:tcPr>
          <w:p w:rsidR="00AF7A02" w:rsidRPr="006C7D0E" w:rsidRDefault="00A3671E">
            <w:pPr>
              <w:rPr>
                <w:b/>
              </w:rPr>
            </w:pPr>
            <w:r w:rsidRPr="006C7D0E">
              <w:rPr>
                <w:b/>
              </w:rPr>
              <w:t>Рекомендованная функциональность</w:t>
            </w:r>
          </w:p>
        </w:tc>
        <w:tc>
          <w:tcPr>
            <w:tcW w:w="15999" w:type="dxa"/>
          </w:tcPr>
          <w:p w:rsidR="00AF7A02" w:rsidRDefault="00A3671E">
            <w:r>
              <w:t>1. Проверка условий замены (доступность судей, организационные ограничения) с объяснимыми причинами результата.</w:t>
            </w:r>
            <w:r>
              <w:br/>
              <w:t>2. Автоматическое формирование протокола проверки и его сохранение в журнале действий.</w:t>
            </w:r>
            <w:r>
              <w:br/>
              <w:t>3. Поддержка проверки выводов системы в рамках ТБП139.Проверить выводы системы с фиксацией подтверждения/замечаний.</w:t>
            </w:r>
          </w:p>
        </w:tc>
      </w:tr>
      <w:tr w:rsidR="00AF7A02" w:rsidTr="00DF52A8">
        <w:tc>
          <w:tcPr>
            <w:tcW w:w="5400" w:type="dxa"/>
          </w:tcPr>
          <w:p w:rsidR="00AF7A02" w:rsidRPr="006C7D0E" w:rsidRDefault="00A3671E">
            <w:pPr>
              <w:rPr>
                <w:b/>
              </w:rPr>
            </w:pPr>
            <w:r w:rsidRPr="006C7D0E">
              <w:rPr>
                <w:b/>
              </w:rPr>
              <w:t>Критичность</w:t>
            </w:r>
          </w:p>
        </w:tc>
        <w:tc>
          <w:tcPr>
            <w:tcW w:w="15999" w:type="dxa"/>
          </w:tcPr>
          <w:p w:rsidR="00AF7A02" w:rsidRDefault="00A3671E">
            <w:r>
              <w:t>Высокая</w:t>
            </w:r>
          </w:p>
        </w:tc>
      </w:tr>
      <w:tr w:rsidR="00AF7A02" w:rsidTr="00DF52A8">
        <w:tc>
          <w:tcPr>
            <w:tcW w:w="5400" w:type="dxa"/>
          </w:tcPr>
          <w:p w:rsidR="00AF7A02" w:rsidRPr="006C7D0E" w:rsidRDefault="00A3671E">
            <w:pPr>
              <w:rPr>
                <w:b/>
              </w:rPr>
            </w:pPr>
            <w:r w:rsidRPr="006C7D0E">
              <w:rPr>
                <w:b/>
              </w:rPr>
              <w:t>Триггер</w:t>
            </w:r>
          </w:p>
        </w:tc>
        <w:tc>
          <w:tcPr>
            <w:tcW w:w="15999" w:type="dxa"/>
          </w:tcPr>
          <w:p w:rsidR="00AF7A02" w:rsidRDefault="00A3671E">
            <w:r>
              <w:t>Завершено оформление определения (при необходимости) либо принято решение действовать без определения; требуется подтвердить возможность замены.</w:t>
            </w:r>
          </w:p>
        </w:tc>
      </w:tr>
      <w:tr w:rsidR="00AF7A02" w:rsidTr="00DF52A8">
        <w:tc>
          <w:tcPr>
            <w:tcW w:w="5400" w:type="dxa"/>
          </w:tcPr>
          <w:p w:rsidR="00AF7A02" w:rsidRPr="006C7D0E" w:rsidRDefault="00A3671E">
            <w:pPr>
              <w:rPr>
                <w:b/>
              </w:rPr>
            </w:pPr>
            <w:r w:rsidRPr="006C7D0E">
              <w:rPr>
                <w:b/>
              </w:rPr>
              <w:t>Предварительные условия</w:t>
            </w:r>
          </w:p>
        </w:tc>
        <w:tc>
          <w:tcPr>
            <w:tcW w:w="15999" w:type="dxa"/>
          </w:tcPr>
          <w:p w:rsidR="00AF7A02" w:rsidRDefault="00A3671E">
            <w:r>
              <w:t>Доступны сведения о судьях и ограничениях; пользователь имеет права на проверку/подтверждение.</w:t>
            </w:r>
          </w:p>
        </w:tc>
      </w:tr>
      <w:tr w:rsidR="00AF7A02" w:rsidTr="00DF52A8">
        <w:tc>
          <w:tcPr>
            <w:tcW w:w="5400" w:type="dxa"/>
          </w:tcPr>
          <w:p w:rsidR="00AF7A02" w:rsidRPr="006C7D0E" w:rsidRDefault="00A3671E">
            <w:pPr>
              <w:rPr>
                <w:b/>
              </w:rPr>
            </w:pPr>
            <w:r w:rsidRPr="006C7D0E">
              <w:rPr>
                <w:b/>
              </w:rPr>
              <w:t>Основной сценарий</w:t>
            </w:r>
          </w:p>
        </w:tc>
        <w:tc>
          <w:tcPr>
            <w:tcW w:w="15999" w:type="dxa"/>
          </w:tcPr>
          <w:p w:rsidR="00AF7A02" w:rsidRDefault="00A3671E">
            <w:r>
              <w:t>1. Система анализирует возможность замены судьи в данном составе суда (шаг 6).</w:t>
            </w:r>
            <w:r>
              <w:br/>
              <w:t>2. Система формирует протокол проверки (шаг 7).</w:t>
            </w:r>
            <w:r>
              <w:br/>
              <w:t>3. Председатель/уполномоченное лицо проверяет выводы системы (шаг 8, ТБП139</w:t>
            </w:r>
            <w:r w:rsidR="00771DC3">
              <w:t>.Проверить выводы системы</w:t>
            </w:r>
            <w:r>
              <w:t>).</w:t>
            </w:r>
            <w:r>
              <w:br/>
              <w:t>4. На шлюзе «Имеется возможность замены в данном составе суда?» (шаг 9) фиксируется исход:</w:t>
            </w:r>
            <w:r>
              <w:br/>
              <w:t xml:space="preserve">   - Да: переход к шагу 14.</w:t>
            </w:r>
            <w:r>
              <w:br/>
              <w:t xml:space="preserve">   - Нет: переход к шагу 10.</w:t>
            </w:r>
          </w:p>
        </w:tc>
      </w:tr>
      <w:tr w:rsidR="00AF7A02" w:rsidTr="00DF52A8">
        <w:tc>
          <w:tcPr>
            <w:tcW w:w="5400" w:type="dxa"/>
          </w:tcPr>
          <w:p w:rsidR="00AF7A02" w:rsidRPr="006C7D0E" w:rsidRDefault="00A3671E">
            <w:pPr>
              <w:rPr>
                <w:b/>
              </w:rPr>
            </w:pPr>
            <w:r w:rsidRPr="006C7D0E">
              <w:rPr>
                <w:b/>
              </w:rPr>
              <w:t>Расширение (альтернативный сценарий)</w:t>
            </w:r>
          </w:p>
        </w:tc>
        <w:tc>
          <w:tcPr>
            <w:tcW w:w="15999" w:type="dxa"/>
          </w:tcPr>
          <w:p w:rsidR="00AF7A02" w:rsidRDefault="00A3671E">
            <w:r>
              <w:t xml:space="preserve">3а. Пользователь не согласен с </w:t>
            </w:r>
            <w:proofErr w:type="gramStart"/>
            <w:r>
              <w:t>выводами  корректирует</w:t>
            </w:r>
            <w:proofErr w:type="gramEnd"/>
            <w:r>
              <w:t xml:space="preserve"> исходные параметры (при наличии) и инициирует повторную проверку.</w:t>
            </w:r>
          </w:p>
        </w:tc>
      </w:tr>
    </w:tbl>
    <w:p w:rsidR="00AF7A02" w:rsidRDefault="00AF7A02"/>
    <w:p w:rsidR="00AF7A02" w:rsidRPr="00DF52A8" w:rsidRDefault="00A3671E">
      <w:r w:rsidRPr="00DF52A8">
        <w:t>UC-004. Передача дела в другой арбитражный суд при невозможности замены судьи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6"/>
        <w:gridCol w:w="13978"/>
      </w:tblGrid>
      <w:tr w:rsidR="00AF7A02" w:rsidTr="00A3671E">
        <w:tc>
          <w:tcPr>
            <w:tcW w:w="5400" w:type="dxa"/>
          </w:tcPr>
          <w:p w:rsidR="00AF7A02" w:rsidRPr="00DF52A8" w:rsidRDefault="00A3671E">
            <w:pPr>
              <w:rPr>
                <w:b/>
              </w:rPr>
            </w:pPr>
            <w:r w:rsidRPr="00DF52A8">
              <w:rPr>
                <w:b/>
              </w:rPr>
              <w:t>Поле</w:t>
            </w:r>
          </w:p>
        </w:tc>
        <w:tc>
          <w:tcPr>
            <w:tcW w:w="15999" w:type="dxa"/>
          </w:tcPr>
          <w:p w:rsidR="00AF7A02" w:rsidRPr="00DF52A8" w:rsidRDefault="00A3671E">
            <w:pPr>
              <w:rPr>
                <w:b/>
              </w:rPr>
            </w:pPr>
            <w:r w:rsidRPr="00DF52A8">
              <w:rPr>
                <w:b/>
              </w:rPr>
              <w:t>Значение</w:t>
            </w:r>
          </w:p>
        </w:tc>
      </w:tr>
      <w:tr w:rsidR="00AF7A02" w:rsidTr="00A3671E">
        <w:tc>
          <w:tcPr>
            <w:tcW w:w="5400" w:type="dxa"/>
          </w:tcPr>
          <w:p w:rsidR="00AF7A02" w:rsidRPr="00DF52A8" w:rsidRDefault="00A3671E">
            <w:pPr>
              <w:rPr>
                <w:b/>
              </w:rPr>
            </w:pPr>
            <w:r w:rsidRPr="00DF52A8">
              <w:rPr>
                <w:b/>
              </w:rPr>
              <w:t>№ шага процесса</w:t>
            </w:r>
          </w:p>
        </w:tc>
        <w:tc>
          <w:tcPr>
            <w:tcW w:w="15999" w:type="dxa"/>
          </w:tcPr>
          <w:p w:rsidR="00AF7A02" w:rsidRDefault="00A3671E">
            <w:r>
              <w:t>9-13</w:t>
            </w:r>
          </w:p>
        </w:tc>
      </w:tr>
      <w:tr w:rsidR="00AF7A02" w:rsidTr="00A3671E">
        <w:tc>
          <w:tcPr>
            <w:tcW w:w="5400" w:type="dxa"/>
          </w:tcPr>
          <w:p w:rsidR="00AF7A02" w:rsidRPr="00DF52A8" w:rsidRDefault="00A3671E">
            <w:pPr>
              <w:rPr>
                <w:b/>
              </w:rPr>
            </w:pPr>
            <w:r w:rsidRPr="00DF52A8">
              <w:rPr>
                <w:b/>
              </w:rPr>
              <w:t>Выполняемая задача</w:t>
            </w:r>
          </w:p>
        </w:tc>
        <w:tc>
          <w:tcPr>
            <w:tcW w:w="15999" w:type="dxa"/>
          </w:tcPr>
          <w:p w:rsidR="00AF7A02" w:rsidRDefault="00A3671E">
            <w:r>
              <w:t>Организовать передачу дела в другой арбитражный суд при невозможности замены судьи в рамках данного суда.</w:t>
            </w:r>
          </w:p>
        </w:tc>
      </w:tr>
      <w:tr w:rsidR="00AF7A02" w:rsidTr="00A3671E">
        <w:tc>
          <w:tcPr>
            <w:tcW w:w="5400" w:type="dxa"/>
          </w:tcPr>
          <w:p w:rsidR="00AF7A02" w:rsidRPr="00DF52A8" w:rsidRDefault="00A3671E">
            <w:pPr>
              <w:rPr>
                <w:b/>
              </w:rPr>
            </w:pPr>
            <w:r w:rsidRPr="00DF52A8">
              <w:rPr>
                <w:b/>
              </w:rPr>
              <w:t>Цель</w:t>
            </w:r>
          </w:p>
        </w:tc>
        <w:tc>
          <w:tcPr>
            <w:tcW w:w="15999" w:type="dxa"/>
          </w:tcPr>
          <w:p w:rsidR="00AF7A02" w:rsidRDefault="00A3671E">
            <w:r>
              <w:t>Обеспечить соблюдение процессуального порядка передачи дела и фиксацию результата в системе при невозможности сформировать состав суда для замены.</w:t>
            </w:r>
          </w:p>
        </w:tc>
      </w:tr>
      <w:tr w:rsidR="00AF7A02" w:rsidTr="00A3671E">
        <w:tc>
          <w:tcPr>
            <w:tcW w:w="5400" w:type="dxa"/>
          </w:tcPr>
          <w:p w:rsidR="00AF7A02" w:rsidRPr="00DF52A8" w:rsidRDefault="00A3671E">
            <w:pPr>
              <w:rPr>
                <w:b/>
              </w:rPr>
            </w:pPr>
            <w:r w:rsidRPr="00DF52A8">
              <w:rPr>
                <w:b/>
              </w:rPr>
              <w:t>Роль (в соответствии со схемой)</w:t>
            </w:r>
          </w:p>
        </w:tc>
        <w:tc>
          <w:tcPr>
            <w:tcW w:w="15999" w:type="dxa"/>
          </w:tcPr>
          <w:p w:rsidR="00AF7A02" w:rsidRDefault="00A3671E">
            <w:r>
              <w:t>Председатель суда/уполномоченное лицо; Сотрудник судебного отделения; Система</w:t>
            </w:r>
          </w:p>
        </w:tc>
      </w:tr>
      <w:tr w:rsidR="00AF7A02" w:rsidTr="00A3671E">
        <w:tc>
          <w:tcPr>
            <w:tcW w:w="5400" w:type="dxa"/>
          </w:tcPr>
          <w:p w:rsidR="00AF7A02" w:rsidRPr="00DF52A8" w:rsidRDefault="00A3671E">
            <w:pPr>
              <w:rPr>
                <w:b/>
              </w:rPr>
            </w:pPr>
            <w:r w:rsidRPr="00DF52A8">
              <w:rPr>
                <w:b/>
              </w:rPr>
              <w:t>Ожидаемый результат</w:t>
            </w:r>
          </w:p>
        </w:tc>
        <w:tc>
          <w:tcPr>
            <w:tcW w:w="15999" w:type="dxa"/>
          </w:tcPr>
          <w:p w:rsidR="00AF7A02" w:rsidRDefault="00A3671E">
            <w:r>
              <w:t>Выбран арбитражный суд для передачи; дело подготовлено и направлено; процесс завершен событием «Замена судьи не произведена»</w:t>
            </w:r>
          </w:p>
        </w:tc>
      </w:tr>
      <w:tr w:rsidR="00AF7A02" w:rsidTr="00A3671E">
        <w:tc>
          <w:tcPr>
            <w:tcW w:w="5400" w:type="dxa"/>
          </w:tcPr>
          <w:p w:rsidR="00AF7A02" w:rsidRPr="00DF52A8" w:rsidRDefault="00A3671E">
            <w:pPr>
              <w:rPr>
                <w:b/>
              </w:rPr>
            </w:pPr>
            <w:r w:rsidRPr="00DF52A8">
              <w:rPr>
                <w:b/>
              </w:rPr>
              <w:t>Рекомендованная функциональность</w:t>
            </w:r>
          </w:p>
        </w:tc>
        <w:tc>
          <w:tcPr>
            <w:tcW w:w="15999" w:type="dxa"/>
          </w:tcPr>
          <w:p w:rsidR="00AF7A02" w:rsidRDefault="00A3671E">
            <w:r>
              <w:t>1. Справочник арбитражных судов и контроль корректности выбора адресата.</w:t>
            </w:r>
            <w:r>
              <w:br/>
              <w:t>2. Контроль комплектности материалов при подготовке к передаче ТБП88.Подготовить дело к передаче и статусы прохождения.</w:t>
            </w:r>
            <w:r>
              <w:br/>
              <w:t>3. Уведомления ответственным участникам и журналирование этапов передачи/реквизитов отправки.</w:t>
            </w:r>
          </w:p>
        </w:tc>
      </w:tr>
      <w:tr w:rsidR="00AF7A02" w:rsidTr="00A3671E">
        <w:tc>
          <w:tcPr>
            <w:tcW w:w="5400" w:type="dxa"/>
          </w:tcPr>
          <w:p w:rsidR="00AF7A02" w:rsidRPr="00DF52A8" w:rsidRDefault="00A3671E">
            <w:pPr>
              <w:rPr>
                <w:b/>
              </w:rPr>
            </w:pPr>
            <w:r w:rsidRPr="00DF52A8">
              <w:rPr>
                <w:b/>
              </w:rPr>
              <w:t>Критичность</w:t>
            </w:r>
          </w:p>
        </w:tc>
        <w:tc>
          <w:tcPr>
            <w:tcW w:w="15999" w:type="dxa"/>
          </w:tcPr>
          <w:p w:rsidR="00AF7A02" w:rsidRDefault="00A3671E">
            <w:r>
              <w:t>Высокая</w:t>
            </w:r>
          </w:p>
        </w:tc>
      </w:tr>
      <w:tr w:rsidR="00AF7A02" w:rsidTr="00A3671E">
        <w:tc>
          <w:tcPr>
            <w:tcW w:w="5400" w:type="dxa"/>
          </w:tcPr>
          <w:p w:rsidR="00AF7A02" w:rsidRPr="00DF52A8" w:rsidRDefault="00A3671E">
            <w:pPr>
              <w:rPr>
                <w:b/>
              </w:rPr>
            </w:pPr>
            <w:r w:rsidRPr="00DF52A8">
              <w:rPr>
                <w:b/>
              </w:rPr>
              <w:t>Триггер</w:t>
            </w:r>
          </w:p>
        </w:tc>
        <w:tc>
          <w:tcPr>
            <w:tcW w:w="15999" w:type="dxa"/>
          </w:tcPr>
          <w:p w:rsidR="00AF7A02" w:rsidRDefault="00A3671E">
            <w:r>
              <w:t>На шлюзе шага 9 зафиксирован исход «Нет» (замена в данном составе суда невозможна).</w:t>
            </w:r>
          </w:p>
        </w:tc>
      </w:tr>
      <w:tr w:rsidR="00AF7A02" w:rsidTr="00A3671E">
        <w:tc>
          <w:tcPr>
            <w:tcW w:w="5400" w:type="dxa"/>
          </w:tcPr>
          <w:p w:rsidR="00AF7A02" w:rsidRPr="00DF52A8" w:rsidRDefault="00A3671E">
            <w:pPr>
              <w:rPr>
                <w:b/>
              </w:rPr>
            </w:pPr>
            <w:r w:rsidRPr="00DF52A8">
              <w:rPr>
                <w:b/>
              </w:rPr>
              <w:t>Предварительные условия</w:t>
            </w:r>
          </w:p>
        </w:tc>
        <w:tc>
          <w:tcPr>
            <w:tcW w:w="15999" w:type="dxa"/>
          </w:tcPr>
          <w:p w:rsidR="00AF7A02" w:rsidRDefault="00A3671E">
            <w:r>
              <w:t>Доступны данные о деле и маршруте передачи; у участников есть права на подготовку/направление дела.</w:t>
            </w:r>
          </w:p>
        </w:tc>
      </w:tr>
      <w:tr w:rsidR="00AF7A02" w:rsidTr="00A3671E">
        <w:tc>
          <w:tcPr>
            <w:tcW w:w="5400" w:type="dxa"/>
          </w:tcPr>
          <w:p w:rsidR="00AF7A02" w:rsidRPr="00DF52A8" w:rsidRDefault="00A3671E">
            <w:pPr>
              <w:rPr>
                <w:b/>
              </w:rPr>
            </w:pPr>
            <w:r w:rsidRPr="00DF52A8">
              <w:rPr>
                <w:b/>
              </w:rPr>
              <w:t>Основной сценарий</w:t>
            </w:r>
          </w:p>
        </w:tc>
        <w:tc>
          <w:tcPr>
            <w:tcW w:w="15999" w:type="dxa"/>
          </w:tcPr>
          <w:p w:rsidR="00AF7A02" w:rsidRDefault="00A3671E">
            <w:r>
              <w:t>1. По результату шлюза (шаг 9) процесс переходит к сценарию передачи дела.</w:t>
            </w:r>
            <w:r>
              <w:br/>
              <w:t>2. Председатель/уполномоченное лицо выбирает другой арбитражный суд для передачи дела (шаг 10).</w:t>
            </w:r>
            <w:r>
              <w:br/>
              <w:t>3. Сотрудник судебного отделения подготавливает дело к передаче шаг 11, ТБП88.Подготовить дело к передаче.</w:t>
            </w:r>
            <w:r>
              <w:br/>
              <w:t>4. Сотрудник судебного отделения направляет дело (шаг 12, ТБП47.Направить дело).</w:t>
            </w:r>
            <w:r>
              <w:br/>
              <w:t>5. Процесс завершается (шаг 13).</w:t>
            </w:r>
          </w:p>
        </w:tc>
      </w:tr>
      <w:tr w:rsidR="00AF7A02" w:rsidTr="00A3671E">
        <w:tc>
          <w:tcPr>
            <w:tcW w:w="5400" w:type="dxa"/>
          </w:tcPr>
          <w:p w:rsidR="00AF7A02" w:rsidRPr="00DF52A8" w:rsidRDefault="00A3671E">
            <w:pPr>
              <w:rPr>
                <w:b/>
              </w:rPr>
            </w:pPr>
            <w:r w:rsidRPr="00DF52A8">
              <w:rPr>
                <w:b/>
              </w:rPr>
              <w:t>Расширение (альтернативный сценарий)</w:t>
            </w:r>
          </w:p>
        </w:tc>
        <w:tc>
          <w:tcPr>
            <w:tcW w:w="15999" w:type="dxa"/>
          </w:tcPr>
          <w:p w:rsidR="00AF7A02" w:rsidRDefault="00A3671E">
            <w:r>
              <w:t>3а. Подготовка невозможна (некомплект/</w:t>
            </w:r>
            <w:proofErr w:type="gramStart"/>
            <w:r>
              <w:t>ошибка)  фиксируется</w:t>
            </w:r>
            <w:proofErr w:type="gramEnd"/>
            <w:r>
              <w:t xml:space="preserve"> причина, выполняется доукомплектование и повтор шага 3.</w:t>
            </w:r>
          </w:p>
        </w:tc>
      </w:tr>
    </w:tbl>
    <w:p w:rsidR="00AF7A02" w:rsidRDefault="00AF7A02"/>
    <w:p w:rsidR="00AF7A02" w:rsidRPr="00DF52A8" w:rsidRDefault="00A3671E">
      <w:r w:rsidRPr="00DF52A8">
        <w:t>UC-005. Замена судьи в рамках данного арбитражного суда (распределение/вручную) и передача дела судье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8"/>
        <w:gridCol w:w="13966"/>
      </w:tblGrid>
      <w:tr w:rsidR="00AF7A02" w:rsidTr="00A3671E">
        <w:tc>
          <w:tcPr>
            <w:tcW w:w="5400" w:type="dxa"/>
          </w:tcPr>
          <w:p w:rsidR="00AF7A02" w:rsidRPr="00FA35C1" w:rsidRDefault="00A3671E">
            <w:pPr>
              <w:rPr>
                <w:b/>
              </w:rPr>
            </w:pPr>
            <w:r w:rsidRPr="00FA35C1">
              <w:rPr>
                <w:b/>
              </w:rPr>
              <w:t>Поле</w:t>
            </w:r>
          </w:p>
        </w:tc>
        <w:tc>
          <w:tcPr>
            <w:tcW w:w="15999" w:type="dxa"/>
          </w:tcPr>
          <w:p w:rsidR="00AF7A02" w:rsidRPr="009774BB" w:rsidRDefault="00A3671E">
            <w:pPr>
              <w:rPr>
                <w:b/>
              </w:rPr>
            </w:pPr>
            <w:r w:rsidRPr="009774BB">
              <w:rPr>
                <w:b/>
              </w:rPr>
              <w:t>Значение</w:t>
            </w:r>
          </w:p>
        </w:tc>
      </w:tr>
      <w:tr w:rsidR="00AF7A02" w:rsidTr="00A3671E">
        <w:tc>
          <w:tcPr>
            <w:tcW w:w="5400" w:type="dxa"/>
          </w:tcPr>
          <w:p w:rsidR="00AF7A02" w:rsidRPr="00FA35C1" w:rsidRDefault="00A3671E">
            <w:pPr>
              <w:rPr>
                <w:b/>
              </w:rPr>
            </w:pPr>
            <w:r w:rsidRPr="00FA35C1">
              <w:rPr>
                <w:b/>
              </w:rPr>
              <w:t>№ шага процесса</w:t>
            </w:r>
          </w:p>
        </w:tc>
        <w:tc>
          <w:tcPr>
            <w:tcW w:w="15999" w:type="dxa"/>
          </w:tcPr>
          <w:p w:rsidR="00AF7A02" w:rsidRDefault="00A3671E">
            <w:r>
              <w:t>14-22</w:t>
            </w:r>
          </w:p>
        </w:tc>
      </w:tr>
      <w:tr w:rsidR="00AF7A02" w:rsidTr="00A3671E">
        <w:tc>
          <w:tcPr>
            <w:tcW w:w="5400" w:type="dxa"/>
          </w:tcPr>
          <w:p w:rsidR="00AF7A02" w:rsidRPr="00FA35C1" w:rsidRDefault="00A3671E">
            <w:pPr>
              <w:rPr>
                <w:b/>
              </w:rPr>
            </w:pPr>
            <w:r w:rsidRPr="00FA35C1">
              <w:rPr>
                <w:b/>
              </w:rPr>
              <w:t>Выполняемая задача</w:t>
            </w:r>
          </w:p>
        </w:tc>
        <w:tc>
          <w:tcPr>
            <w:tcW w:w="15999" w:type="dxa"/>
          </w:tcPr>
          <w:p w:rsidR="00AF7A02" w:rsidRDefault="00A3671E">
            <w:r>
              <w:t>Выполнить замену судьи в рамках данного суда (автоматически через распределение или вручную) и передать дело новому судье.</w:t>
            </w:r>
          </w:p>
        </w:tc>
      </w:tr>
      <w:tr w:rsidR="00AF7A02" w:rsidTr="00A3671E">
        <w:tc>
          <w:tcPr>
            <w:tcW w:w="5400" w:type="dxa"/>
          </w:tcPr>
          <w:p w:rsidR="00AF7A02" w:rsidRPr="00FA35C1" w:rsidRDefault="00A3671E">
            <w:pPr>
              <w:rPr>
                <w:b/>
              </w:rPr>
            </w:pPr>
            <w:r w:rsidRPr="00FA35C1">
              <w:rPr>
                <w:b/>
              </w:rPr>
              <w:t>Цель</w:t>
            </w:r>
          </w:p>
        </w:tc>
        <w:tc>
          <w:tcPr>
            <w:tcW w:w="15999" w:type="dxa"/>
          </w:tcPr>
          <w:p w:rsidR="00AF7A02" w:rsidRDefault="00A3671E">
            <w:r>
              <w:t>Обеспечить назначение нового судьи по делу и передачу ему материалов с фиксацией результата замены.</w:t>
            </w:r>
          </w:p>
        </w:tc>
      </w:tr>
      <w:tr w:rsidR="00AF7A02" w:rsidTr="00A3671E">
        <w:tc>
          <w:tcPr>
            <w:tcW w:w="5400" w:type="dxa"/>
          </w:tcPr>
          <w:p w:rsidR="00AF7A02" w:rsidRPr="00FA35C1" w:rsidRDefault="00A3671E">
            <w:pPr>
              <w:rPr>
                <w:b/>
              </w:rPr>
            </w:pPr>
            <w:r w:rsidRPr="00FA35C1">
              <w:rPr>
                <w:b/>
              </w:rPr>
              <w:t>Роль (в соответствии со схемой)</w:t>
            </w:r>
          </w:p>
        </w:tc>
        <w:tc>
          <w:tcPr>
            <w:tcW w:w="15999" w:type="dxa"/>
          </w:tcPr>
          <w:p w:rsidR="00AF7A02" w:rsidRDefault="00A3671E">
            <w:r>
              <w:t>Председатель суда/уполномоченное лицо; Сотрудник судебного отделения; Система</w:t>
            </w:r>
          </w:p>
        </w:tc>
      </w:tr>
      <w:tr w:rsidR="00AF7A02" w:rsidTr="00A3671E">
        <w:tc>
          <w:tcPr>
            <w:tcW w:w="5400" w:type="dxa"/>
          </w:tcPr>
          <w:p w:rsidR="00AF7A02" w:rsidRPr="00FA35C1" w:rsidRDefault="00A3671E">
            <w:pPr>
              <w:rPr>
                <w:b/>
              </w:rPr>
            </w:pPr>
            <w:r w:rsidRPr="00FA35C1">
              <w:rPr>
                <w:b/>
              </w:rPr>
              <w:t>Ожидаемый результат</w:t>
            </w:r>
          </w:p>
        </w:tc>
        <w:tc>
          <w:tcPr>
            <w:tcW w:w="15999" w:type="dxa"/>
          </w:tcPr>
          <w:p w:rsidR="00AF7A02" w:rsidRDefault="00A3671E">
            <w:r>
              <w:t>Выбран способ замены; при необходимости оформлен документ ТБП49</w:t>
            </w:r>
            <w:r w:rsidRPr="00A3671E">
              <w:t>.Сформировать и подписать документ</w:t>
            </w:r>
            <w:r>
              <w:t>; дело распределено ТБП54</w:t>
            </w:r>
            <w:r w:rsidR="00BF1612" w:rsidRPr="00BF1612">
              <w:t>.Распределить дело судье</w:t>
            </w:r>
            <w:r>
              <w:t xml:space="preserve"> либо оформлено вручную; дело подготовлено и передано судье ТБП12</w:t>
            </w:r>
            <w:r w:rsidR="00BF1612" w:rsidRPr="00BF1612">
              <w:t>.Передать дело/документ судье</w:t>
            </w:r>
            <w:r>
              <w:t xml:space="preserve">; процесс завершен событием Произведена замена </w:t>
            </w:r>
            <w:proofErr w:type="spellStart"/>
            <w:r>
              <w:t>судь</w:t>
            </w:r>
            <w:proofErr w:type="spellEnd"/>
            <w:r>
              <w:t>.</w:t>
            </w:r>
          </w:p>
        </w:tc>
      </w:tr>
      <w:tr w:rsidR="00AF7A02" w:rsidTr="00A3671E">
        <w:tc>
          <w:tcPr>
            <w:tcW w:w="5400" w:type="dxa"/>
          </w:tcPr>
          <w:p w:rsidR="00AF7A02" w:rsidRPr="00FA35C1" w:rsidRDefault="00A3671E">
            <w:pPr>
              <w:rPr>
                <w:b/>
              </w:rPr>
            </w:pPr>
            <w:r w:rsidRPr="00FA35C1">
              <w:rPr>
                <w:b/>
              </w:rPr>
              <w:t>Рекомендованная функциональность</w:t>
            </w:r>
          </w:p>
        </w:tc>
        <w:tc>
          <w:tcPr>
            <w:tcW w:w="15999" w:type="dxa"/>
          </w:tcPr>
          <w:p w:rsidR="00AF7A02" w:rsidRDefault="00A3671E">
            <w:r>
              <w:t>1. Поддержка выбора способа замены и применимого правила с подсказками.</w:t>
            </w:r>
            <w:r>
              <w:br/>
              <w:t>2. Формирование и подписание документа ТБП49</w:t>
            </w:r>
            <w:r w:rsidRPr="00A3671E">
              <w:t>.Сформировать и подписать документ</w:t>
            </w:r>
            <w:r>
              <w:t xml:space="preserve"> по шаблону.</w:t>
            </w:r>
            <w:r>
              <w:br/>
              <w:t>3. Автоматизация распределения ТБП54</w:t>
            </w:r>
            <w:r w:rsidR="00BF1612" w:rsidRPr="00BF1612">
              <w:t>.Распределить дело судье</w:t>
            </w:r>
            <w:r>
              <w:t xml:space="preserve"> и контроль статусов/связей «</w:t>
            </w:r>
            <w:proofErr w:type="spellStart"/>
            <w:r>
              <w:t>делосудьядокумент</w:t>
            </w:r>
            <w:proofErr w:type="spellEnd"/>
            <w:r>
              <w:t>».</w:t>
            </w:r>
            <w:r>
              <w:br/>
              <w:t>4. Контроль передачи дела ТБП12</w:t>
            </w:r>
            <w:r w:rsidR="00BF1612" w:rsidRPr="00BF1612">
              <w:t>.Передать дело/документ судье</w:t>
            </w:r>
            <w:r>
              <w:t xml:space="preserve"> и журналирование ключевых действий.</w:t>
            </w:r>
          </w:p>
        </w:tc>
      </w:tr>
      <w:tr w:rsidR="00AF7A02" w:rsidTr="00A3671E">
        <w:tc>
          <w:tcPr>
            <w:tcW w:w="5400" w:type="dxa"/>
          </w:tcPr>
          <w:p w:rsidR="00AF7A02" w:rsidRPr="00FA35C1" w:rsidRDefault="00A3671E">
            <w:pPr>
              <w:rPr>
                <w:b/>
              </w:rPr>
            </w:pPr>
            <w:r w:rsidRPr="00FA35C1">
              <w:rPr>
                <w:b/>
              </w:rPr>
              <w:t>Критичность</w:t>
            </w:r>
          </w:p>
        </w:tc>
        <w:tc>
          <w:tcPr>
            <w:tcW w:w="15999" w:type="dxa"/>
          </w:tcPr>
          <w:p w:rsidR="00AF7A02" w:rsidRDefault="00A3671E">
            <w:r>
              <w:t>Высокая</w:t>
            </w:r>
          </w:p>
        </w:tc>
      </w:tr>
      <w:tr w:rsidR="00AF7A02" w:rsidTr="00A3671E">
        <w:tc>
          <w:tcPr>
            <w:tcW w:w="5400" w:type="dxa"/>
          </w:tcPr>
          <w:p w:rsidR="00AF7A02" w:rsidRPr="00FA35C1" w:rsidRDefault="00A3671E">
            <w:pPr>
              <w:rPr>
                <w:b/>
              </w:rPr>
            </w:pPr>
            <w:r w:rsidRPr="00FA35C1">
              <w:rPr>
                <w:b/>
              </w:rPr>
              <w:t>Триггер</w:t>
            </w:r>
          </w:p>
        </w:tc>
        <w:tc>
          <w:tcPr>
            <w:tcW w:w="15999" w:type="dxa"/>
          </w:tcPr>
          <w:p w:rsidR="00AF7A02" w:rsidRDefault="00A3671E">
            <w:r>
              <w:t>На шлюзе шага 9 зафиксирован исход «Да» (возможна замена в данном составе суда).</w:t>
            </w:r>
          </w:p>
        </w:tc>
      </w:tr>
      <w:tr w:rsidR="00AF7A02" w:rsidTr="00A3671E">
        <w:tc>
          <w:tcPr>
            <w:tcW w:w="5400" w:type="dxa"/>
          </w:tcPr>
          <w:p w:rsidR="00AF7A02" w:rsidRPr="00FA35C1" w:rsidRDefault="00A3671E">
            <w:pPr>
              <w:rPr>
                <w:b/>
              </w:rPr>
            </w:pPr>
            <w:r w:rsidRPr="00FA35C1">
              <w:rPr>
                <w:b/>
              </w:rPr>
              <w:t>Предварительные условия</w:t>
            </w:r>
          </w:p>
        </w:tc>
        <w:tc>
          <w:tcPr>
            <w:tcW w:w="15999" w:type="dxa"/>
          </w:tcPr>
          <w:p w:rsidR="00AF7A02" w:rsidRDefault="00A3671E">
            <w:r>
              <w:t>Определен кандидат/параметры замены; доступны права на оформление документа/распределение и передачу дела.</w:t>
            </w:r>
          </w:p>
        </w:tc>
      </w:tr>
      <w:tr w:rsidR="00AF7A02" w:rsidTr="00A3671E">
        <w:tc>
          <w:tcPr>
            <w:tcW w:w="5400" w:type="dxa"/>
          </w:tcPr>
          <w:p w:rsidR="00AF7A02" w:rsidRPr="00FA35C1" w:rsidRDefault="00A3671E">
            <w:pPr>
              <w:rPr>
                <w:b/>
              </w:rPr>
            </w:pPr>
            <w:r w:rsidRPr="00FA35C1">
              <w:rPr>
                <w:b/>
              </w:rPr>
              <w:t>Основной сценарий</w:t>
            </w:r>
          </w:p>
        </w:tc>
        <w:tc>
          <w:tcPr>
            <w:tcW w:w="15999" w:type="dxa"/>
          </w:tcPr>
          <w:p w:rsidR="00AF7A02" w:rsidRDefault="00A3671E">
            <w:r>
              <w:t>1. Пользователь выбирает способ замены судьи (шаг 14): через распределение или вручную.</w:t>
            </w:r>
            <w:r>
              <w:br/>
              <w:t>2. Пользователь выбирает правило выполнения замены (шаг 15).</w:t>
            </w:r>
            <w:r>
              <w:br/>
              <w:t>3. На шлюзе «Какое правило выбрано?» определяется маршрут:</w:t>
            </w:r>
            <w:r>
              <w:br/>
              <w:t xml:space="preserve">   - Вручную: переход к шагу 16 (ТБП49</w:t>
            </w:r>
            <w:r w:rsidR="00767B5F" w:rsidRPr="00767B5F">
              <w:t>.</w:t>
            </w:r>
            <w:r>
              <w:t>Сформировать и подписать документ), затем к шагу 19.</w:t>
            </w:r>
            <w:r>
              <w:br/>
              <w:t xml:space="preserve">   - Через распределение: переход к шагу 17 (отметить дело к распределению), затем к шагу 18 ТБП54</w:t>
            </w:r>
            <w:r w:rsidR="00BF1612">
              <w:t>.</w:t>
            </w:r>
            <w:r>
              <w:t>Распределить дело судье и к шагу 19.</w:t>
            </w:r>
            <w:r>
              <w:br/>
              <w:t>4. На сходящейся развилке (шаг 19) процесс синхронизируется.</w:t>
            </w:r>
            <w:r>
              <w:br/>
              <w:t>5. Выполняется подготовка дела к передаче (шаг 20, ТБП88.Подготовить дело к передаче.</w:t>
            </w:r>
            <w:r>
              <w:br/>
              <w:t>6. Выполняется передача дела/документа судье шаг 21, ТБП12</w:t>
            </w:r>
            <w:r w:rsidR="00BF1612" w:rsidRPr="00BF1612">
              <w:t>.Передать дело/документ судье</w:t>
            </w:r>
            <w:r>
              <w:t>.</w:t>
            </w:r>
            <w:r>
              <w:br/>
              <w:t>7. Процесс завершается фиксацией результата замены судьи (шаг 22).</w:t>
            </w:r>
          </w:p>
        </w:tc>
      </w:tr>
      <w:tr w:rsidR="00AF7A02" w:rsidTr="00A3671E">
        <w:tc>
          <w:tcPr>
            <w:tcW w:w="5400" w:type="dxa"/>
          </w:tcPr>
          <w:p w:rsidR="00AF7A02" w:rsidRPr="00FA35C1" w:rsidRDefault="00A3671E">
            <w:pPr>
              <w:rPr>
                <w:b/>
              </w:rPr>
            </w:pPr>
            <w:r w:rsidRPr="00FA35C1">
              <w:rPr>
                <w:b/>
              </w:rPr>
              <w:t>Расширение (альтернативный сценарий)</w:t>
            </w:r>
          </w:p>
        </w:tc>
        <w:tc>
          <w:tcPr>
            <w:tcW w:w="15999" w:type="dxa"/>
          </w:tcPr>
          <w:p w:rsidR="00AF7A02" w:rsidRDefault="00A3671E">
            <w:r>
              <w:t>3а. Ошибка распределения/подписания</w:t>
            </w:r>
            <w:r w:rsidR="00616ADC">
              <w:t xml:space="preserve">, </w:t>
            </w:r>
            <w:r>
              <w:t>фиксируется ошибка, выполняется повтор операции после устранения причины.</w:t>
            </w:r>
            <w:r>
              <w:br/>
              <w:t xml:space="preserve">6а. Передача дела </w:t>
            </w:r>
            <w:proofErr w:type="gramStart"/>
            <w:r>
              <w:t>невозможна  фиксируется</w:t>
            </w:r>
            <w:proofErr w:type="gramEnd"/>
            <w:r>
              <w:t xml:space="preserve"> причина и выполняется повтор после устранения.</w:t>
            </w:r>
          </w:p>
        </w:tc>
      </w:tr>
      <w:bookmarkEnd w:id="0"/>
    </w:tbl>
    <w:p w:rsidR="00AF7A02" w:rsidRDefault="00AF7A02"/>
    <w:sectPr w:rsidR="00AF7A02" w:rsidSect="008B7535">
      <w:type w:val="continuous"/>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392D45"/>
    <w:multiLevelType w:val="hybridMultilevel"/>
    <w:tmpl w:val="D4EE39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5373680"/>
    <w:multiLevelType w:val="multilevel"/>
    <w:tmpl w:val="29B8D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885500"/>
    <w:multiLevelType w:val="multilevel"/>
    <w:tmpl w:val="BE72B994"/>
    <w:lvl w:ilvl="0">
      <w:start w:val="2"/>
      <w:numFmt w:val="decimal"/>
      <w:lvlText w:val="%1"/>
      <w:lvlJc w:val="left"/>
      <w:pPr>
        <w:ind w:left="502" w:hanging="360"/>
      </w:pPr>
      <w:rPr>
        <w:rFonts w:hint="default"/>
        <w:lang w:val="ru-RU" w:eastAsia="en-US" w:bidi="ar-SA"/>
      </w:rPr>
    </w:lvl>
    <w:lvl w:ilvl="1">
      <w:start w:val="1"/>
      <w:numFmt w:val="decimal"/>
      <w:lvlText w:val="%1.%2"/>
      <w:lvlJc w:val="left"/>
      <w:pPr>
        <w:ind w:left="502"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2542" w:hanging="360"/>
      </w:pPr>
      <w:rPr>
        <w:rFonts w:hint="default"/>
        <w:lang w:val="ru-RU" w:eastAsia="en-US" w:bidi="ar-SA"/>
      </w:rPr>
    </w:lvl>
    <w:lvl w:ilvl="3">
      <w:numFmt w:val="bullet"/>
      <w:lvlText w:val="•"/>
      <w:lvlJc w:val="left"/>
      <w:pPr>
        <w:ind w:left="3562" w:hanging="360"/>
      </w:pPr>
      <w:rPr>
        <w:rFonts w:hint="default"/>
        <w:lang w:val="ru-RU" w:eastAsia="en-US" w:bidi="ar-SA"/>
      </w:rPr>
    </w:lvl>
    <w:lvl w:ilvl="4">
      <w:numFmt w:val="bullet"/>
      <w:lvlText w:val="•"/>
      <w:lvlJc w:val="left"/>
      <w:pPr>
        <w:ind w:left="4582" w:hanging="360"/>
      </w:pPr>
      <w:rPr>
        <w:rFonts w:hint="default"/>
        <w:lang w:val="ru-RU" w:eastAsia="en-US" w:bidi="ar-SA"/>
      </w:rPr>
    </w:lvl>
    <w:lvl w:ilvl="5">
      <w:numFmt w:val="bullet"/>
      <w:lvlText w:val="•"/>
      <w:lvlJc w:val="left"/>
      <w:pPr>
        <w:ind w:left="5602" w:hanging="360"/>
      </w:pPr>
      <w:rPr>
        <w:rFonts w:hint="default"/>
        <w:lang w:val="ru-RU" w:eastAsia="en-US" w:bidi="ar-SA"/>
      </w:rPr>
    </w:lvl>
    <w:lvl w:ilvl="6">
      <w:numFmt w:val="bullet"/>
      <w:lvlText w:val="•"/>
      <w:lvlJc w:val="left"/>
      <w:pPr>
        <w:ind w:left="6622" w:hanging="360"/>
      </w:pPr>
      <w:rPr>
        <w:rFonts w:hint="default"/>
        <w:lang w:val="ru-RU" w:eastAsia="en-US" w:bidi="ar-SA"/>
      </w:rPr>
    </w:lvl>
    <w:lvl w:ilvl="7">
      <w:numFmt w:val="bullet"/>
      <w:lvlText w:val="•"/>
      <w:lvlJc w:val="left"/>
      <w:pPr>
        <w:ind w:left="7642" w:hanging="360"/>
      </w:pPr>
      <w:rPr>
        <w:rFonts w:hint="default"/>
        <w:lang w:val="ru-RU" w:eastAsia="en-US" w:bidi="ar-SA"/>
      </w:rPr>
    </w:lvl>
    <w:lvl w:ilvl="8">
      <w:numFmt w:val="bullet"/>
      <w:lvlText w:val="•"/>
      <w:lvlJc w:val="left"/>
      <w:pPr>
        <w:ind w:left="8662" w:hanging="360"/>
      </w:pPr>
      <w:rPr>
        <w:rFonts w:hint="default"/>
        <w:lang w:val="ru-RU" w:eastAsia="en-US" w:bidi="ar-SA"/>
      </w:rPr>
    </w:lvl>
  </w:abstractNum>
  <w:abstractNum w:abstractNumId="12" w15:restartNumberingAfterBreak="0">
    <w:nsid w:val="06854620"/>
    <w:multiLevelType w:val="multilevel"/>
    <w:tmpl w:val="04D4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5759E1"/>
    <w:multiLevelType w:val="multilevel"/>
    <w:tmpl w:val="9132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46936"/>
    <w:multiLevelType w:val="multilevel"/>
    <w:tmpl w:val="F8AED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054A60"/>
    <w:multiLevelType w:val="hybridMultilevel"/>
    <w:tmpl w:val="2D104DF0"/>
    <w:lvl w:ilvl="0" w:tplc="0419000F">
      <w:start w:val="1"/>
      <w:numFmt w:val="decimal"/>
      <w:lvlText w:val="%1."/>
      <w:lvlJc w:val="left"/>
      <w:pPr>
        <w:ind w:left="798" w:hanging="360"/>
      </w:pPr>
    </w:lvl>
    <w:lvl w:ilvl="1" w:tplc="04190019" w:tentative="1">
      <w:start w:val="1"/>
      <w:numFmt w:val="lowerLetter"/>
      <w:lvlText w:val="%2."/>
      <w:lvlJc w:val="left"/>
      <w:pPr>
        <w:ind w:left="1518" w:hanging="360"/>
      </w:pPr>
    </w:lvl>
    <w:lvl w:ilvl="2" w:tplc="0419001B" w:tentative="1">
      <w:start w:val="1"/>
      <w:numFmt w:val="lowerRoman"/>
      <w:lvlText w:val="%3."/>
      <w:lvlJc w:val="right"/>
      <w:pPr>
        <w:ind w:left="2238" w:hanging="180"/>
      </w:pPr>
    </w:lvl>
    <w:lvl w:ilvl="3" w:tplc="0419000F" w:tentative="1">
      <w:start w:val="1"/>
      <w:numFmt w:val="decimal"/>
      <w:lvlText w:val="%4."/>
      <w:lvlJc w:val="left"/>
      <w:pPr>
        <w:ind w:left="2958" w:hanging="360"/>
      </w:pPr>
    </w:lvl>
    <w:lvl w:ilvl="4" w:tplc="04190019" w:tentative="1">
      <w:start w:val="1"/>
      <w:numFmt w:val="lowerLetter"/>
      <w:lvlText w:val="%5."/>
      <w:lvlJc w:val="left"/>
      <w:pPr>
        <w:ind w:left="3678" w:hanging="360"/>
      </w:pPr>
    </w:lvl>
    <w:lvl w:ilvl="5" w:tplc="0419001B" w:tentative="1">
      <w:start w:val="1"/>
      <w:numFmt w:val="lowerRoman"/>
      <w:lvlText w:val="%6."/>
      <w:lvlJc w:val="right"/>
      <w:pPr>
        <w:ind w:left="4398" w:hanging="180"/>
      </w:pPr>
    </w:lvl>
    <w:lvl w:ilvl="6" w:tplc="0419000F" w:tentative="1">
      <w:start w:val="1"/>
      <w:numFmt w:val="decimal"/>
      <w:lvlText w:val="%7."/>
      <w:lvlJc w:val="left"/>
      <w:pPr>
        <w:ind w:left="5118" w:hanging="360"/>
      </w:pPr>
    </w:lvl>
    <w:lvl w:ilvl="7" w:tplc="04190019" w:tentative="1">
      <w:start w:val="1"/>
      <w:numFmt w:val="lowerLetter"/>
      <w:lvlText w:val="%8."/>
      <w:lvlJc w:val="left"/>
      <w:pPr>
        <w:ind w:left="5838" w:hanging="360"/>
      </w:pPr>
    </w:lvl>
    <w:lvl w:ilvl="8" w:tplc="0419001B" w:tentative="1">
      <w:start w:val="1"/>
      <w:numFmt w:val="lowerRoman"/>
      <w:lvlText w:val="%9."/>
      <w:lvlJc w:val="right"/>
      <w:pPr>
        <w:ind w:left="6558" w:hanging="180"/>
      </w:pPr>
    </w:lvl>
  </w:abstractNum>
  <w:abstractNum w:abstractNumId="16" w15:restartNumberingAfterBreak="0">
    <w:nsid w:val="129F07DA"/>
    <w:multiLevelType w:val="hybridMultilevel"/>
    <w:tmpl w:val="E33620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3C63CA9"/>
    <w:multiLevelType w:val="multilevel"/>
    <w:tmpl w:val="B364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953465"/>
    <w:multiLevelType w:val="hybridMultilevel"/>
    <w:tmpl w:val="8416E4B6"/>
    <w:lvl w:ilvl="0" w:tplc="DF9ACB36">
      <w:start w:val="1"/>
      <w:numFmt w:val="decimal"/>
      <w:lvlText w:val="%1."/>
      <w:lvlJc w:val="left"/>
      <w:pPr>
        <w:ind w:left="228" w:hanging="150"/>
      </w:pPr>
      <w:rPr>
        <w:rFonts w:ascii="Times New Roman" w:eastAsia="Times New Roman" w:hAnsi="Times New Roman" w:cs="Times New Roman" w:hint="default"/>
        <w:b w:val="0"/>
        <w:bCs w:val="0"/>
        <w:i w:val="0"/>
        <w:iCs w:val="0"/>
        <w:spacing w:val="0"/>
        <w:w w:val="100"/>
        <w:sz w:val="15"/>
        <w:szCs w:val="15"/>
        <w:lang w:val="ru-RU" w:eastAsia="en-US" w:bidi="ar-SA"/>
      </w:rPr>
    </w:lvl>
    <w:lvl w:ilvl="1" w:tplc="72FA3A8C">
      <w:numFmt w:val="bullet"/>
      <w:lvlText w:val="•"/>
      <w:lvlJc w:val="left"/>
      <w:pPr>
        <w:ind w:left="1100" w:hanging="150"/>
      </w:pPr>
      <w:rPr>
        <w:rFonts w:hint="default"/>
        <w:lang w:val="ru-RU" w:eastAsia="en-US" w:bidi="ar-SA"/>
      </w:rPr>
    </w:lvl>
    <w:lvl w:ilvl="2" w:tplc="9058EC68">
      <w:numFmt w:val="bullet"/>
      <w:lvlText w:val="•"/>
      <w:lvlJc w:val="left"/>
      <w:pPr>
        <w:ind w:left="1981" w:hanging="150"/>
      </w:pPr>
      <w:rPr>
        <w:rFonts w:hint="default"/>
        <w:lang w:val="ru-RU" w:eastAsia="en-US" w:bidi="ar-SA"/>
      </w:rPr>
    </w:lvl>
    <w:lvl w:ilvl="3" w:tplc="1A2C4B90">
      <w:numFmt w:val="bullet"/>
      <w:lvlText w:val="•"/>
      <w:lvlJc w:val="left"/>
      <w:pPr>
        <w:ind w:left="2862" w:hanging="150"/>
      </w:pPr>
      <w:rPr>
        <w:rFonts w:hint="default"/>
        <w:lang w:val="ru-RU" w:eastAsia="en-US" w:bidi="ar-SA"/>
      </w:rPr>
    </w:lvl>
    <w:lvl w:ilvl="4" w:tplc="23B4FC4C">
      <w:numFmt w:val="bullet"/>
      <w:lvlText w:val="•"/>
      <w:lvlJc w:val="left"/>
      <w:pPr>
        <w:ind w:left="3743" w:hanging="150"/>
      </w:pPr>
      <w:rPr>
        <w:rFonts w:hint="default"/>
        <w:lang w:val="ru-RU" w:eastAsia="en-US" w:bidi="ar-SA"/>
      </w:rPr>
    </w:lvl>
    <w:lvl w:ilvl="5" w:tplc="9A8C8170">
      <w:numFmt w:val="bullet"/>
      <w:lvlText w:val="•"/>
      <w:lvlJc w:val="left"/>
      <w:pPr>
        <w:ind w:left="4624" w:hanging="150"/>
      </w:pPr>
      <w:rPr>
        <w:rFonts w:hint="default"/>
        <w:lang w:val="ru-RU" w:eastAsia="en-US" w:bidi="ar-SA"/>
      </w:rPr>
    </w:lvl>
    <w:lvl w:ilvl="6" w:tplc="439892F0">
      <w:numFmt w:val="bullet"/>
      <w:lvlText w:val="•"/>
      <w:lvlJc w:val="left"/>
      <w:pPr>
        <w:ind w:left="5505" w:hanging="150"/>
      </w:pPr>
      <w:rPr>
        <w:rFonts w:hint="default"/>
        <w:lang w:val="ru-RU" w:eastAsia="en-US" w:bidi="ar-SA"/>
      </w:rPr>
    </w:lvl>
    <w:lvl w:ilvl="7" w:tplc="AC9EA250">
      <w:numFmt w:val="bullet"/>
      <w:lvlText w:val="•"/>
      <w:lvlJc w:val="left"/>
      <w:pPr>
        <w:ind w:left="6385" w:hanging="150"/>
      </w:pPr>
      <w:rPr>
        <w:rFonts w:hint="default"/>
        <w:lang w:val="ru-RU" w:eastAsia="en-US" w:bidi="ar-SA"/>
      </w:rPr>
    </w:lvl>
    <w:lvl w:ilvl="8" w:tplc="7F40305E">
      <w:numFmt w:val="bullet"/>
      <w:lvlText w:val="•"/>
      <w:lvlJc w:val="left"/>
      <w:pPr>
        <w:ind w:left="7266" w:hanging="150"/>
      </w:pPr>
      <w:rPr>
        <w:rFonts w:hint="default"/>
        <w:lang w:val="ru-RU" w:eastAsia="en-US" w:bidi="ar-SA"/>
      </w:rPr>
    </w:lvl>
  </w:abstractNum>
  <w:abstractNum w:abstractNumId="19" w15:restartNumberingAfterBreak="0">
    <w:nsid w:val="216C5F16"/>
    <w:multiLevelType w:val="hybridMultilevel"/>
    <w:tmpl w:val="4FAE23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6C03F0F"/>
    <w:multiLevelType w:val="multilevel"/>
    <w:tmpl w:val="E14824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26D200CE"/>
    <w:multiLevelType w:val="multilevel"/>
    <w:tmpl w:val="0844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9E57E4"/>
    <w:multiLevelType w:val="hybridMultilevel"/>
    <w:tmpl w:val="144289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AF94E9C"/>
    <w:multiLevelType w:val="multilevel"/>
    <w:tmpl w:val="D2EA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0A5810"/>
    <w:multiLevelType w:val="hybridMultilevel"/>
    <w:tmpl w:val="648A6574"/>
    <w:lvl w:ilvl="0" w:tplc="9F0AC534">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05FE1DFE">
      <w:numFmt w:val="bullet"/>
      <w:lvlText w:val="•"/>
      <w:lvlJc w:val="left"/>
      <w:pPr>
        <w:ind w:left="1273" w:hanging="188"/>
      </w:pPr>
      <w:rPr>
        <w:rFonts w:hint="default"/>
        <w:lang w:val="ru-RU" w:eastAsia="en-US" w:bidi="ar-SA"/>
      </w:rPr>
    </w:lvl>
    <w:lvl w:ilvl="2" w:tplc="D9C4D0CC">
      <w:numFmt w:val="bullet"/>
      <w:lvlText w:val="•"/>
      <w:lvlJc w:val="left"/>
      <w:pPr>
        <w:ind w:left="2146" w:hanging="188"/>
      </w:pPr>
      <w:rPr>
        <w:rFonts w:hint="default"/>
        <w:lang w:val="ru-RU" w:eastAsia="en-US" w:bidi="ar-SA"/>
      </w:rPr>
    </w:lvl>
    <w:lvl w:ilvl="3" w:tplc="975E7C64">
      <w:numFmt w:val="bullet"/>
      <w:lvlText w:val="•"/>
      <w:lvlJc w:val="left"/>
      <w:pPr>
        <w:ind w:left="3019" w:hanging="188"/>
      </w:pPr>
      <w:rPr>
        <w:rFonts w:hint="default"/>
        <w:lang w:val="ru-RU" w:eastAsia="en-US" w:bidi="ar-SA"/>
      </w:rPr>
    </w:lvl>
    <w:lvl w:ilvl="4" w:tplc="64E412F4">
      <w:numFmt w:val="bullet"/>
      <w:lvlText w:val="•"/>
      <w:lvlJc w:val="left"/>
      <w:pPr>
        <w:ind w:left="3893" w:hanging="188"/>
      </w:pPr>
      <w:rPr>
        <w:rFonts w:hint="default"/>
        <w:lang w:val="ru-RU" w:eastAsia="en-US" w:bidi="ar-SA"/>
      </w:rPr>
    </w:lvl>
    <w:lvl w:ilvl="5" w:tplc="9788AF3E">
      <w:numFmt w:val="bullet"/>
      <w:lvlText w:val="•"/>
      <w:lvlJc w:val="left"/>
      <w:pPr>
        <w:ind w:left="4766" w:hanging="188"/>
      </w:pPr>
      <w:rPr>
        <w:rFonts w:hint="default"/>
        <w:lang w:val="ru-RU" w:eastAsia="en-US" w:bidi="ar-SA"/>
      </w:rPr>
    </w:lvl>
    <w:lvl w:ilvl="6" w:tplc="73BEE470">
      <w:numFmt w:val="bullet"/>
      <w:lvlText w:val="•"/>
      <w:lvlJc w:val="left"/>
      <w:pPr>
        <w:ind w:left="5639" w:hanging="188"/>
      </w:pPr>
      <w:rPr>
        <w:rFonts w:hint="default"/>
        <w:lang w:val="ru-RU" w:eastAsia="en-US" w:bidi="ar-SA"/>
      </w:rPr>
    </w:lvl>
    <w:lvl w:ilvl="7" w:tplc="2FAEB042">
      <w:numFmt w:val="bullet"/>
      <w:lvlText w:val="•"/>
      <w:lvlJc w:val="left"/>
      <w:pPr>
        <w:ind w:left="6512" w:hanging="188"/>
      </w:pPr>
      <w:rPr>
        <w:rFonts w:hint="default"/>
        <w:lang w:val="ru-RU" w:eastAsia="en-US" w:bidi="ar-SA"/>
      </w:rPr>
    </w:lvl>
    <w:lvl w:ilvl="8" w:tplc="74BE0482">
      <w:numFmt w:val="bullet"/>
      <w:lvlText w:val="•"/>
      <w:lvlJc w:val="left"/>
      <w:pPr>
        <w:ind w:left="7386" w:hanging="188"/>
      </w:pPr>
      <w:rPr>
        <w:rFonts w:hint="default"/>
        <w:lang w:val="ru-RU" w:eastAsia="en-US" w:bidi="ar-SA"/>
      </w:rPr>
    </w:lvl>
  </w:abstractNum>
  <w:abstractNum w:abstractNumId="25" w15:restartNumberingAfterBreak="0">
    <w:nsid w:val="2BA75F6E"/>
    <w:multiLevelType w:val="multilevel"/>
    <w:tmpl w:val="91E2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52005B"/>
    <w:multiLevelType w:val="multilevel"/>
    <w:tmpl w:val="AE625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26429F"/>
    <w:multiLevelType w:val="multilevel"/>
    <w:tmpl w:val="BE72B994"/>
    <w:lvl w:ilvl="0">
      <w:start w:val="2"/>
      <w:numFmt w:val="decimal"/>
      <w:lvlText w:val="%1"/>
      <w:lvlJc w:val="left"/>
      <w:pPr>
        <w:ind w:left="600" w:hanging="360"/>
      </w:pPr>
      <w:rPr>
        <w:rFonts w:hint="default"/>
        <w:lang w:val="ru-RU" w:eastAsia="en-US" w:bidi="ar-SA"/>
      </w:rPr>
    </w:lvl>
    <w:lvl w:ilvl="1">
      <w:start w:val="1"/>
      <w:numFmt w:val="decimal"/>
      <w:lvlText w:val="%1.%2"/>
      <w:lvlJc w:val="left"/>
      <w:pPr>
        <w:ind w:left="36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2640" w:hanging="360"/>
      </w:pPr>
      <w:rPr>
        <w:rFonts w:hint="default"/>
        <w:lang w:val="ru-RU" w:eastAsia="en-US" w:bidi="ar-SA"/>
      </w:rPr>
    </w:lvl>
    <w:lvl w:ilvl="3">
      <w:numFmt w:val="bullet"/>
      <w:lvlText w:val="•"/>
      <w:lvlJc w:val="left"/>
      <w:pPr>
        <w:ind w:left="3660" w:hanging="360"/>
      </w:pPr>
      <w:rPr>
        <w:rFonts w:hint="default"/>
        <w:lang w:val="ru-RU" w:eastAsia="en-US" w:bidi="ar-SA"/>
      </w:rPr>
    </w:lvl>
    <w:lvl w:ilvl="4">
      <w:numFmt w:val="bullet"/>
      <w:lvlText w:val="•"/>
      <w:lvlJc w:val="left"/>
      <w:pPr>
        <w:ind w:left="4680" w:hanging="360"/>
      </w:pPr>
      <w:rPr>
        <w:rFonts w:hint="default"/>
        <w:lang w:val="ru-RU" w:eastAsia="en-US" w:bidi="ar-SA"/>
      </w:rPr>
    </w:lvl>
    <w:lvl w:ilvl="5">
      <w:numFmt w:val="bullet"/>
      <w:lvlText w:val="•"/>
      <w:lvlJc w:val="left"/>
      <w:pPr>
        <w:ind w:left="5700" w:hanging="360"/>
      </w:pPr>
      <w:rPr>
        <w:rFonts w:hint="default"/>
        <w:lang w:val="ru-RU" w:eastAsia="en-US" w:bidi="ar-SA"/>
      </w:rPr>
    </w:lvl>
    <w:lvl w:ilvl="6">
      <w:numFmt w:val="bullet"/>
      <w:lvlText w:val="•"/>
      <w:lvlJc w:val="left"/>
      <w:pPr>
        <w:ind w:left="6720" w:hanging="360"/>
      </w:pPr>
      <w:rPr>
        <w:rFonts w:hint="default"/>
        <w:lang w:val="ru-RU" w:eastAsia="en-US" w:bidi="ar-SA"/>
      </w:rPr>
    </w:lvl>
    <w:lvl w:ilvl="7">
      <w:numFmt w:val="bullet"/>
      <w:lvlText w:val="•"/>
      <w:lvlJc w:val="left"/>
      <w:pPr>
        <w:ind w:left="7740" w:hanging="360"/>
      </w:pPr>
      <w:rPr>
        <w:rFonts w:hint="default"/>
        <w:lang w:val="ru-RU" w:eastAsia="en-US" w:bidi="ar-SA"/>
      </w:rPr>
    </w:lvl>
    <w:lvl w:ilvl="8">
      <w:numFmt w:val="bullet"/>
      <w:lvlText w:val="•"/>
      <w:lvlJc w:val="left"/>
      <w:pPr>
        <w:ind w:left="8760" w:hanging="360"/>
      </w:pPr>
      <w:rPr>
        <w:rFonts w:hint="default"/>
        <w:lang w:val="ru-RU" w:eastAsia="en-US" w:bidi="ar-SA"/>
      </w:rPr>
    </w:lvl>
  </w:abstractNum>
  <w:abstractNum w:abstractNumId="28" w15:restartNumberingAfterBreak="0">
    <w:nsid w:val="2DFB3AB5"/>
    <w:multiLevelType w:val="hybridMultilevel"/>
    <w:tmpl w:val="580C28A4"/>
    <w:lvl w:ilvl="0" w:tplc="95489206">
      <w:start w:val="1"/>
      <w:numFmt w:val="decimal"/>
      <w:lvlText w:val="%1."/>
      <w:lvlJc w:val="left"/>
      <w:pPr>
        <w:ind w:left="600" w:hanging="360"/>
      </w:pPr>
      <w:rPr>
        <w:rFonts w:hint="default"/>
      </w:rPr>
    </w:lvl>
    <w:lvl w:ilvl="1" w:tplc="04190019" w:tentative="1">
      <w:start w:val="1"/>
      <w:numFmt w:val="lowerLetter"/>
      <w:lvlText w:val="%2."/>
      <w:lvlJc w:val="left"/>
      <w:pPr>
        <w:ind w:left="1320" w:hanging="360"/>
      </w:pPr>
    </w:lvl>
    <w:lvl w:ilvl="2" w:tplc="0419001B" w:tentative="1">
      <w:start w:val="1"/>
      <w:numFmt w:val="lowerRoman"/>
      <w:lvlText w:val="%3."/>
      <w:lvlJc w:val="right"/>
      <w:pPr>
        <w:ind w:left="2040" w:hanging="180"/>
      </w:pPr>
    </w:lvl>
    <w:lvl w:ilvl="3" w:tplc="0419000F" w:tentative="1">
      <w:start w:val="1"/>
      <w:numFmt w:val="decimal"/>
      <w:lvlText w:val="%4."/>
      <w:lvlJc w:val="left"/>
      <w:pPr>
        <w:ind w:left="2760" w:hanging="360"/>
      </w:pPr>
    </w:lvl>
    <w:lvl w:ilvl="4" w:tplc="04190019" w:tentative="1">
      <w:start w:val="1"/>
      <w:numFmt w:val="lowerLetter"/>
      <w:lvlText w:val="%5."/>
      <w:lvlJc w:val="left"/>
      <w:pPr>
        <w:ind w:left="3480" w:hanging="360"/>
      </w:pPr>
    </w:lvl>
    <w:lvl w:ilvl="5" w:tplc="0419001B" w:tentative="1">
      <w:start w:val="1"/>
      <w:numFmt w:val="lowerRoman"/>
      <w:lvlText w:val="%6."/>
      <w:lvlJc w:val="right"/>
      <w:pPr>
        <w:ind w:left="4200" w:hanging="180"/>
      </w:pPr>
    </w:lvl>
    <w:lvl w:ilvl="6" w:tplc="0419000F" w:tentative="1">
      <w:start w:val="1"/>
      <w:numFmt w:val="decimal"/>
      <w:lvlText w:val="%7."/>
      <w:lvlJc w:val="left"/>
      <w:pPr>
        <w:ind w:left="4920" w:hanging="360"/>
      </w:pPr>
    </w:lvl>
    <w:lvl w:ilvl="7" w:tplc="04190019" w:tentative="1">
      <w:start w:val="1"/>
      <w:numFmt w:val="lowerLetter"/>
      <w:lvlText w:val="%8."/>
      <w:lvlJc w:val="left"/>
      <w:pPr>
        <w:ind w:left="5640" w:hanging="360"/>
      </w:pPr>
    </w:lvl>
    <w:lvl w:ilvl="8" w:tplc="0419001B" w:tentative="1">
      <w:start w:val="1"/>
      <w:numFmt w:val="lowerRoman"/>
      <w:lvlText w:val="%9."/>
      <w:lvlJc w:val="right"/>
      <w:pPr>
        <w:ind w:left="6360" w:hanging="180"/>
      </w:pPr>
    </w:lvl>
  </w:abstractNum>
  <w:abstractNum w:abstractNumId="29" w15:restartNumberingAfterBreak="0">
    <w:nsid w:val="3CF13109"/>
    <w:multiLevelType w:val="hybridMultilevel"/>
    <w:tmpl w:val="B92C67EA"/>
    <w:lvl w:ilvl="0" w:tplc="0A20E20A">
      <w:start w:val="1"/>
      <w:numFmt w:val="decimal"/>
      <w:lvlText w:val="%1."/>
      <w:lvlJc w:val="left"/>
      <w:pPr>
        <w:ind w:left="228" w:hanging="150"/>
      </w:pPr>
      <w:rPr>
        <w:rFonts w:ascii="Times New Roman" w:eastAsia="Times New Roman" w:hAnsi="Times New Roman" w:cs="Times New Roman" w:hint="default"/>
        <w:b w:val="0"/>
        <w:bCs w:val="0"/>
        <w:i w:val="0"/>
        <w:iCs w:val="0"/>
        <w:spacing w:val="0"/>
        <w:w w:val="100"/>
        <w:sz w:val="15"/>
        <w:szCs w:val="15"/>
        <w:lang w:val="ru-RU" w:eastAsia="en-US" w:bidi="ar-SA"/>
      </w:rPr>
    </w:lvl>
    <w:lvl w:ilvl="1" w:tplc="27CADD96">
      <w:numFmt w:val="bullet"/>
      <w:lvlText w:val="•"/>
      <w:lvlJc w:val="left"/>
      <w:pPr>
        <w:ind w:left="1080" w:hanging="150"/>
      </w:pPr>
      <w:rPr>
        <w:rFonts w:hint="default"/>
        <w:lang w:val="ru-RU" w:eastAsia="en-US" w:bidi="ar-SA"/>
      </w:rPr>
    </w:lvl>
    <w:lvl w:ilvl="2" w:tplc="675233BC">
      <w:numFmt w:val="bullet"/>
      <w:lvlText w:val="•"/>
      <w:lvlJc w:val="left"/>
      <w:pPr>
        <w:ind w:left="1940" w:hanging="150"/>
      </w:pPr>
      <w:rPr>
        <w:rFonts w:hint="default"/>
        <w:lang w:val="ru-RU" w:eastAsia="en-US" w:bidi="ar-SA"/>
      </w:rPr>
    </w:lvl>
    <w:lvl w:ilvl="3" w:tplc="FC304102">
      <w:numFmt w:val="bullet"/>
      <w:lvlText w:val="•"/>
      <w:lvlJc w:val="left"/>
      <w:pPr>
        <w:ind w:left="2800" w:hanging="150"/>
      </w:pPr>
      <w:rPr>
        <w:rFonts w:hint="default"/>
        <w:lang w:val="ru-RU" w:eastAsia="en-US" w:bidi="ar-SA"/>
      </w:rPr>
    </w:lvl>
    <w:lvl w:ilvl="4" w:tplc="446078D0">
      <w:numFmt w:val="bullet"/>
      <w:lvlText w:val="•"/>
      <w:lvlJc w:val="left"/>
      <w:pPr>
        <w:ind w:left="3660" w:hanging="150"/>
      </w:pPr>
      <w:rPr>
        <w:rFonts w:hint="default"/>
        <w:lang w:val="ru-RU" w:eastAsia="en-US" w:bidi="ar-SA"/>
      </w:rPr>
    </w:lvl>
    <w:lvl w:ilvl="5" w:tplc="2D1CFC66">
      <w:numFmt w:val="bullet"/>
      <w:lvlText w:val="•"/>
      <w:lvlJc w:val="left"/>
      <w:pPr>
        <w:ind w:left="4520" w:hanging="150"/>
      </w:pPr>
      <w:rPr>
        <w:rFonts w:hint="default"/>
        <w:lang w:val="ru-RU" w:eastAsia="en-US" w:bidi="ar-SA"/>
      </w:rPr>
    </w:lvl>
    <w:lvl w:ilvl="6" w:tplc="862CD362">
      <w:numFmt w:val="bullet"/>
      <w:lvlText w:val="•"/>
      <w:lvlJc w:val="left"/>
      <w:pPr>
        <w:ind w:left="5380" w:hanging="150"/>
      </w:pPr>
      <w:rPr>
        <w:rFonts w:hint="default"/>
        <w:lang w:val="ru-RU" w:eastAsia="en-US" w:bidi="ar-SA"/>
      </w:rPr>
    </w:lvl>
    <w:lvl w:ilvl="7" w:tplc="CFFC7F50">
      <w:numFmt w:val="bullet"/>
      <w:lvlText w:val="•"/>
      <w:lvlJc w:val="left"/>
      <w:pPr>
        <w:ind w:left="6240" w:hanging="150"/>
      </w:pPr>
      <w:rPr>
        <w:rFonts w:hint="default"/>
        <w:lang w:val="ru-RU" w:eastAsia="en-US" w:bidi="ar-SA"/>
      </w:rPr>
    </w:lvl>
    <w:lvl w:ilvl="8" w:tplc="BE3A616C">
      <w:numFmt w:val="bullet"/>
      <w:lvlText w:val="•"/>
      <w:lvlJc w:val="left"/>
      <w:pPr>
        <w:ind w:left="7100" w:hanging="150"/>
      </w:pPr>
      <w:rPr>
        <w:rFonts w:hint="default"/>
        <w:lang w:val="ru-RU" w:eastAsia="en-US" w:bidi="ar-SA"/>
      </w:rPr>
    </w:lvl>
  </w:abstractNum>
  <w:abstractNum w:abstractNumId="30" w15:restartNumberingAfterBreak="0">
    <w:nsid w:val="3F6673D6"/>
    <w:multiLevelType w:val="hybridMultilevel"/>
    <w:tmpl w:val="48764B32"/>
    <w:lvl w:ilvl="0" w:tplc="52DC1774">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2CF06D3E">
      <w:numFmt w:val="bullet"/>
      <w:lvlText w:val="•"/>
      <w:lvlJc w:val="left"/>
      <w:pPr>
        <w:ind w:left="1237" w:hanging="188"/>
      </w:pPr>
      <w:rPr>
        <w:rFonts w:hint="default"/>
        <w:lang w:val="ru-RU" w:eastAsia="en-US" w:bidi="ar-SA"/>
      </w:rPr>
    </w:lvl>
    <w:lvl w:ilvl="2" w:tplc="3EBC3A8A">
      <w:numFmt w:val="bullet"/>
      <w:lvlText w:val="•"/>
      <w:lvlJc w:val="left"/>
      <w:pPr>
        <w:ind w:left="2074" w:hanging="188"/>
      </w:pPr>
      <w:rPr>
        <w:rFonts w:hint="default"/>
        <w:lang w:val="ru-RU" w:eastAsia="en-US" w:bidi="ar-SA"/>
      </w:rPr>
    </w:lvl>
    <w:lvl w:ilvl="3" w:tplc="3C389A20">
      <w:numFmt w:val="bullet"/>
      <w:lvlText w:val="•"/>
      <w:lvlJc w:val="left"/>
      <w:pPr>
        <w:ind w:left="2911" w:hanging="188"/>
      </w:pPr>
      <w:rPr>
        <w:rFonts w:hint="default"/>
        <w:lang w:val="ru-RU" w:eastAsia="en-US" w:bidi="ar-SA"/>
      </w:rPr>
    </w:lvl>
    <w:lvl w:ilvl="4" w:tplc="5BFEB9BC">
      <w:numFmt w:val="bullet"/>
      <w:lvlText w:val="•"/>
      <w:lvlJc w:val="left"/>
      <w:pPr>
        <w:ind w:left="3749" w:hanging="188"/>
      </w:pPr>
      <w:rPr>
        <w:rFonts w:hint="default"/>
        <w:lang w:val="ru-RU" w:eastAsia="en-US" w:bidi="ar-SA"/>
      </w:rPr>
    </w:lvl>
    <w:lvl w:ilvl="5" w:tplc="FEB4E120">
      <w:numFmt w:val="bullet"/>
      <w:lvlText w:val="•"/>
      <w:lvlJc w:val="left"/>
      <w:pPr>
        <w:ind w:left="4586" w:hanging="188"/>
      </w:pPr>
      <w:rPr>
        <w:rFonts w:hint="default"/>
        <w:lang w:val="ru-RU" w:eastAsia="en-US" w:bidi="ar-SA"/>
      </w:rPr>
    </w:lvl>
    <w:lvl w:ilvl="6" w:tplc="1D20AD68">
      <w:numFmt w:val="bullet"/>
      <w:lvlText w:val="•"/>
      <w:lvlJc w:val="left"/>
      <w:pPr>
        <w:ind w:left="5423" w:hanging="188"/>
      </w:pPr>
      <w:rPr>
        <w:rFonts w:hint="default"/>
        <w:lang w:val="ru-RU" w:eastAsia="en-US" w:bidi="ar-SA"/>
      </w:rPr>
    </w:lvl>
    <w:lvl w:ilvl="7" w:tplc="FBAE0F36">
      <w:numFmt w:val="bullet"/>
      <w:lvlText w:val="•"/>
      <w:lvlJc w:val="left"/>
      <w:pPr>
        <w:ind w:left="6260" w:hanging="188"/>
      </w:pPr>
      <w:rPr>
        <w:rFonts w:hint="default"/>
        <w:lang w:val="ru-RU" w:eastAsia="en-US" w:bidi="ar-SA"/>
      </w:rPr>
    </w:lvl>
    <w:lvl w:ilvl="8" w:tplc="1024B61E">
      <w:numFmt w:val="bullet"/>
      <w:lvlText w:val="•"/>
      <w:lvlJc w:val="left"/>
      <w:pPr>
        <w:ind w:left="7098" w:hanging="188"/>
      </w:pPr>
      <w:rPr>
        <w:rFonts w:hint="default"/>
        <w:lang w:val="ru-RU" w:eastAsia="en-US" w:bidi="ar-SA"/>
      </w:rPr>
    </w:lvl>
  </w:abstractNum>
  <w:abstractNum w:abstractNumId="31" w15:restartNumberingAfterBreak="0">
    <w:nsid w:val="4C4B0E57"/>
    <w:multiLevelType w:val="hybridMultilevel"/>
    <w:tmpl w:val="BCF8F5D4"/>
    <w:lvl w:ilvl="0" w:tplc="5C302F46">
      <w:start w:val="1"/>
      <w:numFmt w:val="decimal"/>
      <w:lvlText w:val="%1."/>
      <w:lvlJc w:val="left"/>
      <w:pPr>
        <w:ind w:left="408" w:hanging="188"/>
        <w:jc w:val="right"/>
      </w:pPr>
      <w:rPr>
        <w:rFonts w:ascii="Times New Roman" w:eastAsia="Times New Roman" w:hAnsi="Times New Roman" w:cs="Times New Roman" w:hint="default"/>
        <w:b w:val="0"/>
        <w:bCs w:val="0"/>
        <w:i w:val="0"/>
        <w:iCs w:val="0"/>
        <w:spacing w:val="0"/>
        <w:w w:val="100"/>
        <w:sz w:val="15"/>
        <w:szCs w:val="15"/>
        <w:lang w:val="ru-RU" w:eastAsia="en-US" w:bidi="ar-SA"/>
      </w:rPr>
    </w:lvl>
    <w:lvl w:ilvl="1" w:tplc="087E259E">
      <w:numFmt w:val="bullet"/>
      <w:lvlText w:val="•"/>
      <w:lvlJc w:val="left"/>
      <w:pPr>
        <w:ind w:left="1262" w:hanging="188"/>
      </w:pPr>
      <w:rPr>
        <w:rFonts w:hint="default"/>
        <w:lang w:val="ru-RU" w:eastAsia="en-US" w:bidi="ar-SA"/>
      </w:rPr>
    </w:lvl>
    <w:lvl w:ilvl="2" w:tplc="92AAEE1A">
      <w:numFmt w:val="bullet"/>
      <w:lvlText w:val="•"/>
      <w:lvlJc w:val="left"/>
      <w:pPr>
        <w:ind w:left="2124" w:hanging="188"/>
      </w:pPr>
      <w:rPr>
        <w:rFonts w:hint="default"/>
        <w:lang w:val="ru-RU" w:eastAsia="en-US" w:bidi="ar-SA"/>
      </w:rPr>
    </w:lvl>
    <w:lvl w:ilvl="3" w:tplc="E376D210">
      <w:numFmt w:val="bullet"/>
      <w:lvlText w:val="•"/>
      <w:lvlJc w:val="left"/>
      <w:pPr>
        <w:ind w:left="2986" w:hanging="188"/>
      </w:pPr>
      <w:rPr>
        <w:rFonts w:hint="default"/>
        <w:lang w:val="ru-RU" w:eastAsia="en-US" w:bidi="ar-SA"/>
      </w:rPr>
    </w:lvl>
    <w:lvl w:ilvl="4" w:tplc="343C4E10">
      <w:numFmt w:val="bullet"/>
      <w:lvlText w:val="•"/>
      <w:lvlJc w:val="left"/>
      <w:pPr>
        <w:ind w:left="3849" w:hanging="188"/>
      </w:pPr>
      <w:rPr>
        <w:rFonts w:hint="default"/>
        <w:lang w:val="ru-RU" w:eastAsia="en-US" w:bidi="ar-SA"/>
      </w:rPr>
    </w:lvl>
    <w:lvl w:ilvl="5" w:tplc="2E9EE9CC">
      <w:numFmt w:val="bullet"/>
      <w:lvlText w:val="•"/>
      <w:lvlJc w:val="left"/>
      <w:pPr>
        <w:ind w:left="4711" w:hanging="188"/>
      </w:pPr>
      <w:rPr>
        <w:rFonts w:hint="default"/>
        <w:lang w:val="ru-RU" w:eastAsia="en-US" w:bidi="ar-SA"/>
      </w:rPr>
    </w:lvl>
    <w:lvl w:ilvl="6" w:tplc="BF84A2C2">
      <w:numFmt w:val="bullet"/>
      <w:lvlText w:val="•"/>
      <w:lvlJc w:val="left"/>
      <w:pPr>
        <w:ind w:left="5573" w:hanging="188"/>
      </w:pPr>
      <w:rPr>
        <w:rFonts w:hint="default"/>
        <w:lang w:val="ru-RU" w:eastAsia="en-US" w:bidi="ar-SA"/>
      </w:rPr>
    </w:lvl>
    <w:lvl w:ilvl="7" w:tplc="5DFC1B52">
      <w:numFmt w:val="bullet"/>
      <w:lvlText w:val="•"/>
      <w:lvlJc w:val="left"/>
      <w:pPr>
        <w:ind w:left="6435" w:hanging="188"/>
      </w:pPr>
      <w:rPr>
        <w:rFonts w:hint="default"/>
        <w:lang w:val="ru-RU" w:eastAsia="en-US" w:bidi="ar-SA"/>
      </w:rPr>
    </w:lvl>
    <w:lvl w:ilvl="8" w:tplc="63F6716A">
      <w:numFmt w:val="bullet"/>
      <w:lvlText w:val="•"/>
      <w:lvlJc w:val="left"/>
      <w:pPr>
        <w:ind w:left="7298" w:hanging="188"/>
      </w:pPr>
      <w:rPr>
        <w:rFonts w:hint="default"/>
        <w:lang w:val="ru-RU" w:eastAsia="en-US" w:bidi="ar-SA"/>
      </w:rPr>
    </w:lvl>
  </w:abstractNum>
  <w:abstractNum w:abstractNumId="32" w15:restartNumberingAfterBreak="0">
    <w:nsid w:val="4CE81DC5"/>
    <w:multiLevelType w:val="hybridMultilevel"/>
    <w:tmpl w:val="7482213E"/>
    <w:lvl w:ilvl="0" w:tplc="CB90052A">
      <w:start w:val="1"/>
      <w:numFmt w:val="decimal"/>
      <w:lvlText w:val="%1."/>
      <w:lvlJc w:val="left"/>
      <w:pPr>
        <w:ind w:left="408" w:hanging="188"/>
        <w:jc w:val="right"/>
      </w:pPr>
      <w:rPr>
        <w:rFonts w:ascii="Times New Roman" w:eastAsia="Times New Roman" w:hAnsi="Times New Roman" w:cs="Times New Roman" w:hint="default"/>
        <w:b w:val="0"/>
        <w:bCs w:val="0"/>
        <w:i w:val="0"/>
        <w:iCs w:val="0"/>
        <w:spacing w:val="0"/>
        <w:w w:val="100"/>
        <w:sz w:val="15"/>
        <w:szCs w:val="15"/>
        <w:lang w:val="ru-RU" w:eastAsia="en-US" w:bidi="ar-SA"/>
      </w:rPr>
    </w:lvl>
    <w:lvl w:ilvl="1" w:tplc="5FC44226">
      <w:numFmt w:val="bullet"/>
      <w:lvlText w:val="•"/>
      <w:lvlJc w:val="left"/>
      <w:pPr>
        <w:ind w:left="1250" w:hanging="188"/>
      </w:pPr>
      <w:rPr>
        <w:rFonts w:hint="default"/>
        <w:lang w:val="ru-RU" w:eastAsia="en-US" w:bidi="ar-SA"/>
      </w:rPr>
    </w:lvl>
    <w:lvl w:ilvl="2" w:tplc="0764CB20">
      <w:numFmt w:val="bullet"/>
      <w:lvlText w:val="•"/>
      <w:lvlJc w:val="left"/>
      <w:pPr>
        <w:ind w:left="2101" w:hanging="188"/>
      </w:pPr>
      <w:rPr>
        <w:rFonts w:hint="default"/>
        <w:lang w:val="ru-RU" w:eastAsia="en-US" w:bidi="ar-SA"/>
      </w:rPr>
    </w:lvl>
    <w:lvl w:ilvl="3" w:tplc="0BD8D6F0">
      <w:numFmt w:val="bullet"/>
      <w:lvlText w:val="•"/>
      <w:lvlJc w:val="left"/>
      <w:pPr>
        <w:ind w:left="2951" w:hanging="188"/>
      </w:pPr>
      <w:rPr>
        <w:rFonts w:hint="default"/>
        <w:lang w:val="ru-RU" w:eastAsia="en-US" w:bidi="ar-SA"/>
      </w:rPr>
    </w:lvl>
    <w:lvl w:ilvl="4" w:tplc="56DE1D42">
      <w:numFmt w:val="bullet"/>
      <w:lvlText w:val="•"/>
      <w:lvlJc w:val="left"/>
      <w:pPr>
        <w:ind w:left="3802" w:hanging="188"/>
      </w:pPr>
      <w:rPr>
        <w:rFonts w:hint="default"/>
        <w:lang w:val="ru-RU" w:eastAsia="en-US" w:bidi="ar-SA"/>
      </w:rPr>
    </w:lvl>
    <w:lvl w:ilvl="5" w:tplc="E7DC7028">
      <w:numFmt w:val="bullet"/>
      <w:lvlText w:val="•"/>
      <w:lvlJc w:val="left"/>
      <w:pPr>
        <w:ind w:left="4652" w:hanging="188"/>
      </w:pPr>
      <w:rPr>
        <w:rFonts w:hint="default"/>
        <w:lang w:val="ru-RU" w:eastAsia="en-US" w:bidi="ar-SA"/>
      </w:rPr>
    </w:lvl>
    <w:lvl w:ilvl="6" w:tplc="13D05DD6">
      <w:numFmt w:val="bullet"/>
      <w:lvlText w:val="•"/>
      <w:lvlJc w:val="left"/>
      <w:pPr>
        <w:ind w:left="5503" w:hanging="188"/>
      </w:pPr>
      <w:rPr>
        <w:rFonts w:hint="default"/>
        <w:lang w:val="ru-RU" w:eastAsia="en-US" w:bidi="ar-SA"/>
      </w:rPr>
    </w:lvl>
    <w:lvl w:ilvl="7" w:tplc="654A5582">
      <w:numFmt w:val="bullet"/>
      <w:lvlText w:val="•"/>
      <w:lvlJc w:val="left"/>
      <w:pPr>
        <w:ind w:left="6353" w:hanging="188"/>
      </w:pPr>
      <w:rPr>
        <w:rFonts w:hint="default"/>
        <w:lang w:val="ru-RU" w:eastAsia="en-US" w:bidi="ar-SA"/>
      </w:rPr>
    </w:lvl>
    <w:lvl w:ilvl="8" w:tplc="ADFC359E">
      <w:numFmt w:val="bullet"/>
      <w:lvlText w:val="•"/>
      <w:lvlJc w:val="left"/>
      <w:pPr>
        <w:ind w:left="7204" w:hanging="188"/>
      </w:pPr>
      <w:rPr>
        <w:rFonts w:hint="default"/>
        <w:lang w:val="ru-RU" w:eastAsia="en-US" w:bidi="ar-SA"/>
      </w:rPr>
    </w:lvl>
  </w:abstractNum>
  <w:abstractNum w:abstractNumId="33" w15:restartNumberingAfterBreak="0">
    <w:nsid w:val="53937DF0"/>
    <w:multiLevelType w:val="multilevel"/>
    <w:tmpl w:val="5B5C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6A59EF"/>
    <w:multiLevelType w:val="hybridMultilevel"/>
    <w:tmpl w:val="64CE9692"/>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17E7B67"/>
    <w:multiLevelType w:val="multilevel"/>
    <w:tmpl w:val="DF70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BD5701"/>
    <w:multiLevelType w:val="multilevel"/>
    <w:tmpl w:val="0984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4E3692"/>
    <w:multiLevelType w:val="hybridMultilevel"/>
    <w:tmpl w:val="607857FC"/>
    <w:lvl w:ilvl="0" w:tplc="0419000F">
      <w:start w:val="1"/>
      <w:numFmt w:val="decimal"/>
      <w:lvlText w:val="%1."/>
      <w:lvlJc w:val="left"/>
      <w:pPr>
        <w:ind w:left="798" w:hanging="360"/>
      </w:pPr>
    </w:lvl>
    <w:lvl w:ilvl="1" w:tplc="04190019" w:tentative="1">
      <w:start w:val="1"/>
      <w:numFmt w:val="lowerLetter"/>
      <w:lvlText w:val="%2."/>
      <w:lvlJc w:val="left"/>
      <w:pPr>
        <w:ind w:left="1518" w:hanging="360"/>
      </w:pPr>
    </w:lvl>
    <w:lvl w:ilvl="2" w:tplc="0419001B" w:tentative="1">
      <w:start w:val="1"/>
      <w:numFmt w:val="lowerRoman"/>
      <w:lvlText w:val="%3."/>
      <w:lvlJc w:val="right"/>
      <w:pPr>
        <w:ind w:left="2238" w:hanging="180"/>
      </w:pPr>
    </w:lvl>
    <w:lvl w:ilvl="3" w:tplc="0419000F" w:tentative="1">
      <w:start w:val="1"/>
      <w:numFmt w:val="decimal"/>
      <w:lvlText w:val="%4."/>
      <w:lvlJc w:val="left"/>
      <w:pPr>
        <w:ind w:left="2958" w:hanging="360"/>
      </w:pPr>
    </w:lvl>
    <w:lvl w:ilvl="4" w:tplc="04190019" w:tentative="1">
      <w:start w:val="1"/>
      <w:numFmt w:val="lowerLetter"/>
      <w:lvlText w:val="%5."/>
      <w:lvlJc w:val="left"/>
      <w:pPr>
        <w:ind w:left="3678" w:hanging="360"/>
      </w:pPr>
    </w:lvl>
    <w:lvl w:ilvl="5" w:tplc="0419001B" w:tentative="1">
      <w:start w:val="1"/>
      <w:numFmt w:val="lowerRoman"/>
      <w:lvlText w:val="%6."/>
      <w:lvlJc w:val="right"/>
      <w:pPr>
        <w:ind w:left="4398" w:hanging="180"/>
      </w:pPr>
    </w:lvl>
    <w:lvl w:ilvl="6" w:tplc="0419000F" w:tentative="1">
      <w:start w:val="1"/>
      <w:numFmt w:val="decimal"/>
      <w:lvlText w:val="%7."/>
      <w:lvlJc w:val="left"/>
      <w:pPr>
        <w:ind w:left="5118" w:hanging="360"/>
      </w:pPr>
    </w:lvl>
    <w:lvl w:ilvl="7" w:tplc="04190019" w:tentative="1">
      <w:start w:val="1"/>
      <w:numFmt w:val="lowerLetter"/>
      <w:lvlText w:val="%8."/>
      <w:lvlJc w:val="left"/>
      <w:pPr>
        <w:ind w:left="5838" w:hanging="360"/>
      </w:pPr>
    </w:lvl>
    <w:lvl w:ilvl="8" w:tplc="0419001B" w:tentative="1">
      <w:start w:val="1"/>
      <w:numFmt w:val="lowerRoman"/>
      <w:lvlText w:val="%9."/>
      <w:lvlJc w:val="right"/>
      <w:pPr>
        <w:ind w:left="6558" w:hanging="180"/>
      </w:pPr>
    </w:lvl>
  </w:abstractNum>
  <w:abstractNum w:abstractNumId="38" w15:restartNumberingAfterBreak="0">
    <w:nsid w:val="740B09C4"/>
    <w:multiLevelType w:val="multilevel"/>
    <w:tmpl w:val="9F4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790957"/>
    <w:multiLevelType w:val="multilevel"/>
    <w:tmpl w:val="FC1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AF209A"/>
    <w:multiLevelType w:val="hybridMultilevel"/>
    <w:tmpl w:val="EFCA965C"/>
    <w:lvl w:ilvl="0" w:tplc="E32A5BB4">
      <w:start w:val="1"/>
      <w:numFmt w:val="decimal"/>
      <w:lvlText w:val="%1."/>
      <w:lvlJc w:val="left"/>
      <w:pPr>
        <w:ind w:left="409"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98EE879A">
      <w:numFmt w:val="bullet"/>
      <w:lvlText w:val="•"/>
      <w:lvlJc w:val="left"/>
      <w:pPr>
        <w:ind w:left="1222" w:hanging="188"/>
      </w:pPr>
      <w:rPr>
        <w:rFonts w:hint="default"/>
        <w:lang w:val="ru-RU" w:eastAsia="en-US" w:bidi="ar-SA"/>
      </w:rPr>
    </w:lvl>
    <w:lvl w:ilvl="2" w:tplc="C796758C">
      <w:numFmt w:val="bullet"/>
      <w:lvlText w:val="•"/>
      <w:lvlJc w:val="left"/>
      <w:pPr>
        <w:ind w:left="2044" w:hanging="188"/>
      </w:pPr>
      <w:rPr>
        <w:rFonts w:hint="default"/>
        <w:lang w:val="ru-RU" w:eastAsia="en-US" w:bidi="ar-SA"/>
      </w:rPr>
    </w:lvl>
    <w:lvl w:ilvl="3" w:tplc="15DAA51C">
      <w:numFmt w:val="bullet"/>
      <w:lvlText w:val="•"/>
      <w:lvlJc w:val="left"/>
      <w:pPr>
        <w:ind w:left="2866" w:hanging="188"/>
      </w:pPr>
      <w:rPr>
        <w:rFonts w:hint="default"/>
        <w:lang w:val="ru-RU" w:eastAsia="en-US" w:bidi="ar-SA"/>
      </w:rPr>
    </w:lvl>
    <w:lvl w:ilvl="4" w:tplc="B9708386">
      <w:numFmt w:val="bullet"/>
      <w:lvlText w:val="•"/>
      <w:lvlJc w:val="left"/>
      <w:pPr>
        <w:ind w:left="3688" w:hanging="188"/>
      </w:pPr>
      <w:rPr>
        <w:rFonts w:hint="default"/>
        <w:lang w:val="ru-RU" w:eastAsia="en-US" w:bidi="ar-SA"/>
      </w:rPr>
    </w:lvl>
    <w:lvl w:ilvl="5" w:tplc="44F4DA88">
      <w:numFmt w:val="bullet"/>
      <w:lvlText w:val="•"/>
      <w:lvlJc w:val="left"/>
      <w:pPr>
        <w:ind w:left="4510" w:hanging="188"/>
      </w:pPr>
      <w:rPr>
        <w:rFonts w:hint="default"/>
        <w:lang w:val="ru-RU" w:eastAsia="en-US" w:bidi="ar-SA"/>
      </w:rPr>
    </w:lvl>
    <w:lvl w:ilvl="6" w:tplc="2388644E">
      <w:numFmt w:val="bullet"/>
      <w:lvlText w:val="•"/>
      <w:lvlJc w:val="left"/>
      <w:pPr>
        <w:ind w:left="5332" w:hanging="188"/>
      </w:pPr>
      <w:rPr>
        <w:rFonts w:hint="default"/>
        <w:lang w:val="ru-RU" w:eastAsia="en-US" w:bidi="ar-SA"/>
      </w:rPr>
    </w:lvl>
    <w:lvl w:ilvl="7" w:tplc="7258FC6C">
      <w:numFmt w:val="bullet"/>
      <w:lvlText w:val="•"/>
      <w:lvlJc w:val="left"/>
      <w:pPr>
        <w:ind w:left="6154" w:hanging="188"/>
      </w:pPr>
      <w:rPr>
        <w:rFonts w:hint="default"/>
        <w:lang w:val="ru-RU" w:eastAsia="en-US" w:bidi="ar-SA"/>
      </w:rPr>
    </w:lvl>
    <w:lvl w:ilvl="8" w:tplc="78F0F250">
      <w:numFmt w:val="bullet"/>
      <w:lvlText w:val="•"/>
      <w:lvlJc w:val="left"/>
      <w:pPr>
        <w:ind w:left="6976" w:hanging="188"/>
      </w:pPr>
      <w:rPr>
        <w:rFonts w:hint="default"/>
        <w:lang w:val="ru-RU" w:eastAsia="en-US" w:bidi="ar-SA"/>
      </w:rPr>
    </w:lvl>
  </w:abstractNum>
  <w:abstractNum w:abstractNumId="41" w15:restartNumberingAfterBreak="0">
    <w:nsid w:val="74B3401C"/>
    <w:multiLevelType w:val="hybridMultilevel"/>
    <w:tmpl w:val="5D90FAE8"/>
    <w:lvl w:ilvl="0" w:tplc="5352C8D2">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D978735C">
      <w:numFmt w:val="bullet"/>
      <w:lvlText w:val="•"/>
      <w:lvlJc w:val="left"/>
      <w:pPr>
        <w:ind w:left="1280" w:hanging="188"/>
      </w:pPr>
      <w:rPr>
        <w:rFonts w:hint="default"/>
        <w:lang w:val="ru-RU" w:eastAsia="en-US" w:bidi="ar-SA"/>
      </w:rPr>
    </w:lvl>
    <w:lvl w:ilvl="2" w:tplc="036E0C20">
      <w:numFmt w:val="bullet"/>
      <w:lvlText w:val="•"/>
      <w:lvlJc w:val="left"/>
      <w:pPr>
        <w:ind w:left="2160" w:hanging="188"/>
      </w:pPr>
      <w:rPr>
        <w:rFonts w:hint="default"/>
        <w:lang w:val="ru-RU" w:eastAsia="en-US" w:bidi="ar-SA"/>
      </w:rPr>
    </w:lvl>
    <w:lvl w:ilvl="3" w:tplc="7080577A">
      <w:numFmt w:val="bullet"/>
      <w:lvlText w:val="•"/>
      <w:lvlJc w:val="left"/>
      <w:pPr>
        <w:ind w:left="3040" w:hanging="188"/>
      </w:pPr>
      <w:rPr>
        <w:rFonts w:hint="default"/>
        <w:lang w:val="ru-RU" w:eastAsia="en-US" w:bidi="ar-SA"/>
      </w:rPr>
    </w:lvl>
    <w:lvl w:ilvl="4" w:tplc="36B08682">
      <w:numFmt w:val="bullet"/>
      <w:lvlText w:val="•"/>
      <w:lvlJc w:val="left"/>
      <w:pPr>
        <w:ind w:left="3920" w:hanging="188"/>
      </w:pPr>
      <w:rPr>
        <w:rFonts w:hint="default"/>
        <w:lang w:val="ru-RU" w:eastAsia="en-US" w:bidi="ar-SA"/>
      </w:rPr>
    </w:lvl>
    <w:lvl w:ilvl="5" w:tplc="C360BD1E">
      <w:numFmt w:val="bullet"/>
      <w:lvlText w:val="•"/>
      <w:lvlJc w:val="left"/>
      <w:pPr>
        <w:ind w:left="4800" w:hanging="188"/>
      </w:pPr>
      <w:rPr>
        <w:rFonts w:hint="default"/>
        <w:lang w:val="ru-RU" w:eastAsia="en-US" w:bidi="ar-SA"/>
      </w:rPr>
    </w:lvl>
    <w:lvl w:ilvl="6" w:tplc="DD129392">
      <w:numFmt w:val="bullet"/>
      <w:lvlText w:val="•"/>
      <w:lvlJc w:val="left"/>
      <w:pPr>
        <w:ind w:left="5680" w:hanging="188"/>
      </w:pPr>
      <w:rPr>
        <w:rFonts w:hint="default"/>
        <w:lang w:val="ru-RU" w:eastAsia="en-US" w:bidi="ar-SA"/>
      </w:rPr>
    </w:lvl>
    <w:lvl w:ilvl="7" w:tplc="B574941E">
      <w:numFmt w:val="bullet"/>
      <w:lvlText w:val="•"/>
      <w:lvlJc w:val="left"/>
      <w:pPr>
        <w:ind w:left="6561" w:hanging="188"/>
      </w:pPr>
      <w:rPr>
        <w:rFonts w:hint="default"/>
        <w:lang w:val="ru-RU" w:eastAsia="en-US" w:bidi="ar-SA"/>
      </w:rPr>
    </w:lvl>
    <w:lvl w:ilvl="8" w:tplc="EB6A02B8">
      <w:numFmt w:val="bullet"/>
      <w:lvlText w:val="•"/>
      <w:lvlJc w:val="left"/>
      <w:pPr>
        <w:ind w:left="7441" w:hanging="188"/>
      </w:pPr>
      <w:rPr>
        <w:rFonts w:hint="default"/>
        <w:lang w:val="ru-RU" w:eastAsia="en-US" w:bidi="ar-SA"/>
      </w:rPr>
    </w:lvl>
  </w:abstractNum>
  <w:abstractNum w:abstractNumId="42" w15:restartNumberingAfterBreak="0">
    <w:nsid w:val="74E71D94"/>
    <w:multiLevelType w:val="multilevel"/>
    <w:tmpl w:val="E1B0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9C2C78"/>
    <w:multiLevelType w:val="multilevel"/>
    <w:tmpl w:val="50A2C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31"/>
  </w:num>
  <w:num w:numId="3">
    <w:abstractNumId w:val="30"/>
  </w:num>
  <w:num w:numId="4">
    <w:abstractNumId w:val="24"/>
  </w:num>
  <w:num w:numId="5">
    <w:abstractNumId w:val="18"/>
  </w:num>
  <w:num w:numId="6">
    <w:abstractNumId w:val="40"/>
  </w:num>
  <w:num w:numId="7">
    <w:abstractNumId w:val="32"/>
  </w:num>
  <w:num w:numId="8">
    <w:abstractNumId w:val="29"/>
  </w:num>
  <w:num w:numId="9">
    <w:abstractNumId w:val="11"/>
  </w:num>
  <w:num w:numId="10">
    <w:abstractNumId w:val="16"/>
  </w:num>
  <w:num w:numId="11">
    <w:abstractNumId w:val="37"/>
  </w:num>
  <w:num w:numId="12">
    <w:abstractNumId w:val="15"/>
  </w:num>
  <w:num w:numId="13">
    <w:abstractNumId w:val="28"/>
  </w:num>
  <w:num w:numId="14">
    <w:abstractNumId w:val="26"/>
  </w:num>
  <w:num w:numId="15">
    <w:abstractNumId w:val="19"/>
  </w:num>
  <w:num w:numId="16">
    <w:abstractNumId w:val="27"/>
  </w:num>
  <w:num w:numId="17">
    <w:abstractNumId w:val="9"/>
  </w:num>
  <w:num w:numId="18">
    <w:abstractNumId w:val="43"/>
  </w:num>
  <w:num w:numId="19">
    <w:abstractNumId w:val="22"/>
  </w:num>
  <w:num w:numId="20">
    <w:abstractNumId w:val="34"/>
  </w:num>
  <w:num w:numId="21">
    <w:abstractNumId w:val="17"/>
  </w:num>
  <w:num w:numId="22">
    <w:abstractNumId w:val="25"/>
  </w:num>
  <w:num w:numId="23">
    <w:abstractNumId w:val="36"/>
  </w:num>
  <w:num w:numId="24">
    <w:abstractNumId w:val="13"/>
  </w:num>
  <w:num w:numId="25">
    <w:abstractNumId w:val="42"/>
  </w:num>
  <w:num w:numId="26">
    <w:abstractNumId w:val="33"/>
  </w:num>
  <w:num w:numId="27">
    <w:abstractNumId w:val="12"/>
  </w:num>
  <w:num w:numId="28">
    <w:abstractNumId w:val="21"/>
  </w:num>
  <w:num w:numId="29">
    <w:abstractNumId w:val="35"/>
  </w:num>
  <w:num w:numId="30">
    <w:abstractNumId w:val="23"/>
  </w:num>
  <w:num w:numId="31">
    <w:abstractNumId w:val="39"/>
  </w:num>
  <w:num w:numId="32">
    <w:abstractNumId w:val="38"/>
  </w:num>
  <w:num w:numId="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num>
  <w:num w:numId="35">
    <w:abstractNumId w:val="8"/>
  </w:num>
  <w:num w:numId="36">
    <w:abstractNumId w:val="6"/>
  </w:num>
  <w:num w:numId="37">
    <w:abstractNumId w:val="5"/>
  </w:num>
  <w:num w:numId="38">
    <w:abstractNumId w:val="4"/>
  </w:num>
  <w:num w:numId="39">
    <w:abstractNumId w:val="7"/>
  </w:num>
  <w:num w:numId="40">
    <w:abstractNumId w:val="3"/>
  </w:num>
  <w:num w:numId="41">
    <w:abstractNumId w:val="2"/>
  </w:num>
  <w:num w:numId="42">
    <w:abstractNumId w:val="1"/>
  </w:num>
  <w:num w:numId="43">
    <w:abstractNumId w:val="0"/>
  </w:num>
  <w:num w:numId="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B97"/>
    <w:rsid w:val="00010268"/>
    <w:rsid w:val="00040FE3"/>
    <w:rsid w:val="00057CC0"/>
    <w:rsid w:val="00063296"/>
    <w:rsid w:val="00064437"/>
    <w:rsid w:val="00075D45"/>
    <w:rsid w:val="00077A60"/>
    <w:rsid w:val="0008198F"/>
    <w:rsid w:val="000859A9"/>
    <w:rsid w:val="00085F72"/>
    <w:rsid w:val="0009118A"/>
    <w:rsid w:val="000A394D"/>
    <w:rsid w:val="000A72E1"/>
    <w:rsid w:val="000C2891"/>
    <w:rsid w:val="000C3F05"/>
    <w:rsid w:val="000C44CD"/>
    <w:rsid w:val="000D04A7"/>
    <w:rsid w:val="000D085D"/>
    <w:rsid w:val="000D3451"/>
    <w:rsid w:val="000D4014"/>
    <w:rsid w:val="000D60CE"/>
    <w:rsid w:val="000E4D3C"/>
    <w:rsid w:val="000F487A"/>
    <w:rsid w:val="000F567E"/>
    <w:rsid w:val="000F78A0"/>
    <w:rsid w:val="00103293"/>
    <w:rsid w:val="00123895"/>
    <w:rsid w:val="001324B5"/>
    <w:rsid w:val="001345D2"/>
    <w:rsid w:val="001379E5"/>
    <w:rsid w:val="00144A51"/>
    <w:rsid w:val="00146AF8"/>
    <w:rsid w:val="00153C6A"/>
    <w:rsid w:val="001544A6"/>
    <w:rsid w:val="00154ED0"/>
    <w:rsid w:val="001671EC"/>
    <w:rsid w:val="001806E1"/>
    <w:rsid w:val="00186F18"/>
    <w:rsid w:val="00192825"/>
    <w:rsid w:val="0019472E"/>
    <w:rsid w:val="001A707C"/>
    <w:rsid w:val="001E0133"/>
    <w:rsid w:val="001E75FF"/>
    <w:rsid w:val="001F22B0"/>
    <w:rsid w:val="001F4177"/>
    <w:rsid w:val="0020422A"/>
    <w:rsid w:val="002063E6"/>
    <w:rsid w:val="00213CC9"/>
    <w:rsid w:val="00213E0E"/>
    <w:rsid w:val="00220E0D"/>
    <w:rsid w:val="002227F5"/>
    <w:rsid w:val="002236F5"/>
    <w:rsid w:val="00230B66"/>
    <w:rsid w:val="00243A9B"/>
    <w:rsid w:val="00246E36"/>
    <w:rsid w:val="00247152"/>
    <w:rsid w:val="002608DE"/>
    <w:rsid w:val="00263374"/>
    <w:rsid w:val="002647FF"/>
    <w:rsid w:val="002746AE"/>
    <w:rsid w:val="00276E11"/>
    <w:rsid w:val="0028388E"/>
    <w:rsid w:val="0028450E"/>
    <w:rsid w:val="00285F99"/>
    <w:rsid w:val="00287D99"/>
    <w:rsid w:val="00290A92"/>
    <w:rsid w:val="0029184F"/>
    <w:rsid w:val="002A465D"/>
    <w:rsid w:val="002A75D7"/>
    <w:rsid w:val="002B33D6"/>
    <w:rsid w:val="002B73D7"/>
    <w:rsid w:val="002C1F1C"/>
    <w:rsid w:val="002C3097"/>
    <w:rsid w:val="002C6979"/>
    <w:rsid w:val="002D1E40"/>
    <w:rsid w:val="002D4FB1"/>
    <w:rsid w:val="002E1BA0"/>
    <w:rsid w:val="002E1F72"/>
    <w:rsid w:val="002E6DB6"/>
    <w:rsid w:val="002E7324"/>
    <w:rsid w:val="002F1D9A"/>
    <w:rsid w:val="00314561"/>
    <w:rsid w:val="003168C0"/>
    <w:rsid w:val="00324933"/>
    <w:rsid w:val="00324C83"/>
    <w:rsid w:val="00325B7E"/>
    <w:rsid w:val="00331102"/>
    <w:rsid w:val="00333994"/>
    <w:rsid w:val="00333C04"/>
    <w:rsid w:val="00335474"/>
    <w:rsid w:val="00335DBA"/>
    <w:rsid w:val="00345FED"/>
    <w:rsid w:val="0034640E"/>
    <w:rsid w:val="003744B6"/>
    <w:rsid w:val="00374FA2"/>
    <w:rsid w:val="00376557"/>
    <w:rsid w:val="003802C8"/>
    <w:rsid w:val="00383BA4"/>
    <w:rsid w:val="00384D09"/>
    <w:rsid w:val="0039254E"/>
    <w:rsid w:val="003926D0"/>
    <w:rsid w:val="00394B88"/>
    <w:rsid w:val="003A5FF2"/>
    <w:rsid w:val="003B50EA"/>
    <w:rsid w:val="003C652E"/>
    <w:rsid w:val="003E1843"/>
    <w:rsid w:val="003E4762"/>
    <w:rsid w:val="004002CB"/>
    <w:rsid w:val="004111A0"/>
    <w:rsid w:val="00411591"/>
    <w:rsid w:val="00423C75"/>
    <w:rsid w:val="00442777"/>
    <w:rsid w:val="00442B79"/>
    <w:rsid w:val="004444A4"/>
    <w:rsid w:val="00455953"/>
    <w:rsid w:val="00470EA6"/>
    <w:rsid w:val="004767E0"/>
    <w:rsid w:val="00483D20"/>
    <w:rsid w:val="00484C18"/>
    <w:rsid w:val="00492959"/>
    <w:rsid w:val="00494ABB"/>
    <w:rsid w:val="004A19CD"/>
    <w:rsid w:val="004A2B81"/>
    <w:rsid w:val="004B17C5"/>
    <w:rsid w:val="004B757C"/>
    <w:rsid w:val="004C044C"/>
    <w:rsid w:val="004C29D1"/>
    <w:rsid w:val="004D01CA"/>
    <w:rsid w:val="004D49F5"/>
    <w:rsid w:val="004D7EBA"/>
    <w:rsid w:val="004E0117"/>
    <w:rsid w:val="004E156E"/>
    <w:rsid w:val="004E26CB"/>
    <w:rsid w:val="004F461E"/>
    <w:rsid w:val="00520304"/>
    <w:rsid w:val="00521448"/>
    <w:rsid w:val="005215FC"/>
    <w:rsid w:val="005230DE"/>
    <w:rsid w:val="005325AF"/>
    <w:rsid w:val="00532BC1"/>
    <w:rsid w:val="00542EBC"/>
    <w:rsid w:val="005431CA"/>
    <w:rsid w:val="00544396"/>
    <w:rsid w:val="005704E1"/>
    <w:rsid w:val="00571CE4"/>
    <w:rsid w:val="00572B73"/>
    <w:rsid w:val="00585284"/>
    <w:rsid w:val="0059186B"/>
    <w:rsid w:val="005948F8"/>
    <w:rsid w:val="005A471F"/>
    <w:rsid w:val="005A7CE7"/>
    <w:rsid w:val="005C5EA1"/>
    <w:rsid w:val="005D4F29"/>
    <w:rsid w:val="005F116E"/>
    <w:rsid w:val="005F7727"/>
    <w:rsid w:val="006000C5"/>
    <w:rsid w:val="00604AD6"/>
    <w:rsid w:val="00605B7C"/>
    <w:rsid w:val="00606F10"/>
    <w:rsid w:val="00607FC6"/>
    <w:rsid w:val="00612674"/>
    <w:rsid w:val="00614105"/>
    <w:rsid w:val="00614218"/>
    <w:rsid w:val="00616ADC"/>
    <w:rsid w:val="00617DDA"/>
    <w:rsid w:val="00620AB8"/>
    <w:rsid w:val="00630896"/>
    <w:rsid w:val="006416B6"/>
    <w:rsid w:val="0064297F"/>
    <w:rsid w:val="0065181B"/>
    <w:rsid w:val="00651D6D"/>
    <w:rsid w:val="00651EAF"/>
    <w:rsid w:val="006659CD"/>
    <w:rsid w:val="00667526"/>
    <w:rsid w:val="00672446"/>
    <w:rsid w:val="006744BC"/>
    <w:rsid w:val="00684CC4"/>
    <w:rsid w:val="00695D72"/>
    <w:rsid w:val="006A0B97"/>
    <w:rsid w:val="006A255B"/>
    <w:rsid w:val="006B038C"/>
    <w:rsid w:val="006B6D9B"/>
    <w:rsid w:val="006C7D0E"/>
    <w:rsid w:val="006C7D16"/>
    <w:rsid w:val="006E0D2D"/>
    <w:rsid w:val="006E605E"/>
    <w:rsid w:val="006F05AE"/>
    <w:rsid w:val="006F26EE"/>
    <w:rsid w:val="006F6B1B"/>
    <w:rsid w:val="007124D3"/>
    <w:rsid w:val="00713155"/>
    <w:rsid w:val="0071764A"/>
    <w:rsid w:val="0072559C"/>
    <w:rsid w:val="00730177"/>
    <w:rsid w:val="00735CFC"/>
    <w:rsid w:val="00742EB0"/>
    <w:rsid w:val="00747130"/>
    <w:rsid w:val="00766370"/>
    <w:rsid w:val="00767B5F"/>
    <w:rsid w:val="00771DC3"/>
    <w:rsid w:val="00773220"/>
    <w:rsid w:val="00791FB8"/>
    <w:rsid w:val="007922B4"/>
    <w:rsid w:val="00793922"/>
    <w:rsid w:val="00794B89"/>
    <w:rsid w:val="007C08C8"/>
    <w:rsid w:val="007C298F"/>
    <w:rsid w:val="007C2F9B"/>
    <w:rsid w:val="007C40D1"/>
    <w:rsid w:val="007D3464"/>
    <w:rsid w:val="007E0A3E"/>
    <w:rsid w:val="007E4C53"/>
    <w:rsid w:val="007F02B9"/>
    <w:rsid w:val="007F1BD3"/>
    <w:rsid w:val="007F549F"/>
    <w:rsid w:val="00803664"/>
    <w:rsid w:val="00812E71"/>
    <w:rsid w:val="00812F06"/>
    <w:rsid w:val="00820F61"/>
    <w:rsid w:val="008215E9"/>
    <w:rsid w:val="008223B8"/>
    <w:rsid w:val="008313DB"/>
    <w:rsid w:val="008342C4"/>
    <w:rsid w:val="00847ACE"/>
    <w:rsid w:val="00863D82"/>
    <w:rsid w:val="008754A9"/>
    <w:rsid w:val="00887A53"/>
    <w:rsid w:val="008A4188"/>
    <w:rsid w:val="008B6239"/>
    <w:rsid w:val="008B7535"/>
    <w:rsid w:val="008C3253"/>
    <w:rsid w:val="008D5EDC"/>
    <w:rsid w:val="008D781C"/>
    <w:rsid w:val="008E209B"/>
    <w:rsid w:val="008F4C25"/>
    <w:rsid w:val="008F67B1"/>
    <w:rsid w:val="00904EEF"/>
    <w:rsid w:val="00911B56"/>
    <w:rsid w:val="00912ABD"/>
    <w:rsid w:val="0092657C"/>
    <w:rsid w:val="00932A92"/>
    <w:rsid w:val="00932CE0"/>
    <w:rsid w:val="00935156"/>
    <w:rsid w:val="009409FE"/>
    <w:rsid w:val="00950104"/>
    <w:rsid w:val="00952F67"/>
    <w:rsid w:val="0095482F"/>
    <w:rsid w:val="00962F1D"/>
    <w:rsid w:val="00971C9D"/>
    <w:rsid w:val="009773B6"/>
    <w:rsid w:val="009774BB"/>
    <w:rsid w:val="00985CC3"/>
    <w:rsid w:val="00993DC5"/>
    <w:rsid w:val="009A2B53"/>
    <w:rsid w:val="009A50B9"/>
    <w:rsid w:val="009A689A"/>
    <w:rsid w:val="009C0446"/>
    <w:rsid w:val="009C2507"/>
    <w:rsid w:val="009C647C"/>
    <w:rsid w:val="009D2A19"/>
    <w:rsid w:val="009D3FA2"/>
    <w:rsid w:val="009D539E"/>
    <w:rsid w:val="009E0ED8"/>
    <w:rsid w:val="00A008E0"/>
    <w:rsid w:val="00A12027"/>
    <w:rsid w:val="00A22A41"/>
    <w:rsid w:val="00A25BE1"/>
    <w:rsid w:val="00A25CB9"/>
    <w:rsid w:val="00A2613B"/>
    <w:rsid w:val="00A34CBB"/>
    <w:rsid w:val="00A3671E"/>
    <w:rsid w:val="00A4784C"/>
    <w:rsid w:val="00A50211"/>
    <w:rsid w:val="00A5497C"/>
    <w:rsid w:val="00A67607"/>
    <w:rsid w:val="00A73970"/>
    <w:rsid w:val="00A82581"/>
    <w:rsid w:val="00A85321"/>
    <w:rsid w:val="00AA00FC"/>
    <w:rsid w:val="00AA39B8"/>
    <w:rsid w:val="00AA4E1E"/>
    <w:rsid w:val="00AA4FF5"/>
    <w:rsid w:val="00AA534A"/>
    <w:rsid w:val="00AA58A0"/>
    <w:rsid w:val="00AB6747"/>
    <w:rsid w:val="00AC1D19"/>
    <w:rsid w:val="00AC24FB"/>
    <w:rsid w:val="00AD22E6"/>
    <w:rsid w:val="00AD5B33"/>
    <w:rsid w:val="00AD6FB3"/>
    <w:rsid w:val="00AD7E4A"/>
    <w:rsid w:val="00AE1A9C"/>
    <w:rsid w:val="00AF07D3"/>
    <w:rsid w:val="00AF2447"/>
    <w:rsid w:val="00AF7A02"/>
    <w:rsid w:val="00B00047"/>
    <w:rsid w:val="00B04574"/>
    <w:rsid w:val="00B04680"/>
    <w:rsid w:val="00B070D3"/>
    <w:rsid w:val="00B3122B"/>
    <w:rsid w:val="00B324E6"/>
    <w:rsid w:val="00B37107"/>
    <w:rsid w:val="00B371DB"/>
    <w:rsid w:val="00B43A69"/>
    <w:rsid w:val="00B526C0"/>
    <w:rsid w:val="00B63112"/>
    <w:rsid w:val="00B6474B"/>
    <w:rsid w:val="00B7027C"/>
    <w:rsid w:val="00B719EB"/>
    <w:rsid w:val="00B97029"/>
    <w:rsid w:val="00BA7004"/>
    <w:rsid w:val="00BC79E0"/>
    <w:rsid w:val="00BD753D"/>
    <w:rsid w:val="00BE036D"/>
    <w:rsid w:val="00BE313C"/>
    <w:rsid w:val="00BE3423"/>
    <w:rsid w:val="00BF1612"/>
    <w:rsid w:val="00C0079D"/>
    <w:rsid w:val="00C05E1F"/>
    <w:rsid w:val="00C06BD8"/>
    <w:rsid w:val="00C0783C"/>
    <w:rsid w:val="00C24343"/>
    <w:rsid w:val="00C24F06"/>
    <w:rsid w:val="00C43BF1"/>
    <w:rsid w:val="00C466B6"/>
    <w:rsid w:val="00C5153B"/>
    <w:rsid w:val="00C61A16"/>
    <w:rsid w:val="00C631DB"/>
    <w:rsid w:val="00C80EAC"/>
    <w:rsid w:val="00C95A55"/>
    <w:rsid w:val="00CA1553"/>
    <w:rsid w:val="00CA21B8"/>
    <w:rsid w:val="00CA7A76"/>
    <w:rsid w:val="00CB1655"/>
    <w:rsid w:val="00CB17CE"/>
    <w:rsid w:val="00CB559D"/>
    <w:rsid w:val="00CC13B2"/>
    <w:rsid w:val="00CC24EF"/>
    <w:rsid w:val="00CC6B97"/>
    <w:rsid w:val="00CD3FC5"/>
    <w:rsid w:val="00CE0C4D"/>
    <w:rsid w:val="00D037CD"/>
    <w:rsid w:val="00D04804"/>
    <w:rsid w:val="00D12954"/>
    <w:rsid w:val="00D1708D"/>
    <w:rsid w:val="00D21217"/>
    <w:rsid w:val="00D341ED"/>
    <w:rsid w:val="00D408F5"/>
    <w:rsid w:val="00D704C4"/>
    <w:rsid w:val="00D81DB7"/>
    <w:rsid w:val="00D9255F"/>
    <w:rsid w:val="00DA1411"/>
    <w:rsid w:val="00DA2D9F"/>
    <w:rsid w:val="00DA70E7"/>
    <w:rsid w:val="00DB5F31"/>
    <w:rsid w:val="00DB7875"/>
    <w:rsid w:val="00DC104C"/>
    <w:rsid w:val="00DC1C69"/>
    <w:rsid w:val="00DC5F3C"/>
    <w:rsid w:val="00DD2C1F"/>
    <w:rsid w:val="00DE360E"/>
    <w:rsid w:val="00DE6A68"/>
    <w:rsid w:val="00DE6EF2"/>
    <w:rsid w:val="00DF52A8"/>
    <w:rsid w:val="00E116E3"/>
    <w:rsid w:val="00E12221"/>
    <w:rsid w:val="00E17104"/>
    <w:rsid w:val="00E17A1A"/>
    <w:rsid w:val="00E22F8B"/>
    <w:rsid w:val="00E30D16"/>
    <w:rsid w:val="00E465E4"/>
    <w:rsid w:val="00E515ED"/>
    <w:rsid w:val="00E568B8"/>
    <w:rsid w:val="00E579C5"/>
    <w:rsid w:val="00E57A26"/>
    <w:rsid w:val="00E66BD8"/>
    <w:rsid w:val="00E81DB2"/>
    <w:rsid w:val="00E84701"/>
    <w:rsid w:val="00E84967"/>
    <w:rsid w:val="00E915E3"/>
    <w:rsid w:val="00E93DCB"/>
    <w:rsid w:val="00EF19FC"/>
    <w:rsid w:val="00EF25BD"/>
    <w:rsid w:val="00EF744D"/>
    <w:rsid w:val="00F050E4"/>
    <w:rsid w:val="00F14266"/>
    <w:rsid w:val="00F43215"/>
    <w:rsid w:val="00F64E90"/>
    <w:rsid w:val="00F65448"/>
    <w:rsid w:val="00F70C9D"/>
    <w:rsid w:val="00F91861"/>
    <w:rsid w:val="00F96ACD"/>
    <w:rsid w:val="00FA35C1"/>
    <w:rsid w:val="00FA4F17"/>
    <w:rsid w:val="00FA5036"/>
    <w:rsid w:val="00FC0421"/>
    <w:rsid w:val="00FC3562"/>
    <w:rsid w:val="00FD127C"/>
    <w:rsid w:val="00FD4C47"/>
    <w:rsid w:val="00FD4EF1"/>
    <w:rsid w:val="00FD6A8B"/>
    <w:rsid w:val="00FE2C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05283"/>
  <w15:docId w15:val="{ADB38FBD-371D-47A5-9D72-F9A696BB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Pr>
      <w:rFonts w:ascii="Times New Roman" w:eastAsia="Times New Roman" w:hAnsi="Times New Roman" w:cs="Times New Roman"/>
      <w:lang w:val="ru-RU"/>
    </w:rPr>
  </w:style>
  <w:style w:type="paragraph" w:styleId="1">
    <w:name w:val="heading 1"/>
    <w:basedOn w:val="a1"/>
    <w:next w:val="a1"/>
    <w:link w:val="10"/>
    <w:uiPriority w:val="9"/>
    <w:qFormat/>
    <w:rsid w:val="00DA1411"/>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rPr>
  </w:style>
  <w:style w:type="paragraph" w:styleId="21">
    <w:name w:val="heading 2"/>
    <w:basedOn w:val="a1"/>
    <w:link w:val="22"/>
    <w:uiPriority w:val="9"/>
    <w:qFormat/>
    <w:rsid w:val="00E17A1A"/>
    <w:pPr>
      <w:widowControl/>
      <w:autoSpaceDE/>
      <w:autoSpaceDN/>
      <w:spacing w:before="100" w:beforeAutospacing="1" w:after="100" w:afterAutospacing="1"/>
      <w:outlineLvl w:val="1"/>
    </w:pPr>
    <w:rPr>
      <w:b/>
      <w:bCs/>
      <w:sz w:val="36"/>
      <w:szCs w:val="36"/>
      <w:lang w:eastAsia="ru-RU"/>
    </w:rPr>
  </w:style>
  <w:style w:type="paragraph" w:styleId="31">
    <w:name w:val="heading 3"/>
    <w:basedOn w:val="a1"/>
    <w:next w:val="a1"/>
    <w:link w:val="32"/>
    <w:uiPriority w:val="9"/>
    <w:unhideWhenUsed/>
    <w:qFormat/>
    <w:rsid w:val="00DA1411"/>
    <w:pPr>
      <w:keepNext/>
      <w:keepLines/>
      <w:widowControl/>
      <w:autoSpaceDE/>
      <w:autoSpaceDN/>
      <w:spacing w:before="200" w:line="276" w:lineRule="auto"/>
      <w:outlineLvl w:val="2"/>
    </w:pPr>
    <w:rPr>
      <w:rFonts w:asciiTheme="majorHAnsi" w:eastAsiaTheme="majorEastAsia" w:hAnsiTheme="majorHAnsi" w:cstheme="majorBidi"/>
      <w:b/>
      <w:bCs/>
      <w:color w:val="4F81BD" w:themeColor="accent1"/>
      <w:sz w:val="24"/>
      <w:lang w:val="en-US"/>
    </w:rPr>
  </w:style>
  <w:style w:type="paragraph" w:styleId="4">
    <w:name w:val="heading 4"/>
    <w:basedOn w:val="a1"/>
    <w:next w:val="a1"/>
    <w:link w:val="40"/>
    <w:uiPriority w:val="9"/>
    <w:semiHidden/>
    <w:unhideWhenUsed/>
    <w:qFormat/>
    <w:rsid w:val="00DA1411"/>
    <w:pPr>
      <w:keepNext/>
      <w:keepLines/>
      <w:widowControl/>
      <w:autoSpaceDE/>
      <w:autoSpaceDN/>
      <w:spacing w:before="200" w:line="276" w:lineRule="auto"/>
      <w:outlineLvl w:val="3"/>
    </w:pPr>
    <w:rPr>
      <w:rFonts w:asciiTheme="majorHAnsi" w:eastAsiaTheme="majorEastAsia" w:hAnsiTheme="majorHAnsi" w:cstheme="majorBidi"/>
      <w:b/>
      <w:bCs/>
      <w:i/>
      <w:iCs/>
      <w:color w:val="4F81BD" w:themeColor="accent1"/>
      <w:sz w:val="24"/>
      <w:lang w:val="en-US"/>
    </w:rPr>
  </w:style>
  <w:style w:type="paragraph" w:styleId="5">
    <w:name w:val="heading 5"/>
    <w:basedOn w:val="a1"/>
    <w:next w:val="a1"/>
    <w:link w:val="50"/>
    <w:uiPriority w:val="9"/>
    <w:semiHidden/>
    <w:unhideWhenUsed/>
    <w:qFormat/>
    <w:rsid w:val="00DA1411"/>
    <w:pPr>
      <w:keepNext/>
      <w:keepLines/>
      <w:widowControl/>
      <w:autoSpaceDE/>
      <w:autoSpaceDN/>
      <w:spacing w:before="200" w:line="276" w:lineRule="auto"/>
      <w:outlineLvl w:val="4"/>
    </w:pPr>
    <w:rPr>
      <w:rFonts w:asciiTheme="majorHAnsi" w:eastAsiaTheme="majorEastAsia" w:hAnsiTheme="majorHAnsi" w:cstheme="majorBidi"/>
      <w:color w:val="243F60" w:themeColor="accent1" w:themeShade="7F"/>
      <w:sz w:val="24"/>
      <w:lang w:val="en-US"/>
    </w:rPr>
  </w:style>
  <w:style w:type="paragraph" w:styleId="6">
    <w:name w:val="heading 6"/>
    <w:basedOn w:val="a1"/>
    <w:next w:val="a1"/>
    <w:link w:val="60"/>
    <w:uiPriority w:val="9"/>
    <w:semiHidden/>
    <w:unhideWhenUsed/>
    <w:qFormat/>
    <w:rsid w:val="00DA1411"/>
    <w:pPr>
      <w:keepNext/>
      <w:keepLines/>
      <w:widowControl/>
      <w:autoSpaceDE/>
      <w:autoSpaceDN/>
      <w:spacing w:before="200" w:line="276" w:lineRule="auto"/>
      <w:outlineLvl w:val="5"/>
    </w:pPr>
    <w:rPr>
      <w:rFonts w:asciiTheme="majorHAnsi" w:eastAsiaTheme="majorEastAsia" w:hAnsiTheme="majorHAnsi" w:cstheme="majorBidi"/>
      <w:i/>
      <w:iCs/>
      <w:color w:val="243F60" w:themeColor="accent1" w:themeShade="7F"/>
      <w:sz w:val="24"/>
      <w:lang w:val="en-US"/>
    </w:rPr>
  </w:style>
  <w:style w:type="paragraph" w:styleId="7">
    <w:name w:val="heading 7"/>
    <w:basedOn w:val="a1"/>
    <w:next w:val="a1"/>
    <w:link w:val="70"/>
    <w:uiPriority w:val="9"/>
    <w:semiHidden/>
    <w:unhideWhenUsed/>
    <w:qFormat/>
    <w:rsid w:val="00DA1411"/>
    <w:pPr>
      <w:keepNext/>
      <w:keepLines/>
      <w:widowControl/>
      <w:autoSpaceDE/>
      <w:autoSpaceDN/>
      <w:spacing w:before="200" w:line="276" w:lineRule="auto"/>
      <w:outlineLvl w:val="6"/>
    </w:pPr>
    <w:rPr>
      <w:rFonts w:asciiTheme="majorHAnsi" w:eastAsiaTheme="majorEastAsia" w:hAnsiTheme="majorHAnsi" w:cstheme="majorBidi"/>
      <w:i/>
      <w:iCs/>
      <w:color w:val="404040" w:themeColor="text1" w:themeTint="BF"/>
      <w:sz w:val="24"/>
      <w:lang w:val="en-US"/>
    </w:rPr>
  </w:style>
  <w:style w:type="paragraph" w:styleId="8">
    <w:name w:val="heading 8"/>
    <w:basedOn w:val="a1"/>
    <w:next w:val="a1"/>
    <w:link w:val="80"/>
    <w:uiPriority w:val="9"/>
    <w:semiHidden/>
    <w:unhideWhenUsed/>
    <w:qFormat/>
    <w:rsid w:val="00DA1411"/>
    <w:pPr>
      <w:keepNext/>
      <w:keepLines/>
      <w:widowControl/>
      <w:autoSpaceDE/>
      <w:autoSpaceDN/>
      <w:spacing w:before="200" w:line="276" w:lineRule="auto"/>
      <w:outlineLvl w:val="7"/>
    </w:pPr>
    <w:rPr>
      <w:rFonts w:asciiTheme="majorHAnsi" w:eastAsiaTheme="majorEastAsia" w:hAnsiTheme="majorHAnsi" w:cstheme="majorBidi"/>
      <w:color w:val="4F81BD" w:themeColor="accent1"/>
      <w:sz w:val="20"/>
      <w:szCs w:val="20"/>
      <w:lang w:val="en-US"/>
    </w:rPr>
  </w:style>
  <w:style w:type="paragraph" w:styleId="9">
    <w:name w:val="heading 9"/>
    <w:basedOn w:val="a1"/>
    <w:next w:val="a1"/>
    <w:link w:val="90"/>
    <w:uiPriority w:val="9"/>
    <w:semiHidden/>
    <w:unhideWhenUsed/>
    <w:qFormat/>
    <w:rsid w:val="00DA1411"/>
    <w:pPr>
      <w:keepNext/>
      <w:keepLines/>
      <w:widowControl/>
      <w:autoSpaceDE/>
      <w:autoSpaceDN/>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DA1411"/>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E17A1A"/>
    <w:rPr>
      <w:rFonts w:ascii="Times New Roman" w:eastAsia="Times New Roman" w:hAnsi="Times New Roman" w:cs="Times New Roman"/>
      <w:b/>
      <w:bCs/>
      <w:sz w:val="36"/>
      <w:szCs w:val="36"/>
      <w:lang w:val="ru-RU" w:eastAsia="ru-RU"/>
    </w:rPr>
  </w:style>
  <w:style w:type="character" w:customStyle="1" w:styleId="32">
    <w:name w:val="Заголовок 3 Знак"/>
    <w:basedOn w:val="a2"/>
    <w:link w:val="31"/>
    <w:uiPriority w:val="9"/>
    <w:rsid w:val="00DA1411"/>
    <w:rPr>
      <w:rFonts w:asciiTheme="majorHAnsi" w:eastAsiaTheme="majorEastAsia" w:hAnsiTheme="majorHAnsi" w:cstheme="majorBidi"/>
      <w:b/>
      <w:bCs/>
      <w:color w:val="4F81BD" w:themeColor="accent1"/>
      <w:sz w:val="24"/>
    </w:rPr>
  </w:style>
  <w:style w:type="character" w:customStyle="1" w:styleId="40">
    <w:name w:val="Заголовок 4 Знак"/>
    <w:basedOn w:val="a2"/>
    <w:link w:val="4"/>
    <w:uiPriority w:val="9"/>
    <w:semiHidden/>
    <w:rsid w:val="00DA1411"/>
    <w:rPr>
      <w:rFonts w:asciiTheme="majorHAnsi" w:eastAsiaTheme="majorEastAsia" w:hAnsiTheme="majorHAnsi" w:cstheme="majorBidi"/>
      <w:b/>
      <w:bCs/>
      <w:i/>
      <w:iCs/>
      <w:color w:val="4F81BD" w:themeColor="accent1"/>
      <w:sz w:val="24"/>
    </w:rPr>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5">
    <w:name w:val="Body Text"/>
    <w:basedOn w:val="a1"/>
    <w:link w:val="a6"/>
    <w:uiPriority w:val="99"/>
    <w:qFormat/>
    <w:rPr>
      <w:sz w:val="24"/>
      <w:szCs w:val="24"/>
    </w:rPr>
  </w:style>
  <w:style w:type="character" w:customStyle="1" w:styleId="a6">
    <w:name w:val="Основной текст Знак"/>
    <w:basedOn w:val="a2"/>
    <w:link w:val="a5"/>
    <w:uiPriority w:val="99"/>
    <w:rsid w:val="00DA1411"/>
    <w:rPr>
      <w:rFonts w:ascii="Times New Roman" w:eastAsia="Times New Roman" w:hAnsi="Times New Roman" w:cs="Times New Roman"/>
      <w:sz w:val="24"/>
      <w:szCs w:val="24"/>
      <w:lang w:val="ru-RU"/>
    </w:rPr>
  </w:style>
  <w:style w:type="paragraph" w:styleId="a7">
    <w:name w:val="Title"/>
    <w:basedOn w:val="a1"/>
    <w:link w:val="a8"/>
    <w:uiPriority w:val="10"/>
    <w:qFormat/>
    <w:pPr>
      <w:spacing w:before="58"/>
      <w:ind w:left="240"/>
    </w:pPr>
    <w:rPr>
      <w:b/>
      <w:bCs/>
      <w:sz w:val="36"/>
      <w:szCs w:val="36"/>
    </w:rPr>
  </w:style>
  <w:style w:type="character" w:customStyle="1" w:styleId="a8">
    <w:name w:val="Заголовок Знак"/>
    <w:basedOn w:val="a2"/>
    <w:link w:val="a7"/>
    <w:uiPriority w:val="10"/>
    <w:rsid w:val="00DA1411"/>
    <w:rPr>
      <w:rFonts w:ascii="Times New Roman" w:eastAsia="Times New Roman" w:hAnsi="Times New Roman" w:cs="Times New Roman"/>
      <w:b/>
      <w:bCs/>
      <w:sz w:val="36"/>
      <w:szCs w:val="36"/>
      <w:lang w:val="ru-RU"/>
    </w:rPr>
  </w:style>
  <w:style w:type="paragraph" w:styleId="a9">
    <w:name w:val="List Paragraph"/>
    <w:basedOn w:val="a1"/>
    <w:uiPriority w:val="34"/>
    <w:qFormat/>
    <w:pPr>
      <w:ind w:left="600" w:hanging="360"/>
    </w:pPr>
  </w:style>
  <w:style w:type="paragraph" w:customStyle="1" w:styleId="TableParagraph">
    <w:name w:val="Table Paragraph"/>
    <w:basedOn w:val="a1"/>
    <w:uiPriority w:val="1"/>
    <w:qFormat/>
    <w:pPr>
      <w:spacing w:before="77"/>
      <w:ind w:left="65"/>
    </w:pPr>
  </w:style>
  <w:style w:type="character" w:styleId="aa">
    <w:name w:val="Strong"/>
    <w:basedOn w:val="a2"/>
    <w:uiPriority w:val="22"/>
    <w:qFormat/>
    <w:rsid w:val="00383BA4"/>
    <w:rPr>
      <w:b/>
      <w:bCs/>
    </w:rPr>
  </w:style>
  <w:style w:type="table" w:styleId="ab">
    <w:name w:val="Grid Table Light"/>
    <w:basedOn w:val="a3"/>
    <w:uiPriority w:val="40"/>
    <w:rsid w:val="001032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c">
    <w:name w:val="Table Grid"/>
    <w:basedOn w:val="a3"/>
    <w:uiPriority w:val="59"/>
    <w:rsid w:val="00A549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rmal (Web)"/>
    <w:basedOn w:val="a1"/>
    <w:uiPriority w:val="99"/>
    <w:unhideWhenUsed/>
    <w:rsid w:val="00E17A1A"/>
    <w:pPr>
      <w:widowControl/>
      <w:autoSpaceDE/>
      <w:autoSpaceDN/>
      <w:spacing w:before="100" w:beforeAutospacing="1" w:after="100" w:afterAutospacing="1"/>
    </w:pPr>
    <w:rPr>
      <w:sz w:val="24"/>
      <w:szCs w:val="24"/>
      <w:lang w:eastAsia="ru-RU"/>
    </w:rPr>
  </w:style>
  <w:style w:type="character" w:styleId="ae">
    <w:name w:val="Hyperlink"/>
    <w:basedOn w:val="a2"/>
    <w:uiPriority w:val="99"/>
    <w:unhideWhenUsed/>
    <w:rsid w:val="00DB5F31"/>
    <w:rPr>
      <w:color w:val="0000FF"/>
      <w:u w:val="single"/>
    </w:rPr>
  </w:style>
  <w:style w:type="character" w:styleId="af">
    <w:name w:val="Emphasis"/>
    <w:basedOn w:val="a2"/>
    <w:uiPriority w:val="20"/>
    <w:qFormat/>
    <w:rsid w:val="002D1E40"/>
    <w:rPr>
      <w:i/>
      <w:iCs/>
    </w:rPr>
  </w:style>
  <w:style w:type="table" w:styleId="-1">
    <w:name w:val="Grid Table 1 Light"/>
    <w:basedOn w:val="a3"/>
    <w:uiPriority w:val="46"/>
    <w:rsid w:val="00A5021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arkdown-bold-text">
    <w:name w:val="markdown-bold-text"/>
    <w:basedOn w:val="a2"/>
    <w:rsid w:val="001324B5"/>
  </w:style>
  <w:style w:type="paragraph" w:customStyle="1" w:styleId="western">
    <w:name w:val="western"/>
    <w:basedOn w:val="a1"/>
    <w:rsid w:val="00E57A26"/>
    <w:pPr>
      <w:widowControl/>
      <w:autoSpaceDE/>
      <w:autoSpaceDN/>
      <w:spacing w:before="100" w:beforeAutospacing="1" w:after="100" w:afterAutospacing="1"/>
    </w:pPr>
    <w:rPr>
      <w:rFonts w:eastAsiaTheme="minorEastAsia"/>
      <w:sz w:val="24"/>
      <w:szCs w:val="24"/>
      <w:lang w:eastAsia="ru-RU"/>
    </w:rPr>
  </w:style>
  <w:style w:type="character" w:customStyle="1" w:styleId="50">
    <w:name w:val="Заголовок 5 Знак"/>
    <w:basedOn w:val="a2"/>
    <w:link w:val="5"/>
    <w:uiPriority w:val="9"/>
    <w:semiHidden/>
    <w:rsid w:val="00DA1411"/>
    <w:rPr>
      <w:rFonts w:asciiTheme="majorHAnsi" w:eastAsiaTheme="majorEastAsia" w:hAnsiTheme="majorHAnsi" w:cstheme="majorBidi"/>
      <w:color w:val="243F60" w:themeColor="accent1" w:themeShade="7F"/>
      <w:sz w:val="24"/>
    </w:rPr>
  </w:style>
  <w:style w:type="character" w:customStyle="1" w:styleId="60">
    <w:name w:val="Заголовок 6 Знак"/>
    <w:basedOn w:val="a2"/>
    <w:link w:val="6"/>
    <w:uiPriority w:val="9"/>
    <w:semiHidden/>
    <w:rsid w:val="00DA1411"/>
    <w:rPr>
      <w:rFonts w:asciiTheme="majorHAnsi" w:eastAsiaTheme="majorEastAsia" w:hAnsiTheme="majorHAnsi" w:cstheme="majorBidi"/>
      <w:i/>
      <w:iCs/>
      <w:color w:val="243F60" w:themeColor="accent1" w:themeShade="7F"/>
      <w:sz w:val="24"/>
    </w:rPr>
  </w:style>
  <w:style w:type="character" w:customStyle="1" w:styleId="70">
    <w:name w:val="Заголовок 7 Знак"/>
    <w:basedOn w:val="a2"/>
    <w:link w:val="7"/>
    <w:uiPriority w:val="9"/>
    <w:semiHidden/>
    <w:rsid w:val="00DA1411"/>
    <w:rPr>
      <w:rFonts w:asciiTheme="majorHAnsi" w:eastAsiaTheme="majorEastAsia" w:hAnsiTheme="majorHAnsi" w:cstheme="majorBidi"/>
      <w:i/>
      <w:iCs/>
      <w:color w:val="404040" w:themeColor="text1" w:themeTint="BF"/>
      <w:sz w:val="24"/>
    </w:rPr>
  </w:style>
  <w:style w:type="character" w:customStyle="1" w:styleId="80">
    <w:name w:val="Заголовок 8 Знак"/>
    <w:basedOn w:val="a2"/>
    <w:link w:val="8"/>
    <w:uiPriority w:val="9"/>
    <w:semiHidden/>
    <w:rsid w:val="00DA1411"/>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DA1411"/>
    <w:rPr>
      <w:rFonts w:asciiTheme="majorHAnsi" w:eastAsiaTheme="majorEastAsia" w:hAnsiTheme="majorHAnsi" w:cstheme="majorBidi"/>
      <w:i/>
      <w:iCs/>
      <w:color w:val="404040" w:themeColor="text1" w:themeTint="BF"/>
      <w:sz w:val="20"/>
      <w:szCs w:val="20"/>
    </w:rPr>
  </w:style>
  <w:style w:type="paragraph" w:styleId="af0">
    <w:name w:val="header"/>
    <w:basedOn w:val="a1"/>
    <w:link w:val="af1"/>
    <w:uiPriority w:val="99"/>
    <w:unhideWhenUsed/>
    <w:rsid w:val="00DA1411"/>
    <w:pPr>
      <w:widowControl/>
      <w:tabs>
        <w:tab w:val="center" w:pos="4680"/>
        <w:tab w:val="right" w:pos="9360"/>
      </w:tabs>
      <w:autoSpaceDE/>
      <w:autoSpaceDN/>
    </w:pPr>
    <w:rPr>
      <w:rFonts w:cstheme="minorBidi"/>
      <w:sz w:val="24"/>
      <w:lang w:val="en-US"/>
    </w:rPr>
  </w:style>
  <w:style w:type="character" w:customStyle="1" w:styleId="af1">
    <w:name w:val="Верхний колонтитул Знак"/>
    <w:basedOn w:val="a2"/>
    <w:link w:val="af0"/>
    <w:uiPriority w:val="99"/>
    <w:rsid w:val="00DA1411"/>
    <w:rPr>
      <w:rFonts w:ascii="Times New Roman" w:eastAsia="Times New Roman" w:hAnsi="Times New Roman"/>
      <w:sz w:val="24"/>
    </w:rPr>
  </w:style>
  <w:style w:type="paragraph" w:styleId="af2">
    <w:name w:val="footer"/>
    <w:basedOn w:val="a1"/>
    <w:link w:val="af3"/>
    <w:uiPriority w:val="99"/>
    <w:unhideWhenUsed/>
    <w:rsid w:val="00DA1411"/>
    <w:pPr>
      <w:widowControl/>
      <w:tabs>
        <w:tab w:val="center" w:pos="4680"/>
        <w:tab w:val="right" w:pos="9360"/>
      </w:tabs>
      <w:autoSpaceDE/>
      <w:autoSpaceDN/>
    </w:pPr>
    <w:rPr>
      <w:rFonts w:cstheme="minorBidi"/>
      <w:sz w:val="24"/>
      <w:lang w:val="en-US"/>
    </w:rPr>
  </w:style>
  <w:style w:type="character" w:customStyle="1" w:styleId="af3">
    <w:name w:val="Нижний колонтитул Знак"/>
    <w:basedOn w:val="a2"/>
    <w:link w:val="af2"/>
    <w:uiPriority w:val="99"/>
    <w:rsid w:val="00DA1411"/>
    <w:rPr>
      <w:rFonts w:ascii="Times New Roman" w:eastAsia="Times New Roman" w:hAnsi="Times New Roman"/>
      <w:sz w:val="24"/>
    </w:rPr>
  </w:style>
  <w:style w:type="paragraph" w:styleId="af4">
    <w:name w:val="No Spacing"/>
    <w:uiPriority w:val="1"/>
    <w:qFormat/>
    <w:rsid w:val="00DA1411"/>
    <w:pPr>
      <w:widowControl/>
      <w:autoSpaceDE/>
      <w:autoSpaceDN/>
    </w:pPr>
    <w:rPr>
      <w:rFonts w:eastAsiaTheme="minorEastAsia"/>
    </w:rPr>
  </w:style>
  <w:style w:type="paragraph" w:styleId="af5">
    <w:name w:val="Subtitle"/>
    <w:basedOn w:val="a1"/>
    <w:next w:val="a1"/>
    <w:link w:val="af6"/>
    <w:uiPriority w:val="11"/>
    <w:qFormat/>
    <w:rsid w:val="00DA1411"/>
    <w:pPr>
      <w:widowControl/>
      <w:numPr>
        <w:ilvl w:val="1"/>
      </w:numPr>
      <w:autoSpaceDE/>
      <w:autoSpaceDN/>
      <w:spacing w:after="200" w:line="276" w:lineRule="auto"/>
    </w:pPr>
    <w:rPr>
      <w:rFonts w:asciiTheme="majorHAnsi" w:eastAsiaTheme="majorEastAsia" w:hAnsiTheme="majorHAnsi" w:cstheme="majorBidi"/>
      <w:i/>
      <w:iCs/>
      <w:color w:val="4F81BD" w:themeColor="accent1"/>
      <w:spacing w:val="15"/>
      <w:sz w:val="24"/>
      <w:szCs w:val="24"/>
      <w:lang w:val="en-US"/>
    </w:rPr>
  </w:style>
  <w:style w:type="character" w:customStyle="1" w:styleId="af6">
    <w:name w:val="Подзаголовок Знак"/>
    <w:basedOn w:val="a2"/>
    <w:link w:val="af5"/>
    <w:uiPriority w:val="11"/>
    <w:rsid w:val="00DA1411"/>
    <w:rPr>
      <w:rFonts w:asciiTheme="majorHAnsi" w:eastAsiaTheme="majorEastAsia" w:hAnsiTheme="majorHAnsi" w:cstheme="majorBidi"/>
      <w:i/>
      <w:iCs/>
      <w:color w:val="4F81BD" w:themeColor="accent1"/>
      <w:spacing w:val="15"/>
      <w:sz w:val="24"/>
      <w:szCs w:val="24"/>
    </w:rPr>
  </w:style>
  <w:style w:type="paragraph" w:styleId="23">
    <w:name w:val="Body Text 2"/>
    <w:basedOn w:val="a1"/>
    <w:link w:val="24"/>
    <w:uiPriority w:val="99"/>
    <w:unhideWhenUsed/>
    <w:rsid w:val="00DA1411"/>
    <w:pPr>
      <w:widowControl/>
      <w:autoSpaceDE/>
      <w:autoSpaceDN/>
      <w:spacing w:after="120" w:line="480" w:lineRule="auto"/>
    </w:pPr>
    <w:rPr>
      <w:rFonts w:cstheme="minorBidi"/>
      <w:sz w:val="24"/>
      <w:lang w:val="en-US"/>
    </w:rPr>
  </w:style>
  <w:style w:type="character" w:customStyle="1" w:styleId="24">
    <w:name w:val="Основной текст 2 Знак"/>
    <w:basedOn w:val="a2"/>
    <w:link w:val="23"/>
    <w:uiPriority w:val="99"/>
    <w:rsid w:val="00DA1411"/>
    <w:rPr>
      <w:rFonts w:ascii="Times New Roman" w:eastAsia="Times New Roman" w:hAnsi="Times New Roman"/>
      <w:sz w:val="24"/>
    </w:rPr>
  </w:style>
  <w:style w:type="paragraph" w:styleId="33">
    <w:name w:val="Body Text 3"/>
    <w:basedOn w:val="a1"/>
    <w:link w:val="34"/>
    <w:uiPriority w:val="99"/>
    <w:unhideWhenUsed/>
    <w:rsid w:val="00DA1411"/>
    <w:pPr>
      <w:widowControl/>
      <w:autoSpaceDE/>
      <w:autoSpaceDN/>
      <w:spacing w:after="120" w:line="276" w:lineRule="auto"/>
    </w:pPr>
    <w:rPr>
      <w:rFonts w:cstheme="minorBidi"/>
      <w:sz w:val="16"/>
      <w:szCs w:val="16"/>
      <w:lang w:val="en-US"/>
    </w:rPr>
  </w:style>
  <w:style w:type="character" w:customStyle="1" w:styleId="34">
    <w:name w:val="Основной текст 3 Знак"/>
    <w:basedOn w:val="a2"/>
    <w:link w:val="33"/>
    <w:uiPriority w:val="99"/>
    <w:rsid w:val="00DA1411"/>
    <w:rPr>
      <w:rFonts w:ascii="Times New Roman" w:eastAsia="Times New Roman" w:hAnsi="Times New Roman"/>
      <w:sz w:val="16"/>
      <w:szCs w:val="16"/>
    </w:rPr>
  </w:style>
  <w:style w:type="paragraph" w:styleId="af7">
    <w:name w:val="List"/>
    <w:basedOn w:val="a1"/>
    <w:uiPriority w:val="99"/>
    <w:unhideWhenUsed/>
    <w:rsid w:val="00DA1411"/>
    <w:pPr>
      <w:widowControl/>
      <w:autoSpaceDE/>
      <w:autoSpaceDN/>
      <w:spacing w:after="200" w:line="276" w:lineRule="auto"/>
      <w:ind w:left="360" w:hanging="360"/>
      <w:contextualSpacing/>
    </w:pPr>
    <w:rPr>
      <w:rFonts w:cstheme="minorBidi"/>
      <w:sz w:val="24"/>
      <w:lang w:val="en-US"/>
    </w:rPr>
  </w:style>
  <w:style w:type="paragraph" w:styleId="25">
    <w:name w:val="List 2"/>
    <w:basedOn w:val="a1"/>
    <w:uiPriority w:val="99"/>
    <w:unhideWhenUsed/>
    <w:rsid w:val="00DA1411"/>
    <w:pPr>
      <w:widowControl/>
      <w:autoSpaceDE/>
      <w:autoSpaceDN/>
      <w:spacing w:after="200" w:line="276" w:lineRule="auto"/>
      <w:ind w:left="720" w:hanging="360"/>
      <w:contextualSpacing/>
    </w:pPr>
    <w:rPr>
      <w:rFonts w:cstheme="minorBidi"/>
      <w:sz w:val="24"/>
      <w:lang w:val="en-US"/>
    </w:rPr>
  </w:style>
  <w:style w:type="paragraph" w:styleId="35">
    <w:name w:val="List 3"/>
    <w:basedOn w:val="a1"/>
    <w:uiPriority w:val="99"/>
    <w:unhideWhenUsed/>
    <w:rsid w:val="00DA1411"/>
    <w:pPr>
      <w:widowControl/>
      <w:autoSpaceDE/>
      <w:autoSpaceDN/>
      <w:spacing w:after="200" w:line="276" w:lineRule="auto"/>
      <w:ind w:left="1080" w:hanging="360"/>
      <w:contextualSpacing/>
    </w:pPr>
    <w:rPr>
      <w:rFonts w:cstheme="minorBidi"/>
      <w:sz w:val="24"/>
      <w:lang w:val="en-US"/>
    </w:rPr>
  </w:style>
  <w:style w:type="paragraph" w:styleId="a0">
    <w:name w:val="List Bullet"/>
    <w:basedOn w:val="a1"/>
    <w:uiPriority w:val="99"/>
    <w:unhideWhenUsed/>
    <w:rsid w:val="00DA1411"/>
    <w:pPr>
      <w:widowControl/>
      <w:numPr>
        <w:numId w:val="35"/>
      </w:numPr>
      <w:autoSpaceDE/>
      <w:autoSpaceDN/>
      <w:spacing w:after="200" w:line="276" w:lineRule="auto"/>
      <w:contextualSpacing/>
    </w:pPr>
    <w:rPr>
      <w:rFonts w:cstheme="minorBidi"/>
      <w:sz w:val="24"/>
      <w:lang w:val="en-US"/>
    </w:rPr>
  </w:style>
  <w:style w:type="paragraph" w:styleId="20">
    <w:name w:val="List Bullet 2"/>
    <w:basedOn w:val="a1"/>
    <w:uiPriority w:val="99"/>
    <w:unhideWhenUsed/>
    <w:rsid w:val="00DA1411"/>
    <w:pPr>
      <w:widowControl/>
      <w:numPr>
        <w:numId w:val="36"/>
      </w:numPr>
      <w:autoSpaceDE/>
      <w:autoSpaceDN/>
      <w:spacing w:after="200" w:line="276" w:lineRule="auto"/>
      <w:contextualSpacing/>
    </w:pPr>
    <w:rPr>
      <w:rFonts w:cstheme="minorBidi"/>
      <w:sz w:val="24"/>
      <w:lang w:val="en-US"/>
    </w:rPr>
  </w:style>
  <w:style w:type="paragraph" w:styleId="30">
    <w:name w:val="List Bullet 3"/>
    <w:basedOn w:val="a1"/>
    <w:uiPriority w:val="99"/>
    <w:unhideWhenUsed/>
    <w:rsid w:val="00DA1411"/>
    <w:pPr>
      <w:widowControl/>
      <w:numPr>
        <w:numId w:val="37"/>
      </w:numPr>
      <w:autoSpaceDE/>
      <w:autoSpaceDN/>
      <w:spacing w:after="200" w:line="276" w:lineRule="auto"/>
      <w:contextualSpacing/>
    </w:pPr>
    <w:rPr>
      <w:rFonts w:cstheme="minorBidi"/>
      <w:sz w:val="24"/>
      <w:lang w:val="en-US"/>
    </w:rPr>
  </w:style>
  <w:style w:type="paragraph" w:styleId="a">
    <w:name w:val="List Number"/>
    <w:basedOn w:val="a1"/>
    <w:uiPriority w:val="99"/>
    <w:unhideWhenUsed/>
    <w:rsid w:val="00DA1411"/>
    <w:pPr>
      <w:widowControl/>
      <w:numPr>
        <w:numId w:val="39"/>
      </w:numPr>
      <w:autoSpaceDE/>
      <w:autoSpaceDN/>
      <w:spacing w:after="200" w:line="276" w:lineRule="auto"/>
      <w:contextualSpacing/>
    </w:pPr>
    <w:rPr>
      <w:rFonts w:cstheme="minorBidi"/>
      <w:sz w:val="24"/>
      <w:lang w:val="en-US"/>
    </w:rPr>
  </w:style>
  <w:style w:type="paragraph" w:styleId="2">
    <w:name w:val="List Number 2"/>
    <w:basedOn w:val="a1"/>
    <w:uiPriority w:val="99"/>
    <w:unhideWhenUsed/>
    <w:rsid w:val="00DA1411"/>
    <w:pPr>
      <w:widowControl/>
      <w:numPr>
        <w:numId w:val="40"/>
      </w:numPr>
      <w:autoSpaceDE/>
      <w:autoSpaceDN/>
      <w:spacing w:after="200" w:line="276" w:lineRule="auto"/>
      <w:contextualSpacing/>
    </w:pPr>
    <w:rPr>
      <w:rFonts w:cstheme="minorBidi"/>
      <w:sz w:val="24"/>
      <w:lang w:val="en-US"/>
    </w:rPr>
  </w:style>
  <w:style w:type="paragraph" w:styleId="3">
    <w:name w:val="List Number 3"/>
    <w:basedOn w:val="a1"/>
    <w:uiPriority w:val="99"/>
    <w:unhideWhenUsed/>
    <w:rsid w:val="00DA1411"/>
    <w:pPr>
      <w:widowControl/>
      <w:numPr>
        <w:numId w:val="41"/>
      </w:numPr>
      <w:autoSpaceDE/>
      <w:autoSpaceDN/>
      <w:spacing w:after="200" w:line="276" w:lineRule="auto"/>
      <w:contextualSpacing/>
    </w:pPr>
    <w:rPr>
      <w:rFonts w:cstheme="minorBidi"/>
      <w:sz w:val="24"/>
      <w:lang w:val="en-US"/>
    </w:rPr>
  </w:style>
  <w:style w:type="paragraph" w:styleId="af8">
    <w:name w:val="List Continue"/>
    <w:basedOn w:val="a1"/>
    <w:uiPriority w:val="99"/>
    <w:unhideWhenUsed/>
    <w:rsid w:val="00DA1411"/>
    <w:pPr>
      <w:widowControl/>
      <w:autoSpaceDE/>
      <w:autoSpaceDN/>
      <w:spacing w:after="120" w:line="276" w:lineRule="auto"/>
      <w:ind w:left="360"/>
      <w:contextualSpacing/>
    </w:pPr>
    <w:rPr>
      <w:rFonts w:cstheme="minorBidi"/>
      <w:sz w:val="24"/>
      <w:lang w:val="en-US"/>
    </w:rPr>
  </w:style>
  <w:style w:type="paragraph" w:styleId="26">
    <w:name w:val="List Continue 2"/>
    <w:basedOn w:val="a1"/>
    <w:uiPriority w:val="99"/>
    <w:unhideWhenUsed/>
    <w:rsid w:val="00DA1411"/>
    <w:pPr>
      <w:widowControl/>
      <w:autoSpaceDE/>
      <w:autoSpaceDN/>
      <w:spacing w:after="120" w:line="276" w:lineRule="auto"/>
      <w:ind w:left="720"/>
      <w:contextualSpacing/>
    </w:pPr>
    <w:rPr>
      <w:rFonts w:cstheme="minorBidi"/>
      <w:sz w:val="24"/>
      <w:lang w:val="en-US"/>
    </w:rPr>
  </w:style>
  <w:style w:type="paragraph" w:styleId="36">
    <w:name w:val="List Continue 3"/>
    <w:basedOn w:val="a1"/>
    <w:uiPriority w:val="99"/>
    <w:unhideWhenUsed/>
    <w:rsid w:val="00DA1411"/>
    <w:pPr>
      <w:widowControl/>
      <w:autoSpaceDE/>
      <w:autoSpaceDN/>
      <w:spacing w:after="120" w:line="276" w:lineRule="auto"/>
      <w:ind w:left="1080"/>
      <w:contextualSpacing/>
    </w:pPr>
    <w:rPr>
      <w:rFonts w:cstheme="minorBidi"/>
      <w:sz w:val="24"/>
      <w:lang w:val="en-US"/>
    </w:rPr>
  </w:style>
  <w:style w:type="paragraph" w:styleId="af9">
    <w:name w:val="macro"/>
    <w:link w:val="afa"/>
    <w:uiPriority w:val="99"/>
    <w:unhideWhenUsed/>
    <w:rsid w:val="00DA1411"/>
    <w:pPr>
      <w:widowControl/>
      <w:tabs>
        <w:tab w:val="left" w:pos="576"/>
        <w:tab w:val="left" w:pos="1152"/>
        <w:tab w:val="left" w:pos="1728"/>
        <w:tab w:val="left" w:pos="2304"/>
        <w:tab w:val="left" w:pos="2880"/>
        <w:tab w:val="left" w:pos="3456"/>
        <w:tab w:val="left" w:pos="4032"/>
      </w:tabs>
      <w:autoSpaceDE/>
      <w:autoSpaceDN/>
      <w:spacing w:after="200" w:line="276" w:lineRule="auto"/>
    </w:pPr>
    <w:rPr>
      <w:rFonts w:ascii="Courier" w:eastAsiaTheme="minorEastAsia" w:hAnsi="Courier"/>
      <w:sz w:val="20"/>
      <w:szCs w:val="20"/>
    </w:rPr>
  </w:style>
  <w:style w:type="character" w:customStyle="1" w:styleId="afa">
    <w:name w:val="Текст макроса Знак"/>
    <w:basedOn w:val="a2"/>
    <w:link w:val="af9"/>
    <w:uiPriority w:val="99"/>
    <w:rsid w:val="00DA1411"/>
    <w:rPr>
      <w:rFonts w:ascii="Courier" w:eastAsiaTheme="minorEastAsia" w:hAnsi="Courier"/>
      <w:sz w:val="20"/>
      <w:szCs w:val="20"/>
    </w:rPr>
  </w:style>
  <w:style w:type="paragraph" w:styleId="27">
    <w:name w:val="Quote"/>
    <w:basedOn w:val="a1"/>
    <w:next w:val="a1"/>
    <w:link w:val="28"/>
    <w:uiPriority w:val="29"/>
    <w:qFormat/>
    <w:rsid w:val="00DA1411"/>
    <w:pPr>
      <w:widowControl/>
      <w:autoSpaceDE/>
      <w:autoSpaceDN/>
      <w:spacing w:after="200" w:line="276" w:lineRule="auto"/>
    </w:pPr>
    <w:rPr>
      <w:rFonts w:cstheme="minorBidi"/>
      <w:i/>
      <w:iCs/>
      <w:color w:val="000000" w:themeColor="text1"/>
      <w:sz w:val="24"/>
      <w:lang w:val="en-US"/>
    </w:rPr>
  </w:style>
  <w:style w:type="character" w:customStyle="1" w:styleId="28">
    <w:name w:val="Цитата 2 Знак"/>
    <w:basedOn w:val="a2"/>
    <w:link w:val="27"/>
    <w:uiPriority w:val="29"/>
    <w:rsid w:val="00DA1411"/>
    <w:rPr>
      <w:rFonts w:ascii="Times New Roman" w:eastAsia="Times New Roman" w:hAnsi="Times New Roman"/>
      <w:i/>
      <w:iCs/>
      <w:color w:val="000000" w:themeColor="text1"/>
      <w:sz w:val="24"/>
    </w:rPr>
  </w:style>
  <w:style w:type="paragraph" w:styleId="afb">
    <w:name w:val="caption"/>
    <w:basedOn w:val="a1"/>
    <w:next w:val="a1"/>
    <w:uiPriority w:val="35"/>
    <w:semiHidden/>
    <w:unhideWhenUsed/>
    <w:qFormat/>
    <w:rsid w:val="00DA1411"/>
    <w:pPr>
      <w:widowControl/>
      <w:autoSpaceDE/>
      <w:autoSpaceDN/>
      <w:spacing w:after="200"/>
    </w:pPr>
    <w:rPr>
      <w:rFonts w:cstheme="minorBidi"/>
      <w:b/>
      <w:bCs/>
      <w:color w:val="4F81BD" w:themeColor="accent1"/>
      <w:sz w:val="18"/>
      <w:szCs w:val="18"/>
      <w:lang w:val="en-US"/>
    </w:rPr>
  </w:style>
  <w:style w:type="paragraph" w:styleId="afc">
    <w:name w:val="Intense Quote"/>
    <w:basedOn w:val="a1"/>
    <w:next w:val="a1"/>
    <w:link w:val="afd"/>
    <w:uiPriority w:val="30"/>
    <w:qFormat/>
    <w:rsid w:val="00DA1411"/>
    <w:pPr>
      <w:widowControl/>
      <w:pBdr>
        <w:bottom w:val="single" w:sz="4" w:space="4" w:color="4F81BD" w:themeColor="accent1"/>
      </w:pBdr>
      <w:autoSpaceDE/>
      <w:autoSpaceDN/>
      <w:spacing w:before="200" w:after="280" w:line="276" w:lineRule="auto"/>
      <w:ind w:left="936" w:right="936"/>
    </w:pPr>
    <w:rPr>
      <w:rFonts w:cstheme="minorBidi"/>
      <w:b/>
      <w:bCs/>
      <w:i/>
      <w:iCs/>
      <w:color w:val="4F81BD" w:themeColor="accent1"/>
      <w:sz w:val="24"/>
      <w:lang w:val="en-US"/>
    </w:rPr>
  </w:style>
  <w:style w:type="character" w:customStyle="1" w:styleId="afd">
    <w:name w:val="Выделенная цитата Знак"/>
    <w:basedOn w:val="a2"/>
    <w:link w:val="afc"/>
    <w:uiPriority w:val="30"/>
    <w:rsid w:val="00DA1411"/>
    <w:rPr>
      <w:rFonts w:ascii="Times New Roman" w:eastAsia="Times New Roman" w:hAnsi="Times New Roman"/>
      <w:b/>
      <w:bCs/>
      <w:i/>
      <w:iCs/>
      <w:color w:val="4F81BD" w:themeColor="accent1"/>
      <w:sz w:val="24"/>
    </w:rPr>
  </w:style>
  <w:style w:type="character" w:styleId="afe">
    <w:name w:val="Subtle Emphasis"/>
    <w:basedOn w:val="a2"/>
    <w:uiPriority w:val="19"/>
    <w:qFormat/>
    <w:rsid w:val="00DA1411"/>
    <w:rPr>
      <w:i/>
      <w:iCs/>
      <w:color w:val="808080" w:themeColor="text1" w:themeTint="7F"/>
    </w:rPr>
  </w:style>
  <w:style w:type="character" w:styleId="aff">
    <w:name w:val="Intense Emphasis"/>
    <w:basedOn w:val="a2"/>
    <w:uiPriority w:val="21"/>
    <w:qFormat/>
    <w:rsid w:val="00DA1411"/>
    <w:rPr>
      <w:b/>
      <w:bCs/>
      <w:i/>
      <w:iCs/>
      <w:color w:val="4F81BD" w:themeColor="accent1"/>
    </w:rPr>
  </w:style>
  <w:style w:type="character" w:styleId="aff0">
    <w:name w:val="Subtle Reference"/>
    <w:basedOn w:val="a2"/>
    <w:uiPriority w:val="31"/>
    <w:qFormat/>
    <w:rsid w:val="00DA1411"/>
    <w:rPr>
      <w:smallCaps/>
      <w:color w:val="C0504D" w:themeColor="accent2"/>
      <w:u w:val="single"/>
    </w:rPr>
  </w:style>
  <w:style w:type="character" w:styleId="aff1">
    <w:name w:val="Intense Reference"/>
    <w:basedOn w:val="a2"/>
    <w:uiPriority w:val="32"/>
    <w:qFormat/>
    <w:rsid w:val="00DA1411"/>
    <w:rPr>
      <w:b/>
      <w:bCs/>
      <w:smallCaps/>
      <w:color w:val="C0504D" w:themeColor="accent2"/>
      <w:spacing w:val="5"/>
      <w:u w:val="single"/>
    </w:rPr>
  </w:style>
  <w:style w:type="character" w:styleId="aff2">
    <w:name w:val="Book Title"/>
    <w:basedOn w:val="a2"/>
    <w:uiPriority w:val="33"/>
    <w:qFormat/>
    <w:rsid w:val="00DA1411"/>
    <w:rPr>
      <w:b/>
      <w:bCs/>
      <w:smallCaps/>
      <w:spacing w:val="5"/>
    </w:rPr>
  </w:style>
  <w:style w:type="paragraph" w:styleId="aff3">
    <w:name w:val="TOC Heading"/>
    <w:basedOn w:val="1"/>
    <w:next w:val="a1"/>
    <w:uiPriority w:val="39"/>
    <w:semiHidden/>
    <w:unhideWhenUsed/>
    <w:qFormat/>
    <w:rsid w:val="00DA1411"/>
    <w:pPr>
      <w:outlineLvl w:val="9"/>
    </w:pPr>
  </w:style>
  <w:style w:type="character" w:customStyle="1" w:styleId="relative">
    <w:name w:val="relative"/>
    <w:basedOn w:val="a2"/>
    <w:rsid w:val="006F05AE"/>
  </w:style>
  <w:style w:type="paragraph" w:customStyle="1" w:styleId="not-prose">
    <w:name w:val="not-prose"/>
    <w:basedOn w:val="a1"/>
    <w:rsid w:val="006F05AE"/>
    <w:pPr>
      <w:widowControl/>
      <w:autoSpaceDE/>
      <w:autoSpaceDN/>
      <w:spacing w:before="100" w:beforeAutospacing="1" w:after="100" w:afterAutospacing="1"/>
    </w:pPr>
    <w:rPr>
      <w:sz w:val="24"/>
      <w:szCs w:val="24"/>
      <w:lang w:eastAsia="ru-RU"/>
    </w:rPr>
  </w:style>
  <w:style w:type="character" w:customStyle="1" w:styleId="qwen-markdown-text">
    <w:name w:val="qwen-markdown-text"/>
    <w:basedOn w:val="a2"/>
    <w:rsid w:val="00571C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55126">
      <w:bodyDiv w:val="1"/>
      <w:marLeft w:val="0"/>
      <w:marRight w:val="0"/>
      <w:marTop w:val="0"/>
      <w:marBottom w:val="0"/>
      <w:divBdr>
        <w:top w:val="none" w:sz="0" w:space="0" w:color="auto"/>
        <w:left w:val="none" w:sz="0" w:space="0" w:color="auto"/>
        <w:bottom w:val="none" w:sz="0" w:space="0" w:color="auto"/>
        <w:right w:val="none" w:sz="0" w:space="0" w:color="auto"/>
      </w:divBdr>
    </w:div>
    <w:div w:id="13505117">
      <w:bodyDiv w:val="1"/>
      <w:marLeft w:val="0"/>
      <w:marRight w:val="0"/>
      <w:marTop w:val="0"/>
      <w:marBottom w:val="0"/>
      <w:divBdr>
        <w:top w:val="none" w:sz="0" w:space="0" w:color="auto"/>
        <w:left w:val="none" w:sz="0" w:space="0" w:color="auto"/>
        <w:bottom w:val="none" w:sz="0" w:space="0" w:color="auto"/>
        <w:right w:val="none" w:sz="0" w:space="0" w:color="auto"/>
      </w:divBdr>
      <w:divsChild>
        <w:div w:id="290865210">
          <w:marLeft w:val="0"/>
          <w:marRight w:val="0"/>
          <w:marTop w:val="240"/>
          <w:marBottom w:val="240"/>
          <w:divBdr>
            <w:top w:val="single" w:sz="4" w:space="0" w:color="2A2A2A"/>
            <w:left w:val="single" w:sz="4" w:space="0" w:color="2A2A2A"/>
            <w:bottom w:val="single" w:sz="4" w:space="0" w:color="2A2A2A"/>
            <w:right w:val="single" w:sz="4" w:space="0" w:color="2A2A2A"/>
          </w:divBdr>
          <w:divsChild>
            <w:div w:id="158676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6108">
      <w:bodyDiv w:val="1"/>
      <w:marLeft w:val="0"/>
      <w:marRight w:val="0"/>
      <w:marTop w:val="0"/>
      <w:marBottom w:val="0"/>
      <w:divBdr>
        <w:top w:val="none" w:sz="0" w:space="0" w:color="auto"/>
        <w:left w:val="none" w:sz="0" w:space="0" w:color="auto"/>
        <w:bottom w:val="none" w:sz="0" w:space="0" w:color="auto"/>
        <w:right w:val="none" w:sz="0" w:space="0" w:color="auto"/>
      </w:divBdr>
    </w:div>
    <w:div w:id="69355119">
      <w:bodyDiv w:val="1"/>
      <w:marLeft w:val="0"/>
      <w:marRight w:val="0"/>
      <w:marTop w:val="0"/>
      <w:marBottom w:val="0"/>
      <w:divBdr>
        <w:top w:val="none" w:sz="0" w:space="0" w:color="auto"/>
        <w:left w:val="none" w:sz="0" w:space="0" w:color="auto"/>
        <w:bottom w:val="none" w:sz="0" w:space="0" w:color="auto"/>
        <w:right w:val="none" w:sz="0" w:space="0" w:color="auto"/>
      </w:divBdr>
      <w:divsChild>
        <w:div w:id="1296523751">
          <w:marLeft w:val="0"/>
          <w:marRight w:val="0"/>
          <w:marTop w:val="0"/>
          <w:marBottom w:val="0"/>
          <w:divBdr>
            <w:top w:val="none" w:sz="0" w:space="0" w:color="auto"/>
            <w:left w:val="none" w:sz="0" w:space="0" w:color="auto"/>
            <w:bottom w:val="none" w:sz="0" w:space="0" w:color="auto"/>
            <w:right w:val="none" w:sz="0" w:space="0" w:color="auto"/>
          </w:divBdr>
          <w:divsChild>
            <w:div w:id="184138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582">
      <w:bodyDiv w:val="1"/>
      <w:marLeft w:val="0"/>
      <w:marRight w:val="0"/>
      <w:marTop w:val="0"/>
      <w:marBottom w:val="0"/>
      <w:divBdr>
        <w:top w:val="none" w:sz="0" w:space="0" w:color="auto"/>
        <w:left w:val="none" w:sz="0" w:space="0" w:color="auto"/>
        <w:bottom w:val="none" w:sz="0" w:space="0" w:color="auto"/>
        <w:right w:val="none" w:sz="0" w:space="0" w:color="auto"/>
      </w:divBdr>
    </w:div>
    <w:div w:id="99227817">
      <w:bodyDiv w:val="1"/>
      <w:marLeft w:val="0"/>
      <w:marRight w:val="0"/>
      <w:marTop w:val="0"/>
      <w:marBottom w:val="0"/>
      <w:divBdr>
        <w:top w:val="none" w:sz="0" w:space="0" w:color="auto"/>
        <w:left w:val="none" w:sz="0" w:space="0" w:color="auto"/>
        <w:bottom w:val="none" w:sz="0" w:space="0" w:color="auto"/>
        <w:right w:val="none" w:sz="0" w:space="0" w:color="auto"/>
      </w:divBdr>
    </w:div>
    <w:div w:id="128474123">
      <w:bodyDiv w:val="1"/>
      <w:marLeft w:val="0"/>
      <w:marRight w:val="0"/>
      <w:marTop w:val="0"/>
      <w:marBottom w:val="0"/>
      <w:divBdr>
        <w:top w:val="none" w:sz="0" w:space="0" w:color="auto"/>
        <w:left w:val="none" w:sz="0" w:space="0" w:color="auto"/>
        <w:bottom w:val="none" w:sz="0" w:space="0" w:color="auto"/>
        <w:right w:val="none" w:sz="0" w:space="0" w:color="auto"/>
      </w:divBdr>
    </w:div>
    <w:div w:id="136799129">
      <w:bodyDiv w:val="1"/>
      <w:marLeft w:val="0"/>
      <w:marRight w:val="0"/>
      <w:marTop w:val="0"/>
      <w:marBottom w:val="0"/>
      <w:divBdr>
        <w:top w:val="none" w:sz="0" w:space="0" w:color="auto"/>
        <w:left w:val="none" w:sz="0" w:space="0" w:color="auto"/>
        <w:bottom w:val="none" w:sz="0" w:space="0" w:color="auto"/>
        <w:right w:val="none" w:sz="0" w:space="0" w:color="auto"/>
      </w:divBdr>
      <w:divsChild>
        <w:div w:id="1059406516">
          <w:marLeft w:val="0"/>
          <w:marRight w:val="0"/>
          <w:marTop w:val="0"/>
          <w:marBottom w:val="0"/>
          <w:divBdr>
            <w:top w:val="none" w:sz="0" w:space="0" w:color="auto"/>
            <w:left w:val="none" w:sz="0" w:space="0" w:color="auto"/>
            <w:bottom w:val="none" w:sz="0" w:space="0" w:color="auto"/>
            <w:right w:val="none" w:sz="0" w:space="0" w:color="auto"/>
          </w:divBdr>
          <w:divsChild>
            <w:div w:id="172991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7944">
      <w:bodyDiv w:val="1"/>
      <w:marLeft w:val="0"/>
      <w:marRight w:val="0"/>
      <w:marTop w:val="0"/>
      <w:marBottom w:val="0"/>
      <w:divBdr>
        <w:top w:val="none" w:sz="0" w:space="0" w:color="auto"/>
        <w:left w:val="none" w:sz="0" w:space="0" w:color="auto"/>
        <w:bottom w:val="none" w:sz="0" w:space="0" w:color="auto"/>
        <w:right w:val="none" w:sz="0" w:space="0" w:color="auto"/>
      </w:divBdr>
    </w:div>
    <w:div w:id="147407243">
      <w:bodyDiv w:val="1"/>
      <w:marLeft w:val="0"/>
      <w:marRight w:val="0"/>
      <w:marTop w:val="0"/>
      <w:marBottom w:val="0"/>
      <w:divBdr>
        <w:top w:val="none" w:sz="0" w:space="0" w:color="auto"/>
        <w:left w:val="none" w:sz="0" w:space="0" w:color="auto"/>
        <w:bottom w:val="none" w:sz="0" w:space="0" w:color="auto"/>
        <w:right w:val="none" w:sz="0" w:space="0" w:color="auto"/>
      </w:divBdr>
    </w:div>
    <w:div w:id="151992646">
      <w:bodyDiv w:val="1"/>
      <w:marLeft w:val="0"/>
      <w:marRight w:val="0"/>
      <w:marTop w:val="0"/>
      <w:marBottom w:val="0"/>
      <w:divBdr>
        <w:top w:val="none" w:sz="0" w:space="0" w:color="auto"/>
        <w:left w:val="none" w:sz="0" w:space="0" w:color="auto"/>
        <w:bottom w:val="none" w:sz="0" w:space="0" w:color="auto"/>
        <w:right w:val="none" w:sz="0" w:space="0" w:color="auto"/>
      </w:divBdr>
    </w:div>
    <w:div w:id="159926620">
      <w:bodyDiv w:val="1"/>
      <w:marLeft w:val="0"/>
      <w:marRight w:val="0"/>
      <w:marTop w:val="0"/>
      <w:marBottom w:val="0"/>
      <w:divBdr>
        <w:top w:val="none" w:sz="0" w:space="0" w:color="auto"/>
        <w:left w:val="none" w:sz="0" w:space="0" w:color="auto"/>
        <w:bottom w:val="none" w:sz="0" w:space="0" w:color="auto"/>
        <w:right w:val="none" w:sz="0" w:space="0" w:color="auto"/>
      </w:divBdr>
    </w:div>
    <w:div w:id="165747740">
      <w:bodyDiv w:val="1"/>
      <w:marLeft w:val="0"/>
      <w:marRight w:val="0"/>
      <w:marTop w:val="0"/>
      <w:marBottom w:val="0"/>
      <w:divBdr>
        <w:top w:val="none" w:sz="0" w:space="0" w:color="auto"/>
        <w:left w:val="none" w:sz="0" w:space="0" w:color="auto"/>
        <w:bottom w:val="none" w:sz="0" w:space="0" w:color="auto"/>
        <w:right w:val="none" w:sz="0" w:space="0" w:color="auto"/>
      </w:divBdr>
    </w:div>
    <w:div w:id="206649886">
      <w:bodyDiv w:val="1"/>
      <w:marLeft w:val="0"/>
      <w:marRight w:val="0"/>
      <w:marTop w:val="0"/>
      <w:marBottom w:val="0"/>
      <w:divBdr>
        <w:top w:val="none" w:sz="0" w:space="0" w:color="auto"/>
        <w:left w:val="none" w:sz="0" w:space="0" w:color="auto"/>
        <w:bottom w:val="none" w:sz="0" w:space="0" w:color="auto"/>
        <w:right w:val="none" w:sz="0" w:space="0" w:color="auto"/>
      </w:divBdr>
    </w:div>
    <w:div w:id="210970028">
      <w:bodyDiv w:val="1"/>
      <w:marLeft w:val="0"/>
      <w:marRight w:val="0"/>
      <w:marTop w:val="0"/>
      <w:marBottom w:val="0"/>
      <w:divBdr>
        <w:top w:val="none" w:sz="0" w:space="0" w:color="auto"/>
        <w:left w:val="none" w:sz="0" w:space="0" w:color="auto"/>
        <w:bottom w:val="none" w:sz="0" w:space="0" w:color="auto"/>
        <w:right w:val="none" w:sz="0" w:space="0" w:color="auto"/>
      </w:divBdr>
    </w:div>
    <w:div w:id="222109695">
      <w:bodyDiv w:val="1"/>
      <w:marLeft w:val="0"/>
      <w:marRight w:val="0"/>
      <w:marTop w:val="0"/>
      <w:marBottom w:val="0"/>
      <w:divBdr>
        <w:top w:val="none" w:sz="0" w:space="0" w:color="auto"/>
        <w:left w:val="none" w:sz="0" w:space="0" w:color="auto"/>
        <w:bottom w:val="none" w:sz="0" w:space="0" w:color="auto"/>
        <w:right w:val="none" w:sz="0" w:space="0" w:color="auto"/>
      </w:divBdr>
    </w:div>
    <w:div w:id="269943032">
      <w:bodyDiv w:val="1"/>
      <w:marLeft w:val="0"/>
      <w:marRight w:val="0"/>
      <w:marTop w:val="0"/>
      <w:marBottom w:val="0"/>
      <w:divBdr>
        <w:top w:val="none" w:sz="0" w:space="0" w:color="auto"/>
        <w:left w:val="none" w:sz="0" w:space="0" w:color="auto"/>
        <w:bottom w:val="none" w:sz="0" w:space="0" w:color="auto"/>
        <w:right w:val="none" w:sz="0" w:space="0" w:color="auto"/>
      </w:divBdr>
    </w:div>
    <w:div w:id="281376476">
      <w:bodyDiv w:val="1"/>
      <w:marLeft w:val="0"/>
      <w:marRight w:val="0"/>
      <w:marTop w:val="0"/>
      <w:marBottom w:val="0"/>
      <w:divBdr>
        <w:top w:val="none" w:sz="0" w:space="0" w:color="auto"/>
        <w:left w:val="none" w:sz="0" w:space="0" w:color="auto"/>
        <w:bottom w:val="none" w:sz="0" w:space="0" w:color="auto"/>
        <w:right w:val="none" w:sz="0" w:space="0" w:color="auto"/>
      </w:divBdr>
    </w:div>
    <w:div w:id="282343493">
      <w:bodyDiv w:val="1"/>
      <w:marLeft w:val="0"/>
      <w:marRight w:val="0"/>
      <w:marTop w:val="0"/>
      <w:marBottom w:val="0"/>
      <w:divBdr>
        <w:top w:val="none" w:sz="0" w:space="0" w:color="auto"/>
        <w:left w:val="none" w:sz="0" w:space="0" w:color="auto"/>
        <w:bottom w:val="none" w:sz="0" w:space="0" w:color="auto"/>
        <w:right w:val="none" w:sz="0" w:space="0" w:color="auto"/>
      </w:divBdr>
    </w:div>
    <w:div w:id="320742450">
      <w:bodyDiv w:val="1"/>
      <w:marLeft w:val="0"/>
      <w:marRight w:val="0"/>
      <w:marTop w:val="0"/>
      <w:marBottom w:val="0"/>
      <w:divBdr>
        <w:top w:val="none" w:sz="0" w:space="0" w:color="auto"/>
        <w:left w:val="none" w:sz="0" w:space="0" w:color="auto"/>
        <w:bottom w:val="none" w:sz="0" w:space="0" w:color="auto"/>
        <w:right w:val="none" w:sz="0" w:space="0" w:color="auto"/>
      </w:divBdr>
    </w:div>
    <w:div w:id="329022879">
      <w:bodyDiv w:val="1"/>
      <w:marLeft w:val="0"/>
      <w:marRight w:val="0"/>
      <w:marTop w:val="0"/>
      <w:marBottom w:val="0"/>
      <w:divBdr>
        <w:top w:val="none" w:sz="0" w:space="0" w:color="auto"/>
        <w:left w:val="none" w:sz="0" w:space="0" w:color="auto"/>
        <w:bottom w:val="none" w:sz="0" w:space="0" w:color="auto"/>
        <w:right w:val="none" w:sz="0" w:space="0" w:color="auto"/>
      </w:divBdr>
    </w:div>
    <w:div w:id="341398735">
      <w:bodyDiv w:val="1"/>
      <w:marLeft w:val="0"/>
      <w:marRight w:val="0"/>
      <w:marTop w:val="0"/>
      <w:marBottom w:val="0"/>
      <w:divBdr>
        <w:top w:val="none" w:sz="0" w:space="0" w:color="auto"/>
        <w:left w:val="none" w:sz="0" w:space="0" w:color="auto"/>
        <w:bottom w:val="none" w:sz="0" w:space="0" w:color="auto"/>
        <w:right w:val="none" w:sz="0" w:space="0" w:color="auto"/>
      </w:divBdr>
      <w:divsChild>
        <w:div w:id="1963993632">
          <w:marLeft w:val="0"/>
          <w:marRight w:val="0"/>
          <w:marTop w:val="0"/>
          <w:marBottom w:val="0"/>
          <w:divBdr>
            <w:top w:val="none" w:sz="0" w:space="0" w:color="auto"/>
            <w:left w:val="none" w:sz="0" w:space="0" w:color="auto"/>
            <w:bottom w:val="none" w:sz="0" w:space="0" w:color="auto"/>
            <w:right w:val="none" w:sz="0" w:space="0" w:color="auto"/>
          </w:divBdr>
          <w:divsChild>
            <w:div w:id="195324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44222">
      <w:bodyDiv w:val="1"/>
      <w:marLeft w:val="0"/>
      <w:marRight w:val="0"/>
      <w:marTop w:val="0"/>
      <w:marBottom w:val="0"/>
      <w:divBdr>
        <w:top w:val="none" w:sz="0" w:space="0" w:color="auto"/>
        <w:left w:val="none" w:sz="0" w:space="0" w:color="auto"/>
        <w:bottom w:val="none" w:sz="0" w:space="0" w:color="auto"/>
        <w:right w:val="none" w:sz="0" w:space="0" w:color="auto"/>
      </w:divBdr>
    </w:div>
    <w:div w:id="348871355">
      <w:bodyDiv w:val="1"/>
      <w:marLeft w:val="0"/>
      <w:marRight w:val="0"/>
      <w:marTop w:val="0"/>
      <w:marBottom w:val="0"/>
      <w:divBdr>
        <w:top w:val="none" w:sz="0" w:space="0" w:color="auto"/>
        <w:left w:val="none" w:sz="0" w:space="0" w:color="auto"/>
        <w:bottom w:val="none" w:sz="0" w:space="0" w:color="auto"/>
        <w:right w:val="none" w:sz="0" w:space="0" w:color="auto"/>
      </w:divBdr>
      <w:divsChild>
        <w:div w:id="148179289">
          <w:marLeft w:val="0"/>
          <w:marRight w:val="0"/>
          <w:marTop w:val="0"/>
          <w:marBottom w:val="0"/>
          <w:divBdr>
            <w:top w:val="none" w:sz="0" w:space="0" w:color="auto"/>
            <w:left w:val="none" w:sz="0" w:space="0" w:color="auto"/>
            <w:bottom w:val="none" w:sz="0" w:space="0" w:color="auto"/>
            <w:right w:val="none" w:sz="0" w:space="0" w:color="auto"/>
          </w:divBdr>
          <w:divsChild>
            <w:div w:id="197440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525150">
      <w:bodyDiv w:val="1"/>
      <w:marLeft w:val="0"/>
      <w:marRight w:val="0"/>
      <w:marTop w:val="0"/>
      <w:marBottom w:val="0"/>
      <w:divBdr>
        <w:top w:val="none" w:sz="0" w:space="0" w:color="auto"/>
        <w:left w:val="none" w:sz="0" w:space="0" w:color="auto"/>
        <w:bottom w:val="none" w:sz="0" w:space="0" w:color="auto"/>
        <w:right w:val="none" w:sz="0" w:space="0" w:color="auto"/>
      </w:divBdr>
    </w:div>
    <w:div w:id="358317587">
      <w:bodyDiv w:val="1"/>
      <w:marLeft w:val="0"/>
      <w:marRight w:val="0"/>
      <w:marTop w:val="0"/>
      <w:marBottom w:val="0"/>
      <w:divBdr>
        <w:top w:val="none" w:sz="0" w:space="0" w:color="auto"/>
        <w:left w:val="none" w:sz="0" w:space="0" w:color="auto"/>
        <w:bottom w:val="none" w:sz="0" w:space="0" w:color="auto"/>
        <w:right w:val="none" w:sz="0" w:space="0" w:color="auto"/>
      </w:divBdr>
    </w:div>
    <w:div w:id="371468155">
      <w:bodyDiv w:val="1"/>
      <w:marLeft w:val="0"/>
      <w:marRight w:val="0"/>
      <w:marTop w:val="0"/>
      <w:marBottom w:val="0"/>
      <w:divBdr>
        <w:top w:val="none" w:sz="0" w:space="0" w:color="auto"/>
        <w:left w:val="none" w:sz="0" w:space="0" w:color="auto"/>
        <w:bottom w:val="none" w:sz="0" w:space="0" w:color="auto"/>
        <w:right w:val="none" w:sz="0" w:space="0" w:color="auto"/>
      </w:divBdr>
    </w:div>
    <w:div w:id="387188597">
      <w:bodyDiv w:val="1"/>
      <w:marLeft w:val="0"/>
      <w:marRight w:val="0"/>
      <w:marTop w:val="0"/>
      <w:marBottom w:val="0"/>
      <w:divBdr>
        <w:top w:val="none" w:sz="0" w:space="0" w:color="auto"/>
        <w:left w:val="none" w:sz="0" w:space="0" w:color="auto"/>
        <w:bottom w:val="none" w:sz="0" w:space="0" w:color="auto"/>
        <w:right w:val="none" w:sz="0" w:space="0" w:color="auto"/>
      </w:divBdr>
    </w:div>
    <w:div w:id="446581895">
      <w:bodyDiv w:val="1"/>
      <w:marLeft w:val="0"/>
      <w:marRight w:val="0"/>
      <w:marTop w:val="0"/>
      <w:marBottom w:val="0"/>
      <w:divBdr>
        <w:top w:val="none" w:sz="0" w:space="0" w:color="auto"/>
        <w:left w:val="none" w:sz="0" w:space="0" w:color="auto"/>
        <w:bottom w:val="none" w:sz="0" w:space="0" w:color="auto"/>
        <w:right w:val="none" w:sz="0" w:space="0" w:color="auto"/>
      </w:divBdr>
    </w:div>
    <w:div w:id="452213712">
      <w:bodyDiv w:val="1"/>
      <w:marLeft w:val="0"/>
      <w:marRight w:val="0"/>
      <w:marTop w:val="0"/>
      <w:marBottom w:val="0"/>
      <w:divBdr>
        <w:top w:val="none" w:sz="0" w:space="0" w:color="auto"/>
        <w:left w:val="none" w:sz="0" w:space="0" w:color="auto"/>
        <w:bottom w:val="none" w:sz="0" w:space="0" w:color="auto"/>
        <w:right w:val="none" w:sz="0" w:space="0" w:color="auto"/>
      </w:divBdr>
    </w:div>
    <w:div w:id="487287288">
      <w:bodyDiv w:val="1"/>
      <w:marLeft w:val="0"/>
      <w:marRight w:val="0"/>
      <w:marTop w:val="0"/>
      <w:marBottom w:val="0"/>
      <w:divBdr>
        <w:top w:val="none" w:sz="0" w:space="0" w:color="auto"/>
        <w:left w:val="none" w:sz="0" w:space="0" w:color="auto"/>
        <w:bottom w:val="none" w:sz="0" w:space="0" w:color="auto"/>
        <w:right w:val="none" w:sz="0" w:space="0" w:color="auto"/>
      </w:divBdr>
    </w:div>
    <w:div w:id="502286548">
      <w:bodyDiv w:val="1"/>
      <w:marLeft w:val="0"/>
      <w:marRight w:val="0"/>
      <w:marTop w:val="0"/>
      <w:marBottom w:val="0"/>
      <w:divBdr>
        <w:top w:val="none" w:sz="0" w:space="0" w:color="auto"/>
        <w:left w:val="none" w:sz="0" w:space="0" w:color="auto"/>
        <w:bottom w:val="none" w:sz="0" w:space="0" w:color="auto"/>
        <w:right w:val="none" w:sz="0" w:space="0" w:color="auto"/>
      </w:divBdr>
    </w:div>
    <w:div w:id="514267457">
      <w:bodyDiv w:val="1"/>
      <w:marLeft w:val="0"/>
      <w:marRight w:val="0"/>
      <w:marTop w:val="0"/>
      <w:marBottom w:val="0"/>
      <w:divBdr>
        <w:top w:val="none" w:sz="0" w:space="0" w:color="auto"/>
        <w:left w:val="none" w:sz="0" w:space="0" w:color="auto"/>
        <w:bottom w:val="none" w:sz="0" w:space="0" w:color="auto"/>
        <w:right w:val="none" w:sz="0" w:space="0" w:color="auto"/>
      </w:divBdr>
      <w:divsChild>
        <w:div w:id="652608356">
          <w:marLeft w:val="0"/>
          <w:marRight w:val="0"/>
          <w:marTop w:val="0"/>
          <w:marBottom w:val="0"/>
          <w:divBdr>
            <w:top w:val="none" w:sz="0" w:space="0" w:color="auto"/>
            <w:left w:val="none" w:sz="0" w:space="0" w:color="auto"/>
            <w:bottom w:val="none" w:sz="0" w:space="0" w:color="auto"/>
            <w:right w:val="none" w:sz="0" w:space="0" w:color="auto"/>
          </w:divBdr>
          <w:divsChild>
            <w:div w:id="77505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246064">
      <w:bodyDiv w:val="1"/>
      <w:marLeft w:val="0"/>
      <w:marRight w:val="0"/>
      <w:marTop w:val="0"/>
      <w:marBottom w:val="0"/>
      <w:divBdr>
        <w:top w:val="none" w:sz="0" w:space="0" w:color="auto"/>
        <w:left w:val="none" w:sz="0" w:space="0" w:color="auto"/>
        <w:bottom w:val="none" w:sz="0" w:space="0" w:color="auto"/>
        <w:right w:val="none" w:sz="0" w:space="0" w:color="auto"/>
      </w:divBdr>
    </w:div>
    <w:div w:id="552424337">
      <w:bodyDiv w:val="1"/>
      <w:marLeft w:val="0"/>
      <w:marRight w:val="0"/>
      <w:marTop w:val="0"/>
      <w:marBottom w:val="0"/>
      <w:divBdr>
        <w:top w:val="none" w:sz="0" w:space="0" w:color="auto"/>
        <w:left w:val="none" w:sz="0" w:space="0" w:color="auto"/>
        <w:bottom w:val="none" w:sz="0" w:space="0" w:color="auto"/>
        <w:right w:val="none" w:sz="0" w:space="0" w:color="auto"/>
      </w:divBdr>
      <w:divsChild>
        <w:div w:id="1298141419">
          <w:marLeft w:val="0"/>
          <w:marRight w:val="0"/>
          <w:marTop w:val="0"/>
          <w:marBottom w:val="0"/>
          <w:divBdr>
            <w:top w:val="none" w:sz="0" w:space="0" w:color="auto"/>
            <w:left w:val="none" w:sz="0" w:space="0" w:color="auto"/>
            <w:bottom w:val="none" w:sz="0" w:space="0" w:color="auto"/>
            <w:right w:val="none" w:sz="0" w:space="0" w:color="auto"/>
          </w:divBdr>
          <w:divsChild>
            <w:div w:id="1979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047787">
      <w:bodyDiv w:val="1"/>
      <w:marLeft w:val="0"/>
      <w:marRight w:val="0"/>
      <w:marTop w:val="0"/>
      <w:marBottom w:val="0"/>
      <w:divBdr>
        <w:top w:val="none" w:sz="0" w:space="0" w:color="auto"/>
        <w:left w:val="none" w:sz="0" w:space="0" w:color="auto"/>
        <w:bottom w:val="none" w:sz="0" w:space="0" w:color="auto"/>
        <w:right w:val="none" w:sz="0" w:space="0" w:color="auto"/>
      </w:divBdr>
    </w:div>
    <w:div w:id="587158349">
      <w:bodyDiv w:val="1"/>
      <w:marLeft w:val="0"/>
      <w:marRight w:val="0"/>
      <w:marTop w:val="0"/>
      <w:marBottom w:val="0"/>
      <w:divBdr>
        <w:top w:val="none" w:sz="0" w:space="0" w:color="auto"/>
        <w:left w:val="none" w:sz="0" w:space="0" w:color="auto"/>
        <w:bottom w:val="none" w:sz="0" w:space="0" w:color="auto"/>
        <w:right w:val="none" w:sz="0" w:space="0" w:color="auto"/>
      </w:divBdr>
    </w:div>
    <w:div w:id="607587807">
      <w:bodyDiv w:val="1"/>
      <w:marLeft w:val="0"/>
      <w:marRight w:val="0"/>
      <w:marTop w:val="0"/>
      <w:marBottom w:val="0"/>
      <w:divBdr>
        <w:top w:val="none" w:sz="0" w:space="0" w:color="auto"/>
        <w:left w:val="none" w:sz="0" w:space="0" w:color="auto"/>
        <w:bottom w:val="none" w:sz="0" w:space="0" w:color="auto"/>
        <w:right w:val="none" w:sz="0" w:space="0" w:color="auto"/>
      </w:divBdr>
    </w:div>
    <w:div w:id="610938465">
      <w:bodyDiv w:val="1"/>
      <w:marLeft w:val="0"/>
      <w:marRight w:val="0"/>
      <w:marTop w:val="0"/>
      <w:marBottom w:val="0"/>
      <w:divBdr>
        <w:top w:val="none" w:sz="0" w:space="0" w:color="auto"/>
        <w:left w:val="none" w:sz="0" w:space="0" w:color="auto"/>
        <w:bottom w:val="none" w:sz="0" w:space="0" w:color="auto"/>
        <w:right w:val="none" w:sz="0" w:space="0" w:color="auto"/>
      </w:divBdr>
    </w:div>
    <w:div w:id="630208539">
      <w:bodyDiv w:val="1"/>
      <w:marLeft w:val="0"/>
      <w:marRight w:val="0"/>
      <w:marTop w:val="0"/>
      <w:marBottom w:val="0"/>
      <w:divBdr>
        <w:top w:val="none" w:sz="0" w:space="0" w:color="auto"/>
        <w:left w:val="none" w:sz="0" w:space="0" w:color="auto"/>
        <w:bottom w:val="none" w:sz="0" w:space="0" w:color="auto"/>
        <w:right w:val="none" w:sz="0" w:space="0" w:color="auto"/>
      </w:divBdr>
    </w:div>
    <w:div w:id="665784957">
      <w:bodyDiv w:val="1"/>
      <w:marLeft w:val="0"/>
      <w:marRight w:val="0"/>
      <w:marTop w:val="0"/>
      <w:marBottom w:val="0"/>
      <w:divBdr>
        <w:top w:val="none" w:sz="0" w:space="0" w:color="auto"/>
        <w:left w:val="none" w:sz="0" w:space="0" w:color="auto"/>
        <w:bottom w:val="none" w:sz="0" w:space="0" w:color="auto"/>
        <w:right w:val="none" w:sz="0" w:space="0" w:color="auto"/>
      </w:divBdr>
    </w:div>
    <w:div w:id="692731640">
      <w:bodyDiv w:val="1"/>
      <w:marLeft w:val="0"/>
      <w:marRight w:val="0"/>
      <w:marTop w:val="0"/>
      <w:marBottom w:val="0"/>
      <w:divBdr>
        <w:top w:val="none" w:sz="0" w:space="0" w:color="auto"/>
        <w:left w:val="none" w:sz="0" w:space="0" w:color="auto"/>
        <w:bottom w:val="none" w:sz="0" w:space="0" w:color="auto"/>
        <w:right w:val="none" w:sz="0" w:space="0" w:color="auto"/>
      </w:divBdr>
    </w:div>
    <w:div w:id="777339253">
      <w:bodyDiv w:val="1"/>
      <w:marLeft w:val="0"/>
      <w:marRight w:val="0"/>
      <w:marTop w:val="0"/>
      <w:marBottom w:val="0"/>
      <w:divBdr>
        <w:top w:val="none" w:sz="0" w:space="0" w:color="auto"/>
        <w:left w:val="none" w:sz="0" w:space="0" w:color="auto"/>
        <w:bottom w:val="none" w:sz="0" w:space="0" w:color="auto"/>
        <w:right w:val="none" w:sz="0" w:space="0" w:color="auto"/>
      </w:divBdr>
    </w:div>
    <w:div w:id="813064338">
      <w:bodyDiv w:val="1"/>
      <w:marLeft w:val="0"/>
      <w:marRight w:val="0"/>
      <w:marTop w:val="0"/>
      <w:marBottom w:val="0"/>
      <w:divBdr>
        <w:top w:val="none" w:sz="0" w:space="0" w:color="auto"/>
        <w:left w:val="none" w:sz="0" w:space="0" w:color="auto"/>
        <w:bottom w:val="none" w:sz="0" w:space="0" w:color="auto"/>
        <w:right w:val="none" w:sz="0" w:space="0" w:color="auto"/>
      </w:divBdr>
    </w:div>
    <w:div w:id="868495196">
      <w:bodyDiv w:val="1"/>
      <w:marLeft w:val="0"/>
      <w:marRight w:val="0"/>
      <w:marTop w:val="0"/>
      <w:marBottom w:val="0"/>
      <w:divBdr>
        <w:top w:val="none" w:sz="0" w:space="0" w:color="auto"/>
        <w:left w:val="none" w:sz="0" w:space="0" w:color="auto"/>
        <w:bottom w:val="none" w:sz="0" w:space="0" w:color="auto"/>
        <w:right w:val="none" w:sz="0" w:space="0" w:color="auto"/>
      </w:divBdr>
    </w:div>
    <w:div w:id="875847384">
      <w:bodyDiv w:val="1"/>
      <w:marLeft w:val="0"/>
      <w:marRight w:val="0"/>
      <w:marTop w:val="0"/>
      <w:marBottom w:val="0"/>
      <w:divBdr>
        <w:top w:val="none" w:sz="0" w:space="0" w:color="auto"/>
        <w:left w:val="none" w:sz="0" w:space="0" w:color="auto"/>
        <w:bottom w:val="none" w:sz="0" w:space="0" w:color="auto"/>
        <w:right w:val="none" w:sz="0" w:space="0" w:color="auto"/>
      </w:divBdr>
    </w:div>
    <w:div w:id="881404965">
      <w:bodyDiv w:val="1"/>
      <w:marLeft w:val="0"/>
      <w:marRight w:val="0"/>
      <w:marTop w:val="0"/>
      <w:marBottom w:val="0"/>
      <w:divBdr>
        <w:top w:val="none" w:sz="0" w:space="0" w:color="auto"/>
        <w:left w:val="none" w:sz="0" w:space="0" w:color="auto"/>
        <w:bottom w:val="none" w:sz="0" w:space="0" w:color="auto"/>
        <w:right w:val="none" w:sz="0" w:space="0" w:color="auto"/>
      </w:divBdr>
    </w:div>
    <w:div w:id="897324426">
      <w:bodyDiv w:val="1"/>
      <w:marLeft w:val="0"/>
      <w:marRight w:val="0"/>
      <w:marTop w:val="0"/>
      <w:marBottom w:val="0"/>
      <w:divBdr>
        <w:top w:val="none" w:sz="0" w:space="0" w:color="auto"/>
        <w:left w:val="none" w:sz="0" w:space="0" w:color="auto"/>
        <w:bottom w:val="none" w:sz="0" w:space="0" w:color="auto"/>
        <w:right w:val="none" w:sz="0" w:space="0" w:color="auto"/>
      </w:divBdr>
    </w:div>
    <w:div w:id="899291045">
      <w:bodyDiv w:val="1"/>
      <w:marLeft w:val="0"/>
      <w:marRight w:val="0"/>
      <w:marTop w:val="0"/>
      <w:marBottom w:val="0"/>
      <w:divBdr>
        <w:top w:val="none" w:sz="0" w:space="0" w:color="auto"/>
        <w:left w:val="none" w:sz="0" w:space="0" w:color="auto"/>
        <w:bottom w:val="none" w:sz="0" w:space="0" w:color="auto"/>
        <w:right w:val="none" w:sz="0" w:space="0" w:color="auto"/>
      </w:divBdr>
      <w:divsChild>
        <w:div w:id="1033926299">
          <w:marLeft w:val="0"/>
          <w:marRight w:val="0"/>
          <w:marTop w:val="240"/>
          <w:marBottom w:val="240"/>
          <w:divBdr>
            <w:top w:val="single" w:sz="4" w:space="0" w:color="2A2A2A"/>
            <w:left w:val="single" w:sz="4" w:space="0" w:color="2A2A2A"/>
            <w:bottom w:val="single" w:sz="4" w:space="0" w:color="2A2A2A"/>
            <w:right w:val="single" w:sz="4" w:space="0" w:color="2A2A2A"/>
          </w:divBdr>
          <w:divsChild>
            <w:div w:id="214102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2246">
      <w:bodyDiv w:val="1"/>
      <w:marLeft w:val="0"/>
      <w:marRight w:val="0"/>
      <w:marTop w:val="0"/>
      <w:marBottom w:val="0"/>
      <w:divBdr>
        <w:top w:val="none" w:sz="0" w:space="0" w:color="auto"/>
        <w:left w:val="none" w:sz="0" w:space="0" w:color="auto"/>
        <w:bottom w:val="none" w:sz="0" w:space="0" w:color="auto"/>
        <w:right w:val="none" w:sz="0" w:space="0" w:color="auto"/>
      </w:divBdr>
    </w:div>
    <w:div w:id="950015642">
      <w:bodyDiv w:val="1"/>
      <w:marLeft w:val="0"/>
      <w:marRight w:val="0"/>
      <w:marTop w:val="0"/>
      <w:marBottom w:val="0"/>
      <w:divBdr>
        <w:top w:val="none" w:sz="0" w:space="0" w:color="auto"/>
        <w:left w:val="none" w:sz="0" w:space="0" w:color="auto"/>
        <w:bottom w:val="none" w:sz="0" w:space="0" w:color="auto"/>
        <w:right w:val="none" w:sz="0" w:space="0" w:color="auto"/>
      </w:divBdr>
      <w:divsChild>
        <w:div w:id="2130926189">
          <w:marLeft w:val="0"/>
          <w:marRight w:val="0"/>
          <w:marTop w:val="240"/>
          <w:marBottom w:val="240"/>
          <w:divBdr>
            <w:top w:val="single" w:sz="4" w:space="0" w:color="2A2A2A"/>
            <w:left w:val="single" w:sz="4" w:space="0" w:color="2A2A2A"/>
            <w:bottom w:val="single" w:sz="4" w:space="0" w:color="2A2A2A"/>
            <w:right w:val="single" w:sz="4" w:space="0" w:color="2A2A2A"/>
          </w:divBdr>
          <w:divsChild>
            <w:div w:id="120536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412772">
      <w:bodyDiv w:val="1"/>
      <w:marLeft w:val="0"/>
      <w:marRight w:val="0"/>
      <w:marTop w:val="0"/>
      <w:marBottom w:val="0"/>
      <w:divBdr>
        <w:top w:val="none" w:sz="0" w:space="0" w:color="auto"/>
        <w:left w:val="none" w:sz="0" w:space="0" w:color="auto"/>
        <w:bottom w:val="none" w:sz="0" w:space="0" w:color="auto"/>
        <w:right w:val="none" w:sz="0" w:space="0" w:color="auto"/>
      </w:divBdr>
    </w:div>
    <w:div w:id="969241778">
      <w:bodyDiv w:val="1"/>
      <w:marLeft w:val="0"/>
      <w:marRight w:val="0"/>
      <w:marTop w:val="0"/>
      <w:marBottom w:val="0"/>
      <w:divBdr>
        <w:top w:val="none" w:sz="0" w:space="0" w:color="auto"/>
        <w:left w:val="none" w:sz="0" w:space="0" w:color="auto"/>
        <w:bottom w:val="none" w:sz="0" w:space="0" w:color="auto"/>
        <w:right w:val="none" w:sz="0" w:space="0" w:color="auto"/>
      </w:divBdr>
    </w:div>
    <w:div w:id="982004155">
      <w:bodyDiv w:val="1"/>
      <w:marLeft w:val="0"/>
      <w:marRight w:val="0"/>
      <w:marTop w:val="0"/>
      <w:marBottom w:val="0"/>
      <w:divBdr>
        <w:top w:val="none" w:sz="0" w:space="0" w:color="auto"/>
        <w:left w:val="none" w:sz="0" w:space="0" w:color="auto"/>
        <w:bottom w:val="none" w:sz="0" w:space="0" w:color="auto"/>
        <w:right w:val="none" w:sz="0" w:space="0" w:color="auto"/>
      </w:divBdr>
    </w:div>
    <w:div w:id="996030418">
      <w:bodyDiv w:val="1"/>
      <w:marLeft w:val="0"/>
      <w:marRight w:val="0"/>
      <w:marTop w:val="0"/>
      <w:marBottom w:val="0"/>
      <w:divBdr>
        <w:top w:val="none" w:sz="0" w:space="0" w:color="auto"/>
        <w:left w:val="none" w:sz="0" w:space="0" w:color="auto"/>
        <w:bottom w:val="none" w:sz="0" w:space="0" w:color="auto"/>
        <w:right w:val="none" w:sz="0" w:space="0" w:color="auto"/>
      </w:divBdr>
    </w:div>
    <w:div w:id="1031220983">
      <w:bodyDiv w:val="1"/>
      <w:marLeft w:val="0"/>
      <w:marRight w:val="0"/>
      <w:marTop w:val="0"/>
      <w:marBottom w:val="0"/>
      <w:divBdr>
        <w:top w:val="none" w:sz="0" w:space="0" w:color="auto"/>
        <w:left w:val="none" w:sz="0" w:space="0" w:color="auto"/>
        <w:bottom w:val="none" w:sz="0" w:space="0" w:color="auto"/>
        <w:right w:val="none" w:sz="0" w:space="0" w:color="auto"/>
      </w:divBdr>
    </w:div>
    <w:div w:id="1050495127">
      <w:bodyDiv w:val="1"/>
      <w:marLeft w:val="0"/>
      <w:marRight w:val="0"/>
      <w:marTop w:val="0"/>
      <w:marBottom w:val="0"/>
      <w:divBdr>
        <w:top w:val="none" w:sz="0" w:space="0" w:color="auto"/>
        <w:left w:val="none" w:sz="0" w:space="0" w:color="auto"/>
        <w:bottom w:val="none" w:sz="0" w:space="0" w:color="auto"/>
        <w:right w:val="none" w:sz="0" w:space="0" w:color="auto"/>
      </w:divBdr>
    </w:div>
    <w:div w:id="1090539896">
      <w:bodyDiv w:val="1"/>
      <w:marLeft w:val="0"/>
      <w:marRight w:val="0"/>
      <w:marTop w:val="0"/>
      <w:marBottom w:val="0"/>
      <w:divBdr>
        <w:top w:val="none" w:sz="0" w:space="0" w:color="auto"/>
        <w:left w:val="none" w:sz="0" w:space="0" w:color="auto"/>
        <w:bottom w:val="none" w:sz="0" w:space="0" w:color="auto"/>
        <w:right w:val="none" w:sz="0" w:space="0" w:color="auto"/>
      </w:divBdr>
    </w:div>
    <w:div w:id="1115054062">
      <w:bodyDiv w:val="1"/>
      <w:marLeft w:val="0"/>
      <w:marRight w:val="0"/>
      <w:marTop w:val="0"/>
      <w:marBottom w:val="0"/>
      <w:divBdr>
        <w:top w:val="none" w:sz="0" w:space="0" w:color="auto"/>
        <w:left w:val="none" w:sz="0" w:space="0" w:color="auto"/>
        <w:bottom w:val="none" w:sz="0" w:space="0" w:color="auto"/>
        <w:right w:val="none" w:sz="0" w:space="0" w:color="auto"/>
      </w:divBdr>
    </w:div>
    <w:div w:id="1126705109">
      <w:bodyDiv w:val="1"/>
      <w:marLeft w:val="0"/>
      <w:marRight w:val="0"/>
      <w:marTop w:val="0"/>
      <w:marBottom w:val="0"/>
      <w:divBdr>
        <w:top w:val="none" w:sz="0" w:space="0" w:color="auto"/>
        <w:left w:val="none" w:sz="0" w:space="0" w:color="auto"/>
        <w:bottom w:val="none" w:sz="0" w:space="0" w:color="auto"/>
        <w:right w:val="none" w:sz="0" w:space="0" w:color="auto"/>
      </w:divBdr>
      <w:divsChild>
        <w:div w:id="652222638">
          <w:marLeft w:val="0"/>
          <w:marRight w:val="0"/>
          <w:marTop w:val="0"/>
          <w:marBottom w:val="0"/>
          <w:divBdr>
            <w:top w:val="none" w:sz="0" w:space="0" w:color="auto"/>
            <w:left w:val="none" w:sz="0" w:space="0" w:color="auto"/>
            <w:bottom w:val="none" w:sz="0" w:space="0" w:color="auto"/>
            <w:right w:val="none" w:sz="0" w:space="0" w:color="auto"/>
          </w:divBdr>
          <w:divsChild>
            <w:div w:id="30736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48053">
      <w:bodyDiv w:val="1"/>
      <w:marLeft w:val="0"/>
      <w:marRight w:val="0"/>
      <w:marTop w:val="0"/>
      <w:marBottom w:val="0"/>
      <w:divBdr>
        <w:top w:val="none" w:sz="0" w:space="0" w:color="auto"/>
        <w:left w:val="none" w:sz="0" w:space="0" w:color="auto"/>
        <w:bottom w:val="none" w:sz="0" w:space="0" w:color="auto"/>
        <w:right w:val="none" w:sz="0" w:space="0" w:color="auto"/>
      </w:divBdr>
    </w:div>
    <w:div w:id="1137378293">
      <w:bodyDiv w:val="1"/>
      <w:marLeft w:val="0"/>
      <w:marRight w:val="0"/>
      <w:marTop w:val="0"/>
      <w:marBottom w:val="0"/>
      <w:divBdr>
        <w:top w:val="none" w:sz="0" w:space="0" w:color="auto"/>
        <w:left w:val="none" w:sz="0" w:space="0" w:color="auto"/>
        <w:bottom w:val="none" w:sz="0" w:space="0" w:color="auto"/>
        <w:right w:val="none" w:sz="0" w:space="0" w:color="auto"/>
      </w:divBdr>
    </w:div>
    <w:div w:id="1140608282">
      <w:bodyDiv w:val="1"/>
      <w:marLeft w:val="0"/>
      <w:marRight w:val="0"/>
      <w:marTop w:val="0"/>
      <w:marBottom w:val="0"/>
      <w:divBdr>
        <w:top w:val="none" w:sz="0" w:space="0" w:color="auto"/>
        <w:left w:val="none" w:sz="0" w:space="0" w:color="auto"/>
        <w:bottom w:val="none" w:sz="0" w:space="0" w:color="auto"/>
        <w:right w:val="none" w:sz="0" w:space="0" w:color="auto"/>
      </w:divBdr>
    </w:div>
    <w:div w:id="1150711340">
      <w:bodyDiv w:val="1"/>
      <w:marLeft w:val="0"/>
      <w:marRight w:val="0"/>
      <w:marTop w:val="0"/>
      <w:marBottom w:val="0"/>
      <w:divBdr>
        <w:top w:val="none" w:sz="0" w:space="0" w:color="auto"/>
        <w:left w:val="none" w:sz="0" w:space="0" w:color="auto"/>
        <w:bottom w:val="none" w:sz="0" w:space="0" w:color="auto"/>
        <w:right w:val="none" w:sz="0" w:space="0" w:color="auto"/>
      </w:divBdr>
      <w:divsChild>
        <w:div w:id="597449016">
          <w:marLeft w:val="0"/>
          <w:marRight w:val="0"/>
          <w:marTop w:val="0"/>
          <w:marBottom w:val="0"/>
          <w:divBdr>
            <w:top w:val="single" w:sz="2" w:space="0" w:color="E3E3E3"/>
            <w:left w:val="single" w:sz="2" w:space="0" w:color="E3E3E3"/>
            <w:bottom w:val="single" w:sz="2" w:space="0" w:color="E3E3E3"/>
            <w:right w:val="single" w:sz="2" w:space="0" w:color="E3E3E3"/>
          </w:divBdr>
        </w:div>
        <w:div w:id="1495536163">
          <w:marLeft w:val="0"/>
          <w:marRight w:val="0"/>
          <w:marTop w:val="0"/>
          <w:marBottom w:val="0"/>
          <w:divBdr>
            <w:top w:val="single" w:sz="2" w:space="0" w:color="E3E3E3"/>
            <w:left w:val="single" w:sz="2" w:space="0" w:color="E3E3E3"/>
            <w:bottom w:val="single" w:sz="2" w:space="0" w:color="E3E3E3"/>
            <w:right w:val="single" w:sz="2" w:space="0" w:color="E3E3E3"/>
          </w:divBdr>
        </w:div>
        <w:div w:id="1534610593">
          <w:marLeft w:val="0"/>
          <w:marRight w:val="0"/>
          <w:marTop w:val="0"/>
          <w:marBottom w:val="0"/>
          <w:divBdr>
            <w:top w:val="single" w:sz="2" w:space="0" w:color="E3E3E3"/>
            <w:left w:val="single" w:sz="2" w:space="0" w:color="E3E3E3"/>
            <w:bottom w:val="single" w:sz="2" w:space="0" w:color="E3E3E3"/>
            <w:right w:val="single" w:sz="2" w:space="0" w:color="E3E3E3"/>
          </w:divBdr>
        </w:div>
        <w:div w:id="1225991985">
          <w:marLeft w:val="0"/>
          <w:marRight w:val="0"/>
          <w:marTop w:val="0"/>
          <w:marBottom w:val="0"/>
          <w:divBdr>
            <w:top w:val="single" w:sz="2" w:space="0" w:color="E3E3E3"/>
            <w:left w:val="single" w:sz="2" w:space="0" w:color="E3E3E3"/>
            <w:bottom w:val="single" w:sz="2" w:space="0" w:color="E3E3E3"/>
            <w:right w:val="single" w:sz="2" w:space="0" w:color="E3E3E3"/>
          </w:divBdr>
        </w:div>
        <w:div w:id="110394793">
          <w:marLeft w:val="0"/>
          <w:marRight w:val="0"/>
          <w:marTop w:val="0"/>
          <w:marBottom w:val="0"/>
          <w:divBdr>
            <w:top w:val="single" w:sz="2" w:space="0" w:color="E3E3E3"/>
            <w:left w:val="single" w:sz="2" w:space="0" w:color="E3E3E3"/>
            <w:bottom w:val="single" w:sz="2" w:space="0" w:color="E3E3E3"/>
            <w:right w:val="single" w:sz="2" w:space="0" w:color="E3E3E3"/>
          </w:divBdr>
        </w:div>
        <w:div w:id="1489595132">
          <w:marLeft w:val="0"/>
          <w:marRight w:val="0"/>
          <w:marTop w:val="0"/>
          <w:marBottom w:val="0"/>
          <w:divBdr>
            <w:top w:val="single" w:sz="2" w:space="0" w:color="E3E3E3"/>
            <w:left w:val="single" w:sz="2" w:space="0" w:color="E3E3E3"/>
            <w:bottom w:val="single" w:sz="2" w:space="0" w:color="E3E3E3"/>
            <w:right w:val="single" w:sz="2" w:space="0" w:color="E3E3E3"/>
          </w:divBdr>
        </w:div>
        <w:div w:id="1643849487">
          <w:marLeft w:val="0"/>
          <w:marRight w:val="0"/>
          <w:marTop w:val="0"/>
          <w:marBottom w:val="0"/>
          <w:divBdr>
            <w:top w:val="single" w:sz="2" w:space="0" w:color="E3E3E3"/>
            <w:left w:val="single" w:sz="2" w:space="0" w:color="E3E3E3"/>
            <w:bottom w:val="single" w:sz="2" w:space="0" w:color="E3E3E3"/>
            <w:right w:val="single" w:sz="2" w:space="0" w:color="E3E3E3"/>
          </w:divBdr>
        </w:div>
        <w:div w:id="1914390308">
          <w:marLeft w:val="0"/>
          <w:marRight w:val="0"/>
          <w:marTop w:val="0"/>
          <w:marBottom w:val="0"/>
          <w:divBdr>
            <w:top w:val="single" w:sz="2" w:space="0" w:color="E3E3E3"/>
            <w:left w:val="single" w:sz="2" w:space="0" w:color="E3E3E3"/>
            <w:bottom w:val="single" w:sz="2" w:space="0" w:color="E3E3E3"/>
            <w:right w:val="single" w:sz="2" w:space="0" w:color="E3E3E3"/>
          </w:divBdr>
        </w:div>
        <w:div w:id="1493642938">
          <w:marLeft w:val="0"/>
          <w:marRight w:val="0"/>
          <w:marTop w:val="0"/>
          <w:marBottom w:val="0"/>
          <w:divBdr>
            <w:top w:val="single" w:sz="2" w:space="0" w:color="E3E3E3"/>
            <w:left w:val="single" w:sz="2" w:space="0" w:color="E3E3E3"/>
            <w:bottom w:val="single" w:sz="2" w:space="0" w:color="E3E3E3"/>
            <w:right w:val="single" w:sz="2" w:space="0" w:color="E3E3E3"/>
          </w:divBdr>
        </w:div>
        <w:div w:id="504249506">
          <w:marLeft w:val="0"/>
          <w:marRight w:val="0"/>
          <w:marTop w:val="0"/>
          <w:marBottom w:val="0"/>
          <w:divBdr>
            <w:top w:val="single" w:sz="2" w:space="0" w:color="E3E3E3"/>
            <w:left w:val="single" w:sz="2" w:space="0" w:color="E3E3E3"/>
            <w:bottom w:val="single" w:sz="2" w:space="0" w:color="E3E3E3"/>
            <w:right w:val="single" w:sz="2" w:space="0" w:color="E3E3E3"/>
          </w:divBdr>
        </w:div>
        <w:div w:id="587732657">
          <w:marLeft w:val="0"/>
          <w:marRight w:val="0"/>
          <w:marTop w:val="0"/>
          <w:marBottom w:val="0"/>
          <w:divBdr>
            <w:top w:val="single" w:sz="2" w:space="0" w:color="E3E3E3"/>
            <w:left w:val="single" w:sz="2" w:space="0" w:color="E3E3E3"/>
            <w:bottom w:val="single" w:sz="2" w:space="0" w:color="E3E3E3"/>
            <w:right w:val="single" w:sz="2" w:space="0" w:color="E3E3E3"/>
          </w:divBdr>
        </w:div>
        <w:div w:id="532351105">
          <w:marLeft w:val="0"/>
          <w:marRight w:val="0"/>
          <w:marTop w:val="0"/>
          <w:marBottom w:val="0"/>
          <w:divBdr>
            <w:top w:val="single" w:sz="2" w:space="0" w:color="E3E3E3"/>
            <w:left w:val="single" w:sz="2" w:space="0" w:color="E3E3E3"/>
            <w:bottom w:val="single" w:sz="2" w:space="0" w:color="E3E3E3"/>
            <w:right w:val="single" w:sz="2" w:space="0" w:color="E3E3E3"/>
          </w:divBdr>
        </w:div>
        <w:div w:id="1505975218">
          <w:marLeft w:val="0"/>
          <w:marRight w:val="0"/>
          <w:marTop w:val="0"/>
          <w:marBottom w:val="0"/>
          <w:divBdr>
            <w:top w:val="single" w:sz="2" w:space="0" w:color="E3E3E3"/>
            <w:left w:val="single" w:sz="2" w:space="0" w:color="E3E3E3"/>
            <w:bottom w:val="single" w:sz="2" w:space="0" w:color="E3E3E3"/>
            <w:right w:val="single" w:sz="2" w:space="0" w:color="E3E3E3"/>
          </w:divBdr>
        </w:div>
        <w:div w:id="1571497453">
          <w:marLeft w:val="0"/>
          <w:marRight w:val="0"/>
          <w:marTop w:val="0"/>
          <w:marBottom w:val="0"/>
          <w:divBdr>
            <w:top w:val="single" w:sz="2" w:space="0" w:color="E3E3E3"/>
            <w:left w:val="single" w:sz="2" w:space="0" w:color="E3E3E3"/>
            <w:bottom w:val="single" w:sz="2" w:space="0" w:color="E3E3E3"/>
            <w:right w:val="single" w:sz="2" w:space="0" w:color="E3E3E3"/>
          </w:divBdr>
        </w:div>
        <w:div w:id="156768359">
          <w:marLeft w:val="0"/>
          <w:marRight w:val="0"/>
          <w:marTop w:val="0"/>
          <w:marBottom w:val="0"/>
          <w:divBdr>
            <w:top w:val="single" w:sz="2" w:space="0" w:color="E3E3E3"/>
            <w:left w:val="single" w:sz="2" w:space="0" w:color="E3E3E3"/>
            <w:bottom w:val="single" w:sz="2" w:space="0" w:color="E3E3E3"/>
            <w:right w:val="single" w:sz="2" w:space="0" w:color="E3E3E3"/>
          </w:divBdr>
        </w:div>
        <w:div w:id="902520255">
          <w:marLeft w:val="0"/>
          <w:marRight w:val="0"/>
          <w:marTop w:val="0"/>
          <w:marBottom w:val="0"/>
          <w:divBdr>
            <w:top w:val="single" w:sz="2" w:space="0" w:color="E3E3E3"/>
            <w:left w:val="single" w:sz="2" w:space="0" w:color="E3E3E3"/>
            <w:bottom w:val="single" w:sz="2" w:space="0" w:color="E3E3E3"/>
            <w:right w:val="single" w:sz="2" w:space="0" w:color="E3E3E3"/>
          </w:divBdr>
        </w:div>
        <w:div w:id="44913002">
          <w:marLeft w:val="0"/>
          <w:marRight w:val="0"/>
          <w:marTop w:val="0"/>
          <w:marBottom w:val="0"/>
          <w:divBdr>
            <w:top w:val="single" w:sz="2" w:space="0" w:color="E3E3E3"/>
            <w:left w:val="single" w:sz="2" w:space="0" w:color="E3E3E3"/>
            <w:bottom w:val="single" w:sz="2" w:space="0" w:color="E3E3E3"/>
            <w:right w:val="single" w:sz="2" w:space="0" w:color="E3E3E3"/>
          </w:divBdr>
        </w:div>
        <w:div w:id="1616446212">
          <w:marLeft w:val="0"/>
          <w:marRight w:val="0"/>
          <w:marTop w:val="0"/>
          <w:marBottom w:val="0"/>
          <w:divBdr>
            <w:top w:val="single" w:sz="2" w:space="0" w:color="E3E3E3"/>
            <w:left w:val="single" w:sz="2" w:space="0" w:color="E3E3E3"/>
            <w:bottom w:val="single" w:sz="2" w:space="0" w:color="E3E3E3"/>
            <w:right w:val="single" w:sz="2" w:space="0" w:color="E3E3E3"/>
          </w:divBdr>
        </w:div>
        <w:div w:id="765731549">
          <w:marLeft w:val="0"/>
          <w:marRight w:val="0"/>
          <w:marTop w:val="0"/>
          <w:marBottom w:val="0"/>
          <w:divBdr>
            <w:top w:val="single" w:sz="2" w:space="0" w:color="E3E3E3"/>
            <w:left w:val="single" w:sz="2" w:space="0" w:color="E3E3E3"/>
            <w:bottom w:val="single" w:sz="2" w:space="0" w:color="E3E3E3"/>
            <w:right w:val="single" w:sz="2" w:space="0" w:color="E3E3E3"/>
          </w:divBdr>
        </w:div>
        <w:div w:id="553396">
          <w:marLeft w:val="0"/>
          <w:marRight w:val="0"/>
          <w:marTop w:val="0"/>
          <w:marBottom w:val="0"/>
          <w:divBdr>
            <w:top w:val="single" w:sz="2" w:space="0" w:color="E3E3E3"/>
            <w:left w:val="single" w:sz="2" w:space="0" w:color="E3E3E3"/>
            <w:bottom w:val="single" w:sz="2" w:space="0" w:color="E3E3E3"/>
            <w:right w:val="single" w:sz="2" w:space="0" w:color="E3E3E3"/>
          </w:divBdr>
        </w:div>
        <w:div w:id="640500207">
          <w:marLeft w:val="0"/>
          <w:marRight w:val="0"/>
          <w:marTop w:val="0"/>
          <w:marBottom w:val="0"/>
          <w:divBdr>
            <w:top w:val="single" w:sz="2" w:space="0" w:color="E3E3E3"/>
            <w:left w:val="single" w:sz="2" w:space="0" w:color="E3E3E3"/>
            <w:bottom w:val="single" w:sz="2" w:space="0" w:color="E3E3E3"/>
            <w:right w:val="single" w:sz="2" w:space="0" w:color="E3E3E3"/>
          </w:divBdr>
        </w:div>
        <w:div w:id="2017224581">
          <w:marLeft w:val="0"/>
          <w:marRight w:val="0"/>
          <w:marTop w:val="0"/>
          <w:marBottom w:val="0"/>
          <w:divBdr>
            <w:top w:val="single" w:sz="2" w:space="0" w:color="E3E3E3"/>
            <w:left w:val="single" w:sz="2" w:space="0" w:color="E3E3E3"/>
            <w:bottom w:val="single" w:sz="2" w:space="0" w:color="E3E3E3"/>
            <w:right w:val="single" w:sz="2" w:space="0" w:color="E3E3E3"/>
          </w:divBdr>
        </w:div>
        <w:div w:id="2124840832">
          <w:marLeft w:val="0"/>
          <w:marRight w:val="0"/>
          <w:marTop w:val="0"/>
          <w:marBottom w:val="0"/>
          <w:divBdr>
            <w:top w:val="single" w:sz="2" w:space="0" w:color="E3E3E3"/>
            <w:left w:val="single" w:sz="2" w:space="0" w:color="E3E3E3"/>
            <w:bottom w:val="single" w:sz="2" w:space="0" w:color="E3E3E3"/>
            <w:right w:val="single" w:sz="2" w:space="0" w:color="E3E3E3"/>
          </w:divBdr>
        </w:div>
        <w:div w:id="1819376431">
          <w:marLeft w:val="0"/>
          <w:marRight w:val="0"/>
          <w:marTop w:val="0"/>
          <w:marBottom w:val="0"/>
          <w:divBdr>
            <w:top w:val="single" w:sz="2" w:space="0" w:color="E3E3E3"/>
            <w:left w:val="single" w:sz="2" w:space="0" w:color="E3E3E3"/>
            <w:bottom w:val="single" w:sz="2" w:space="0" w:color="E3E3E3"/>
            <w:right w:val="single" w:sz="2" w:space="0" w:color="E3E3E3"/>
          </w:divBdr>
        </w:div>
        <w:div w:id="1462111522">
          <w:marLeft w:val="0"/>
          <w:marRight w:val="0"/>
          <w:marTop w:val="0"/>
          <w:marBottom w:val="0"/>
          <w:divBdr>
            <w:top w:val="single" w:sz="2" w:space="0" w:color="E3E3E3"/>
            <w:left w:val="single" w:sz="2" w:space="0" w:color="E3E3E3"/>
            <w:bottom w:val="single" w:sz="2" w:space="0" w:color="E3E3E3"/>
            <w:right w:val="single" w:sz="2" w:space="0" w:color="E3E3E3"/>
          </w:divBdr>
        </w:div>
        <w:div w:id="1413509335">
          <w:marLeft w:val="0"/>
          <w:marRight w:val="0"/>
          <w:marTop w:val="0"/>
          <w:marBottom w:val="0"/>
          <w:divBdr>
            <w:top w:val="single" w:sz="2" w:space="0" w:color="E3E3E3"/>
            <w:left w:val="single" w:sz="2" w:space="0" w:color="E3E3E3"/>
            <w:bottom w:val="single" w:sz="2" w:space="0" w:color="E3E3E3"/>
            <w:right w:val="single" w:sz="2" w:space="0" w:color="E3E3E3"/>
          </w:divBdr>
        </w:div>
        <w:div w:id="331687989">
          <w:marLeft w:val="0"/>
          <w:marRight w:val="0"/>
          <w:marTop w:val="0"/>
          <w:marBottom w:val="0"/>
          <w:divBdr>
            <w:top w:val="single" w:sz="2" w:space="0" w:color="E3E3E3"/>
            <w:left w:val="single" w:sz="2" w:space="0" w:color="E3E3E3"/>
            <w:bottom w:val="single" w:sz="2" w:space="0" w:color="E3E3E3"/>
            <w:right w:val="single" w:sz="2" w:space="0" w:color="E3E3E3"/>
          </w:divBdr>
        </w:div>
        <w:div w:id="252858051">
          <w:marLeft w:val="0"/>
          <w:marRight w:val="0"/>
          <w:marTop w:val="0"/>
          <w:marBottom w:val="0"/>
          <w:divBdr>
            <w:top w:val="single" w:sz="2" w:space="0" w:color="E3E3E3"/>
            <w:left w:val="single" w:sz="2" w:space="0" w:color="E3E3E3"/>
            <w:bottom w:val="single" w:sz="2" w:space="0" w:color="E3E3E3"/>
            <w:right w:val="single" w:sz="2" w:space="0" w:color="E3E3E3"/>
          </w:divBdr>
        </w:div>
        <w:div w:id="660279807">
          <w:marLeft w:val="0"/>
          <w:marRight w:val="0"/>
          <w:marTop w:val="0"/>
          <w:marBottom w:val="0"/>
          <w:divBdr>
            <w:top w:val="single" w:sz="2" w:space="0" w:color="E3E3E3"/>
            <w:left w:val="single" w:sz="2" w:space="0" w:color="E3E3E3"/>
            <w:bottom w:val="single" w:sz="2" w:space="0" w:color="E3E3E3"/>
            <w:right w:val="single" w:sz="2" w:space="0" w:color="E3E3E3"/>
          </w:divBdr>
        </w:div>
        <w:div w:id="2009097704">
          <w:marLeft w:val="0"/>
          <w:marRight w:val="0"/>
          <w:marTop w:val="0"/>
          <w:marBottom w:val="0"/>
          <w:divBdr>
            <w:top w:val="single" w:sz="2" w:space="0" w:color="E3E3E3"/>
            <w:left w:val="single" w:sz="2" w:space="0" w:color="E3E3E3"/>
            <w:bottom w:val="single" w:sz="2" w:space="0" w:color="E3E3E3"/>
            <w:right w:val="single" w:sz="2" w:space="0" w:color="E3E3E3"/>
          </w:divBdr>
        </w:div>
        <w:div w:id="448671200">
          <w:marLeft w:val="0"/>
          <w:marRight w:val="0"/>
          <w:marTop w:val="0"/>
          <w:marBottom w:val="0"/>
          <w:divBdr>
            <w:top w:val="single" w:sz="2" w:space="0" w:color="E3E3E3"/>
            <w:left w:val="single" w:sz="2" w:space="0" w:color="E3E3E3"/>
            <w:bottom w:val="single" w:sz="2" w:space="0" w:color="E3E3E3"/>
            <w:right w:val="single" w:sz="2" w:space="0" w:color="E3E3E3"/>
          </w:divBdr>
        </w:div>
        <w:div w:id="280652240">
          <w:marLeft w:val="0"/>
          <w:marRight w:val="0"/>
          <w:marTop w:val="0"/>
          <w:marBottom w:val="0"/>
          <w:divBdr>
            <w:top w:val="single" w:sz="2" w:space="0" w:color="E3E3E3"/>
            <w:left w:val="single" w:sz="2" w:space="0" w:color="E3E3E3"/>
            <w:bottom w:val="single" w:sz="2" w:space="0" w:color="E3E3E3"/>
            <w:right w:val="single" w:sz="2" w:space="0" w:color="E3E3E3"/>
          </w:divBdr>
        </w:div>
        <w:div w:id="1744331553">
          <w:marLeft w:val="0"/>
          <w:marRight w:val="0"/>
          <w:marTop w:val="0"/>
          <w:marBottom w:val="0"/>
          <w:divBdr>
            <w:top w:val="single" w:sz="2" w:space="0" w:color="E3E3E3"/>
            <w:left w:val="single" w:sz="2" w:space="0" w:color="E3E3E3"/>
            <w:bottom w:val="single" w:sz="2" w:space="0" w:color="E3E3E3"/>
            <w:right w:val="single" w:sz="2" w:space="0" w:color="E3E3E3"/>
          </w:divBdr>
        </w:div>
        <w:div w:id="339741716">
          <w:marLeft w:val="0"/>
          <w:marRight w:val="0"/>
          <w:marTop w:val="0"/>
          <w:marBottom w:val="0"/>
          <w:divBdr>
            <w:top w:val="single" w:sz="2" w:space="0" w:color="E3E3E3"/>
            <w:left w:val="single" w:sz="2" w:space="0" w:color="E3E3E3"/>
            <w:bottom w:val="single" w:sz="2" w:space="0" w:color="E3E3E3"/>
            <w:right w:val="single" w:sz="2" w:space="0" w:color="E3E3E3"/>
          </w:divBdr>
        </w:div>
        <w:div w:id="1503936809">
          <w:marLeft w:val="0"/>
          <w:marRight w:val="0"/>
          <w:marTop w:val="0"/>
          <w:marBottom w:val="0"/>
          <w:divBdr>
            <w:top w:val="single" w:sz="2" w:space="0" w:color="E3E3E3"/>
            <w:left w:val="single" w:sz="2" w:space="0" w:color="E3E3E3"/>
            <w:bottom w:val="single" w:sz="2" w:space="0" w:color="E3E3E3"/>
            <w:right w:val="single" w:sz="2" w:space="0" w:color="E3E3E3"/>
          </w:divBdr>
        </w:div>
        <w:div w:id="13187289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1458463">
      <w:bodyDiv w:val="1"/>
      <w:marLeft w:val="0"/>
      <w:marRight w:val="0"/>
      <w:marTop w:val="0"/>
      <w:marBottom w:val="0"/>
      <w:divBdr>
        <w:top w:val="none" w:sz="0" w:space="0" w:color="auto"/>
        <w:left w:val="none" w:sz="0" w:space="0" w:color="auto"/>
        <w:bottom w:val="none" w:sz="0" w:space="0" w:color="auto"/>
        <w:right w:val="none" w:sz="0" w:space="0" w:color="auto"/>
      </w:divBdr>
    </w:div>
    <w:div w:id="1174799782">
      <w:bodyDiv w:val="1"/>
      <w:marLeft w:val="0"/>
      <w:marRight w:val="0"/>
      <w:marTop w:val="0"/>
      <w:marBottom w:val="0"/>
      <w:divBdr>
        <w:top w:val="none" w:sz="0" w:space="0" w:color="auto"/>
        <w:left w:val="none" w:sz="0" w:space="0" w:color="auto"/>
        <w:bottom w:val="none" w:sz="0" w:space="0" w:color="auto"/>
        <w:right w:val="none" w:sz="0" w:space="0" w:color="auto"/>
      </w:divBdr>
    </w:div>
    <w:div w:id="1178884152">
      <w:bodyDiv w:val="1"/>
      <w:marLeft w:val="0"/>
      <w:marRight w:val="0"/>
      <w:marTop w:val="0"/>
      <w:marBottom w:val="0"/>
      <w:divBdr>
        <w:top w:val="none" w:sz="0" w:space="0" w:color="auto"/>
        <w:left w:val="none" w:sz="0" w:space="0" w:color="auto"/>
        <w:bottom w:val="none" w:sz="0" w:space="0" w:color="auto"/>
        <w:right w:val="none" w:sz="0" w:space="0" w:color="auto"/>
      </w:divBdr>
    </w:div>
    <w:div w:id="1209226711">
      <w:bodyDiv w:val="1"/>
      <w:marLeft w:val="0"/>
      <w:marRight w:val="0"/>
      <w:marTop w:val="0"/>
      <w:marBottom w:val="0"/>
      <w:divBdr>
        <w:top w:val="none" w:sz="0" w:space="0" w:color="auto"/>
        <w:left w:val="none" w:sz="0" w:space="0" w:color="auto"/>
        <w:bottom w:val="none" w:sz="0" w:space="0" w:color="auto"/>
        <w:right w:val="none" w:sz="0" w:space="0" w:color="auto"/>
      </w:divBdr>
    </w:div>
    <w:div w:id="1230380038">
      <w:bodyDiv w:val="1"/>
      <w:marLeft w:val="0"/>
      <w:marRight w:val="0"/>
      <w:marTop w:val="0"/>
      <w:marBottom w:val="0"/>
      <w:divBdr>
        <w:top w:val="none" w:sz="0" w:space="0" w:color="auto"/>
        <w:left w:val="none" w:sz="0" w:space="0" w:color="auto"/>
        <w:bottom w:val="none" w:sz="0" w:space="0" w:color="auto"/>
        <w:right w:val="none" w:sz="0" w:space="0" w:color="auto"/>
      </w:divBdr>
    </w:div>
    <w:div w:id="1266496565">
      <w:bodyDiv w:val="1"/>
      <w:marLeft w:val="0"/>
      <w:marRight w:val="0"/>
      <w:marTop w:val="0"/>
      <w:marBottom w:val="0"/>
      <w:divBdr>
        <w:top w:val="none" w:sz="0" w:space="0" w:color="auto"/>
        <w:left w:val="none" w:sz="0" w:space="0" w:color="auto"/>
        <w:bottom w:val="none" w:sz="0" w:space="0" w:color="auto"/>
        <w:right w:val="none" w:sz="0" w:space="0" w:color="auto"/>
      </w:divBdr>
    </w:div>
    <w:div w:id="1290283657">
      <w:bodyDiv w:val="1"/>
      <w:marLeft w:val="0"/>
      <w:marRight w:val="0"/>
      <w:marTop w:val="0"/>
      <w:marBottom w:val="0"/>
      <w:divBdr>
        <w:top w:val="none" w:sz="0" w:space="0" w:color="auto"/>
        <w:left w:val="none" w:sz="0" w:space="0" w:color="auto"/>
        <w:bottom w:val="none" w:sz="0" w:space="0" w:color="auto"/>
        <w:right w:val="none" w:sz="0" w:space="0" w:color="auto"/>
      </w:divBdr>
    </w:div>
    <w:div w:id="1321076055">
      <w:bodyDiv w:val="1"/>
      <w:marLeft w:val="0"/>
      <w:marRight w:val="0"/>
      <w:marTop w:val="0"/>
      <w:marBottom w:val="0"/>
      <w:divBdr>
        <w:top w:val="none" w:sz="0" w:space="0" w:color="auto"/>
        <w:left w:val="none" w:sz="0" w:space="0" w:color="auto"/>
        <w:bottom w:val="none" w:sz="0" w:space="0" w:color="auto"/>
        <w:right w:val="none" w:sz="0" w:space="0" w:color="auto"/>
      </w:divBdr>
    </w:div>
    <w:div w:id="1339311638">
      <w:bodyDiv w:val="1"/>
      <w:marLeft w:val="0"/>
      <w:marRight w:val="0"/>
      <w:marTop w:val="0"/>
      <w:marBottom w:val="0"/>
      <w:divBdr>
        <w:top w:val="none" w:sz="0" w:space="0" w:color="auto"/>
        <w:left w:val="none" w:sz="0" w:space="0" w:color="auto"/>
        <w:bottom w:val="none" w:sz="0" w:space="0" w:color="auto"/>
        <w:right w:val="none" w:sz="0" w:space="0" w:color="auto"/>
      </w:divBdr>
    </w:div>
    <w:div w:id="1351300219">
      <w:bodyDiv w:val="1"/>
      <w:marLeft w:val="0"/>
      <w:marRight w:val="0"/>
      <w:marTop w:val="0"/>
      <w:marBottom w:val="0"/>
      <w:divBdr>
        <w:top w:val="none" w:sz="0" w:space="0" w:color="auto"/>
        <w:left w:val="none" w:sz="0" w:space="0" w:color="auto"/>
        <w:bottom w:val="none" w:sz="0" w:space="0" w:color="auto"/>
        <w:right w:val="none" w:sz="0" w:space="0" w:color="auto"/>
      </w:divBdr>
    </w:div>
    <w:div w:id="1356687930">
      <w:bodyDiv w:val="1"/>
      <w:marLeft w:val="0"/>
      <w:marRight w:val="0"/>
      <w:marTop w:val="0"/>
      <w:marBottom w:val="0"/>
      <w:divBdr>
        <w:top w:val="none" w:sz="0" w:space="0" w:color="auto"/>
        <w:left w:val="none" w:sz="0" w:space="0" w:color="auto"/>
        <w:bottom w:val="none" w:sz="0" w:space="0" w:color="auto"/>
        <w:right w:val="none" w:sz="0" w:space="0" w:color="auto"/>
      </w:divBdr>
    </w:div>
    <w:div w:id="1359815082">
      <w:bodyDiv w:val="1"/>
      <w:marLeft w:val="0"/>
      <w:marRight w:val="0"/>
      <w:marTop w:val="0"/>
      <w:marBottom w:val="0"/>
      <w:divBdr>
        <w:top w:val="none" w:sz="0" w:space="0" w:color="auto"/>
        <w:left w:val="none" w:sz="0" w:space="0" w:color="auto"/>
        <w:bottom w:val="none" w:sz="0" w:space="0" w:color="auto"/>
        <w:right w:val="none" w:sz="0" w:space="0" w:color="auto"/>
      </w:divBdr>
    </w:div>
    <w:div w:id="1377393305">
      <w:bodyDiv w:val="1"/>
      <w:marLeft w:val="0"/>
      <w:marRight w:val="0"/>
      <w:marTop w:val="0"/>
      <w:marBottom w:val="0"/>
      <w:divBdr>
        <w:top w:val="none" w:sz="0" w:space="0" w:color="auto"/>
        <w:left w:val="none" w:sz="0" w:space="0" w:color="auto"/>
        <w:bottom w:val="none" w:sz="0" w:space="0" w:color="auto"/>
        <w:right w:val="none" w:sz="0" w:space="0" w:color="auto"/>
      </w:divBdr>
    </w:div>
    <w:div w:id="1378122512">
      <w:bodyDiv w:val="1"/>
      <w:marLeft w:val="0"/>
      <w:marRight w:val="0"/>
      <w:marTop w:val="0"/>
      <w:marBottom w:val="0"/>
      <w:divBdr>
        <w:top w:val="none" w:sz="0" w:space="0" w:color="auto"/>
        <w:left w:val="none" w:sz="0" w:space="0" w:color="auto"/>
        <w:bottom w:val="none" w:sz="0" w:space="0" w:color="auto"/>
        <w:right w:val="none" w:sz="0" w:space="0" w:color="auto"/>
      </w:divBdr>
    </w:div>
    <w:div w:id="1399935871">
      <w:bodyDiv w:val="1"/>
      <w:marLeft w:val="0"/>
      <w:marRight w:val="0"/>
      <w:marTop w:val="0"/>
      <w:marBottom w:val="0"/>
      <w:divBdr>
        <w:top w:val="none" w:sz="0" w:space="0" w:color="auto"/>
        <w:left w:val="none" w:sz="0" w:space="0" w:color="auto"/>
        <w:bottom w:val="none" w:sz="0" w:space="0" w:color="auto"/>
        <w:right w:val="none" w:sz="0" w:space="0" w:color="auto"/>
      </w:divBdr>
    </w:div>
    <w:div w:id="1429348784">
      <w:bodyDiv w:val="1"/>
      <w:marLeft w:val="0"/>
      <w:marRight w:val="0"/>
      <w:marTop w:val="0"/>
      <w:marBottom w:val="0"/>
      <w:divBdr>
        <w:top w:val="none" w:sz="0" w:space="0" w:color="auto"/>
        <w:left w:val="none" w:sz="0" w:space="0" w:color="auto"/>
        <w:bottom w:val="none" w:sz="0" w:space="0" w:color="auto"/>
        <w:right w:val="none" w:sz="0" w:space="0" w:color="auto"/>
      </w:divBdr>
    </w:div>
    <w:div w:id="1477915649">
      <w:bodyDiv w:val="1"/>
      <w:marLeft w:val="0"/>
      <w:marRight w:val="0"/>
      <w:marTop w:val="0"/>
      <w:marBottom w:val="0"/>
      <w:divBdr>
        <w:top w:val="none" w:sz="0" w:space="0" w:color="auto"/>
        <w:left w:val="none" w:sz="0" w:space="0" w:color="auto"/>
        <w:bottom w:val="none" w:sz="0" w:space="0" w:color="auto"/>
        <w:right w:val="none" w:sz="0" w:space="0" w:color="auto"/>
      </w:divBdr>
    </w:div>
    <w:div w:id="1483887715">
      <w:bodyDiv w:val="1"/>
      <w:marLeft w:val="0"/>
      <w:marRight w:val="0"/>
      <w:marTop w:val="0"/>
      <w:marBottom w:val="0"/>
      <w:divBdr>
        <w:top w:val="none" w:sz="0" w:space="0" w:color="auto"/>
        <w:left w:val="none" w:sz="0" w:space="0" w:color="auto"/>
        <w:bottom w:val="none" w:sz="0" w:space="0" w:color="auto"/>
        <w:right w:val="none" w:sz="0" w:space="0" w:color="auto"/>
      </w:divBdr>
    </w:div>
    <w:div w:id="1501042303">
      <w:bodyDiv w:val="1"/>
      <w:marLeft w:val="0"/>
      <w:marRight w:val="0"/>
      <w:marTop w:val="0"/>
      <w:marBottom w:val="0"/>
      <w:divBdr>
        <w:top w:val="none" w:sz="0" w:space="0" w:color="auto"/>
        <w:left w:val="none" w:sz="0" w:space="0" w:color="auto"/>
        <w:bottom w:val="none" w:sz="0" w:space="0" w:color="auto"/>
        <w:right w:val="none" w:sz="0" w:space="0" w:color="auto"/>
      </w:divBdr>
      <w:divsChild>
        <w:div w:id="1289241377">
          <w:marLeft w:val="0"/>
          <w:marRight w:val="0"/>
          <w:marTop w:val="0"/>
          <w:marBottom w:val="0"/>
          <w:divBdr>
            <w:top w:val="none" w:sz="0" w:space="0" w:color="auto"/>
            <w:left w:val="none" w:sz="0" w:space="0" w:color="auto"/>
            <w:bottom w:val="none" w:sz="0" w:space="0" w:color="auto"/>
            <w:right w:val="none" w:sz="0" w:space="0" w:color="auto"/>
          </w:divBdr>
          <w:divsChild>
            <w:div w:id="686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00949">
      <w:bodyDiv w:val="1"/>
      <w:marLeft w:val="0"/>
      <w:marRight w:val="0"/>
      <w:marTop w:val="0"/>
      <w:marBottom w:val="0"/>
      <w:divBdr>
        <w:top w:val="none" w:sz="0" w:space="0" w:color="auto"/>
        <w:left w:val="none" w:sz="0" w:space="0" w:color="auto"/>
        <w:bottom w:val="none" w:sz="0" w:space="0" w:color="auto"/>
        <w:right w:val="none" w:sz="0" w:space="0" w:color="auto"/>
      </w:divBdr>
    </w:div>
    <w:div w:id="159397603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14">
          <w:marLeft w:val="0"/>
          <w:marRight w:val="0"/>
          <w:marTop w:val="0"/>
          <w:marBottom w:val="0"/>
          <w:divBdr>
            <w:top w:val="none" w:sz="0" w:space="0" w:color="auto"/>
            <w:left w:val="none" w:sz="0" w:space="0" w:color="auto"/>
            <w:bottom w:val="none" w:sz="0" w:space="0" w:color="auto"/>
            <w:right w:val="none" w:sz="0" w:space="0" w:color="auto"/>
          </w:divBdr>
          <w:divsChild>
            <w:div w:id="20028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144814">
      <w:bodyDiv w:val="1"/>
      <w:marLeft w:val="0"/>
      <w:marRight w:val="0"/>
      <w:marTop w:val="0"/>
      <w:marBottom w:val="0"/>
      <w:divBdr>
        <w:top w:val="none" w:sz="0" w:space="0" w:color="auto"/>
        <w:left w:val="none" w:sz="0" w:space="0" w:color="auto"/>
        <w:bottom w:val="none" w:sz="0" w:space="0" w:color="auto"/>
        <w:right w:val="none" w:sz="0" w:space="0" w:color="auto"/>
      </w:divBdr>
    </w:div>
    <w:div w:id="1627154778">
      <w:bodyDiv w:val="1"/>
      <w:marLeft w:val="0"/>
      <w:marRight w:val="0"/>
      <w:marTop w:val="0"/>
      <w:marBottom w:val="0"/>
      <w:divBdr>
        <w:top w:val="none" w:sz="0" w:space="0" w:color="auto"/>
        <w:left w:val="none" w:sz="0" w:space="0" w:color="auto"/>
        <w:bottom w:val="none" w:sz="0" w:space="0" w:color="auto"/>
        <w:right w:val="none" w:sz="0" w:space="0" w:color="auto"/>
      </w:divBdr>
    </w:div>
    <w:div w:id="1678186960">
      <w:bodyDiv w:val="1"/>
      <w:marLeft w:val="0"/>
      <w:marRight w:val="0"/>
      <w:marTop w:val="0"/>
      <w:marBottom w:val="0"/>
      <w:divBdr>
        <w:top w:val="none" w:sz="0" w:space="0" w:color="auto"/>
        <w:left w:val="none" w:sz="0" w:space="0" w:color="auto"/>
        <w:bottom w:val="none" w:sz="0" w:space="0" w:color="auto"/>
        <w:right w:val="none" w:sz="0" w:space="0" w:color="auto"/>
      </w:divBdr>
    </w:div>
    <w:div w:id="1680619475">
      <w:bodyDiv w:val="1"/>
      <w:marLeft w:val="0"/>
      <w:marRight w:val="0"/>
      <w:marTop w:val="0"/>
      <w:marBottom w:val="0"/>
      <w:divBdr>
        <w:top w:val="none" w:sz="0" w:space="0" w:color="auto"/>
        <w:left w:val="none" w:sz="0" w:space="0" w:color="auto"/>
        <w:bottom w:val="none" w:sz="0" w:space="0" w:color="auto"/>
        <w:right w:val="none" w:sz="0" w:space="0" w:color="auto"/>
      </w:divBdr>
    </w:div>
    <w:div w:id="1682514089">
      <w:bodyDiv w:val="1"/>
      <w:marLeft w:val="0"/>
      <w:marRight w:val="0"/>
      <w:marTop w:val="0"/>
      <w:marBottom w:val="0"/>
      <w:divBdr>
        <w:top w:val="none" w:sz="0" w:space="0" w:color="auto"/>
        <w:left w:val="none" w:sz="0" w:space="0" w:color="auto"/>
        <w:bottom w:val="none" w:sz="0" w:space="0" w:color="auto"/>
        <w:right w:val="none" w:sz="0" w:space="0" w:color="auto"/>
      </w:divBdr>
    </w:div>
    <w:div w:id="1695033603">
      <w:bodyDiv w:val="1"/>
      <w:marLeft w:val="0"/>
      <w:marRight w:val="0"/>
      <w:marTop w:val="0"/>
      <w:marBottom w:val="0"/>
      <w:divBdr>
        <w:top w:val="none" w:sz="0" w:space="0" w:color="auto"/>
        <w:left w:val="none" w:sz="0" w:space="0" w:color="auto"/>
        <w:bottom w:val="none" w:sz="0" w:space="0" w:color="auto"/>
        <w:right w:val="none" w:sz="0" w:space="0" w:color="auto"/>
      </w:divBdr>
    </w:div>
    <w:div w:id="1697542398">
      <w:bodyDiv w:val="1"/>
      <w:marLeft w:val="0"/>
      <w:marRight w:val="0"/>
      <w:marTop w:val="0"/>
      <w:marBottom w:val="0"/>
      <w:divBdr>
        <w:top w:val="none" w:sz="0" w:space="0" w:color="auto"/>
        <w:left w:val="none" w:sz="0" w:space="0" w:color="auto"/>
        <w:bottom w:val="none" w:sz="0" w:space="0" w:color="auto"/>
        <w:right w:val="none" w:sz="0" w:space="0" w:color="auto"/>
      </w:divBdr>
    </w:div>
    <w:div w:id="1714885661">
      <w:bodyDiv w:val="1"/>
      <w:marLeft w:val="0"/>
      <w:marRight w:val="0"/>
      <w:marTop w:val="0"/>
      <w:marBottom w:val="0"/>
      <w:divBdr>
        <w:top w:val="none" w:sz="0" w:space="0" w:color="auto"/>
        <w:left w:val="none" w:sz="0" w:space="0" w:color="auto"/>
        <w:bottom w:val="none" w:sz="0" w:space="0" w:color="auto"/>
        <w:right w:val="none" w:sz="0" w:space="0" w:color="auto"/>
      </w:divBdr>
      <w:divsChild>
        <w:div w:id="1602638399">
          <w:marLeft w:val="0"/>
          <w:marRight w:val="0"/>
          <w:marTop w:val="240"/>
          <w:marBottom w:val="240"/>
          <w:divBdr>
            <w:top w:val="single" w:sz="4" w:space="0" w:color="2A2A2A"/>
            <w:left w:val="single" w:sz="4" w:space="0" w:color="2A2A2A"/>
            <w:bottom w:val="single" w:sz="4" w:space="0" w:color="2A2A2A"/>
            <w:right w:val="single" w:sz="4" w:space="0" w:color="2A2A2A"/>
          </w:divBdr>
          <w:divsChild>
            <w:div w:id="209566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69065">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61019995">
      <w:bodyDiv w:val="1"/>
      <w:marLeft w:val="0"/>
      <w:marRight w:val="0"/>
      <w:marTop w:val="0"/>
      <w:marBottom w:val="0"/>
      <w:divBdr>
        <w:top w:val="none" w:sz="0" w:space="0" w:color="auto"/>
        <w:left w:val="none" w:sz="0" w:space="0" w:color="auto"/>
        <w:bottom w:val="none" w:sz="0" w:space="0" w:color="auto"/>
        <w:right w:val="none" w:sz="0" w:space="0" w:color="auto"/>
      </w:divBdr>
    </w:div>
    <w:div w:id="1765758378">
      <w:bodyDiv w:val="1"/>
      <w:marLeft w:val="0"/>
      <w:marRight w:val="0"/>
      <w:marTop w:val="0"/>
      <w:marBottom w:val="0"/>
      <w:divBdr>
        <w:top w:val="none" w:sz="0" w:space="0" w:color="auto"/>
        <w:left w:val="none" w:sz="0" w:space="0" w:color="auto"/>
        <w:bottom w:val="none" w:sz="0" w:space="0" w:color="auto"/>
        <w:right w:val="none" w:sz="0" w:space="0" w:color="auto"/>
      </w:divBdr>
    </w:div>
    <w:div w:id="1767000351">
      <w:bodyDiv w:val="1"/>
      <w:marLeft w:val="0"/>
      <w:marRight w:val="0"/>
      <w:marTop w:val="0"/>
      <w:marBottom w:val="0"/>
      <w:divBdr>
        <w:top w:val="none" w:sz="0" w:space="0" w:color="auto"/>
        <w:left w:val="none" w:sz="0" w:space="0" w:color="auto"/>
        <w:bottom w:val="none" w:sz="0" w:space="0" w:color="auto"/>
        <w:right w:val="none" w:sz="0" w:space="0" w:color="auto"/>
      </w:divBdr>
    </w:div>
    <w:div w:id="1768692026">
      <w:bodyDiv w:val="1"/>
      <w:marLeft w:val="0"/>
      <w:marRight w:val="0"/>
      <w:marTop w:val="0"/>
      <w:marBottom w:val="0"/>
      <w:divBdr>
        <w:top w:val="none" w:sz="0" w:space="0" w:color="auto"/>
        <w:left w:val="none" w:sz="0" w:space="0" w:color="auto"/>
        <w:bottom w:val="none" w:sz="0" w:space="0" w:color="auto"/>
        <w:right w:val="none" w:sz="0" w:space="0" w:color="auto"/>
      </w:divBdr>
    </w:div>
    <w:div w:id="1777560843">
      <w:bodyDiv w:val="1"/>
      <w:marLeft w:val="0"/>
      <w:marRight w:val="0"/>
      <w:marTop w:val="0"/>
      <w:marBottom w:val="0"/>
      <w:divBdr>
        <w:top w:val="none" w:sz="0" w:space="0" w:color="auto"/>
        <w:left w:val="none" w:sz="0" w:space="0" w:color="auto"/>
        <w:bottom w:val="none" w:sz="0" w:space="0" w:color="auto"/>
        <w:right w:val="none" w:sz="0" w:space="0" w:color="auto"/>
      </w:divBdr>
    </w:div>
    <w:div w:id="1787700730">
      <w:bodyDiv w:val="1"/>
      <w:marLeft w:val="0"/>
      <w:marRight w:val="0"/>
      <w:marTop w:val="0"/>
      <w:marBottom w:val="0"/>
      <w:divBdr>
        <w:top w:val="none" w:sz="0" w:space="0" w:color="auto"/>
        <w:left w:val="none" w:sz="0" w:space="0" w:color="auto"/>
        <w:bottom w:val="none" w:sz="0" w:space="0" w:color="auto"/>
        <w:right w:val="none" w:sz="0" w:space="0" w:color="auto"/>
      </w:divBdr>
    </w:div>
    <w:div w:id="1795171151">
      <w:bodyDiv w:val="1"/>
      <w:marLeft w:val="0"/>
      <w:marRight w:val="0"/>
      <w:marTop w:val="0"/>
      <w:marBottom w:val="0"/>
      <w:divBdr>
        <w:top w:val="none" w:sz="0" w:space="0" w:color="auto"/>
        <w:left w:val="none" w:sz="0" w:space="0" w:color="auto"/>
        <w:bottom w:val="none" w:sz="0" w:space="0" w:color="auto"/>
        <w:right w:val="none" w:sz="0" w:space="0" w:color="auto"/>
      </w:divBdr>
    </w:div>
    <w:div w:id="1815751722">
      <w:bodyDiv w:val="1"/>
      <w:marLeft w:val="0"/>
      <w:marRight w:val="0"/>
      <w:marTop w:val="0"/>
      <w:marBottom w:val="0"/>
      <w:divBdr>
        <w:top w:val="none" w:sz="0" w:space="0" w:color="auto"/>
        <w:left w:val="none" w:sz="0" w:space="0" w:color="auto"/>
        <w:bottom w:val="none" w:sz="0" w:space="0" w:color="auto"/>
        <w:right w:val="none" w:sz="0" w:space="0" w:color="auto"/>
      </w:divBdr>
    </w:div>
    <w:div w:id="1837185644">
      <w:bodyDiv w:val="1"/>
      <w:marLeft w:val="0"/>
      <w:marRight w:val="0"/>
      <w:marTop w:val="0"/>
      <w:marBottom w:val="0"/>
      <w:divBdr>
        <w:top w:val="none" w:sz="0" w:space="0" w:color="auto"/>
        <w:left w:val="none" w:sz="0" w:space="0" w:color="auto"/>
        <w:bottom w:val="none" w:sz="0" w:space="0" w:color="auto"/>
        <w:right w:val="none" w:sz="0" w:space="0" w:color="auto"/>
      </w:divBdr>
    </w:div>
    <w:div w:id="1844275305">
      <w:bodyDiv w:val="1"/>
      <w:marLeft w:val="0"/>
      <w:marRight w:val="0"/>
      <w:marTop w:val="0"/>
      <w:marBottom w:val="0"/>
      <w:divBdr>
        <w:top w:val="none" w:sz="0" w:space="0" w:color="auto"/>
        <w:left w:val="none" w:sz="0" w:space="0" w:color="auto"/>
        <w:bottom w:val="none" w:sz="0" w:space="0" w:color="auto"/>
        <w:right w:val="none" w:sz="0" w:space="0" w:color="auto"/>
      </w:divBdr>
    </w:div>
    <w:div w:id="1846699794">
      <w:bodyDiv w:val="1"/>
      <w:marLeft w:val="0"/>
      <w:marRight w:val="0"/>
      <w:marTop w:val="0"/>
      <w:marBottom w:val="0"/>
      <w:divBdr>
        <w:top w:val="none" w:sz="0" w:space="0" w:color="auto"/>
        <w:left w:val="none" w:sz="0" w:space="0" w:color="auto"/>
        <w:bottom w:val="none" w:sz="0" w:space="0" w:color="auto"/>
        <w:right w:val="none" w:sz="0" w:space="0" w:color="auto"/>
      </w:divBdr>
    </w:div>
    <w:div w:id="1862469545">
      <w:bodyDiv w:val="1"/>
      <w:marLeft w:val="0"/>
      <w:marRight w:val="0"/>
      <w:marTop w:val="0"/>
      <w:marBottom w:val="0"/>
      <w:divBdr>
        <w:top w:val="none" w:sz="0" w:space="0" w:color="auto"/>
        <w:left w:val="none" w:sz="0" w:space="0" w:color="auto"/>
        <w:bottom w:val="none" w:sz="0" w:space="0" w:color="auto"/>
        <w:right w:val="none" w:sz="0" w:space="0" w:color="auto"/>
      </w:divBdr>
    </w:div>
    <w:div w:id="1864705629">
      <w:bodyDiv w:val="1"/>
      <w:marLeft w:val="0"/>
      <w:marRight w:val="0"/>
      <w:marTop w:val="0"/>
      <w:marBottom w:val="0"/>
      <w:divBdr>
        <w:top w:val="none" w:sz="0" w:space="0" w:color="auto"/>
        <w:left w:val="none" w:sz="0" w:space="0" w:color="auto"/>
        <w:bottom w:val="none" w:sz="0" w:space="0" w:color="auto"/>
        <w:right w:val="none" w:sz="0" w:space="0" w:color="auto"/>
      </w:divBdr>
    </w:div>
    <w:div w:id="1902010781">
      <w:bodyDiv w:val="1"/>
      <w:marLeft w:val="0"/>
      <w:marRight w:val="0"/>
      <w:marTop w:val="0"/>
      <w:marBottom w:val="0"/>
      <w:divBdr>
        <w:top w:val="none" w:sz="0" w:space="0" w:color="auto"/>
        <w:left w:val="none" w:sz="0" w:space="0" w:color="auto"/>
        <w:bottom w:val="none" w:sz="0" w:space="0" w:color="auto"/>
        <w:right w:val="none" w:sz="0" w:space="0" w:color="auto"/>
      </w:divBdr>
    </w:div>
    <w:div w:id="1912041305">
      <w:bodyDiv w:val="1"/>
      <w:marLeft w:val="0"/>
      <w:marRight w:val="0"/>
      <w:marTop w:val="0"/>
      <w:marBottom w:val="0"/>
      <w:divBdr>
        <w:top w:val="none" w:sz="0" w:space="0" w:color="auto"/>
        <w:left w:val="none" w:sz="0" w:space="0" w:color="auto"/>
        <w:bottom w:val="none" w:sz="0" w:space="0" w:color="auto"/>
        <w:right w:val="none" w:sz="0" w:space="0" w:color="auto"/>
      </w:divBdr>
    </w:div>
    <w:div w:id="1912885039">
      <w:bodyDiv w:val="1"/>
      <w:marLeft w:val="0"/>
      <w:marRight w:val="0"/>
      <w:marTop w:val="0"/>
      <w:marBottom w:val="0"/>
      <w:divBdr>
        <w:top w:val="none" w:sz="0" w:space="0" w:color="auto"/>
        <w:left w:val="none" w:sz="0" w:space="0" w:color="auto"/>
        <w:bottom w:val="none" w:sz="0" w:space="0" w:color="auto"/>
        <w:right w:val="none" w:sz="0" w:space="0" w:color="auto"/>
      </w:divBdr>
    </w:div>
    <w:div w:id="1913814940">
      <w:bodyDiv w:val="1"/>
      <w:marLeft w:val="0"/>
      <w:marRight w:val="0"/>
      <w:marTop w:val="0"/>
      <w:marBottom w:val="0"/>
      <w:divBdr>
        <w:top w:val="none" w:sz="0" w:space="0" w:color="auto"/>
        <w:left w:val="none" w:sz="0" w:space="0" w:color="auto"/>
        <w:bottom w:val="none" w:sz="0" w:space="0" w:color="auto"/>
        <w:right w:val="none" w:sz="0" w:space="0" w:color="auto"/>
      </w:divBdr>
    </w:div>
    <w:div w:id="1950817435">
      <w:bodyDiv w:val="1"/>
      <w:marLeft w:val="0"/>
      <w:marRight w:val="0"/>
      <w:marTop w:val="0"/>
      <w:marBottom w:val="0"/>
      <w:divBdr>
        <w:top w:val="none" w:sz="0" w:space="0" w:color="auto"/>
        <w:left w:val="none" w:sz="0" w:space="0" w:color="auto"/>
        <w:bottom w:val="none" w:sz="0" w:space="0" w:color="auto"/>
        <w:right w:val="none" w:sz="0" w:space="0" w:color="auto"/>
      </w:divBdr>
    </w:div>
    <w:div w:id="1960185532">
      <w:bodyDiv w:val="1"/>
      <w:marLeft w:val="0"/>
      <w:marRight w:val="0"/>
      <w:marTop w:val="0"/>
      <w:marBottom w:val="0"/>
      <w:divBdr>
        <w:top w:val="none" w:sz="0" w:space="0" w:color="auto"/>
        <w:left w:val="none" w:sz="0" w:space="0" w:color="auto"/>
        <w:bottom w:val="none" w:sz="0" w:space="0" w:color="auto"/>
        <w:right w:val="none" w:sz="0" w:space="0" w:color="auto"/>
      </w:divBdr>
      <w:divsChild>
        <w:div w:id="1816799905">
          <w:marLeft w:val="0"/>
          <w:marRight w:val="0"/>
          <w:marTop w:val="0"/>
          <w:marBottom w:val="0"/>
          <w:divBdr>
            <w:top w:val="none" w:sz="0" w:space="0" w:color="auto"/>
            <w:left w:val="none" w:sz="0" w:space="0" w:color="auto"/>
            <w:bottom w:val="none" w:sz="0" w:space="0" w:color="auto"/>
            <w:right w:val="none" w:sz="0" w:space="0" w:color="auto"/>
          </w:divBdr>
          <w:divsChild>
            <w:div w:id="3945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271292">
      <w:bodyDiv w:val="1"/>
      <w:marLeft w:val="0"/>
      <w:marRight w:val="0"/>
      <w:marTop w:val="0"/>
      <w:marBottom w:val="0"/>
      <w:divBdr>
        <w:top w:val="none" w:sz="0" w:space="0" w:color="auto"/>
        <w:left w:val="none" w:sz="0" w:space="0" w:color="auto"/>
        <w:bottom w:val="none" w:sz="0" w:space="0" w:color="auto"/>
        <w:right w:val="none" w:sz="0" w:space="0" w:color="auto"/>
      </w:divBdr>
    </w:div>
    <w:div w:id="1974212549">
      <w:bodyDiv w:val="1"/>
      <w:marLeft w:val="0"/>
      <w:marRight w:val="0"/>
      <w:marTop w:val="0"/>
      <w:marBottom w:val="0"/>
      <w:divBdr>
        <w:top w:val="none" w:sz="0" w:space="0" w:color="auto"/>
        <w:left w:val="none" w:sz="0" w:space="0" w:color="auto"/>
        <w:bottom w:val="none" w:sz="0" w:space="0" w:color="auto"/>
        <w:right w:val="none" w:sz="0" w:space="0" w:color="auto"/>
      </w:divBdr>
    </w:div>
    <w:div w:id="1979720218">
      <w:bodyDiv w:val="1"/>
      <w:marLeft w:val="0"/>
      <w:marRight w:val="0"/>
      <w:marTop w:val="0"/>
      <w:marBottom w:val="0"/>
      <w:divBdr>
        <w:top w:val="none" w:sz="0" w:space="0" w:color="auto"/>
        <w:left w:val="none" w:sz="0" w:space="0" w:color="auto"/>
        <w:bottom w:val="none" w:sz="0" w:space="0" w:color="auto"/>
        <w:right w:val="none" w:sz="0" w:space="0" w:color="auto"/>
      </w:divBdr>
    </w:div>
    <w:div w:id="1980919735">
      <w:bodyDiv w:val="1"/>
      <w:marLeft w:val="0"/>
      <w:marRight w:val="0"/>
      <w:marTop w:val="0"/>
      <w:marBottom w:val="0"/>
      <w:divBdr>
        <w:top w:val="none" w:sz="0" w:space="0" w:color="auto"/>
        <w:left w:val="none" w:sz="0" w:space="0" w:color="auto"/>
        <w:bottom w:val="none" w:sz="0" w:space="0" w:color="auto"/>
        <w:right w:val="none" w:sz="0" w:space="0" w:color="auto"/>
      </w:divBdr>
    </w:div>
    <w:div w:id="1983849703">
      <w:bodyDiv w:val="1"/>
      <w:marLeft w:val="0"/>
      <w:marRight w:val="0"/>
      <w:marTop w:val="0"/>
      <w:marBottom w:val="0"/>
      <w:divBdr>
        <w:top w:val="none" w:sz="0" w:space="0" w:color="auto"/>
        <w:left w:val="none" w:sz="0" w:space="0" w:color="auto"/>
        <w:bottom w:val="none" w:sz="0" w:space="0" w:color="auto"/>
        <w:right w:val="none" w:sz="0" w:space="0" w:color="auto"/>
      </w:divBdr>
    </w:div>
    <w:div w:id="2015181152">
      <w:bodyDiv w:val="1"/>
      <w:marLeft w:val="0"/>
      <w:marRight w:val="0"/>
      <w:marTop w:val="0"/>
      <w:marBottom w:val="0"/>
      <w:divBdr>
        <w:top w:val="none" w:sz="0" w:space="0" w:color="auto"/>
        <w:left w:val="none" w:sz="0" w:space="0" w:color="auto"/>
        <w:bottom w:val="none" w:sz="0" w:space="0" w:color="auto"/>
        <w:right w:val="none" w:sz="0" w:space="0" w:color="auto"/>
      </w:divBdr>
    </w:div>
    <w:div w:id="2026832190">
      <w:bodyDiv w:val="1"/>
      <w:marLeft w:val="0"/>
      <w:marRight w:val="0"/>
      <w:marTop w:val="0"/>
      <w:marBottom w:val="0"/>
      <w:divBdr>
        <w:top w:val="none" w:sz="0" w:space="0" w:color="auto"/>
        <w:left w:val="none" w:sz="0" w:space="0" w:color="auto"/>
        <w:bottom w:val="none" w:sz="0" w:space="0" w:color="auto"/>
        <w:right w:val="none" w:sz="0" w:space="0" w:color="auto"/>
      </w:divBdr>
    </w:div>
    <w:div w:id="2034649029">
      <w:bodyDiv w:val="1"/>
      <w:marLeft w:val="0"/>
      <w:marRight w:val="0"/>
      <w:marTop w:val="0"/>
      <w:marBottom w:val="0"/>
      <w:divBdr>
        <w:top w:val="none" w:sz="0" w:space="0" w:color="auto"/>
        <w:left w:val="none" w:sz="0" w:space="0" w:color="auto"/>
        <w:bottom w:val="none" w:sz="0" w:space="0" w:color="auto"/>
        <w:right w:val="none" w:sz="0" w:space="0" w:color="auto"/>
      </w:divBdr>
      <w:divsChild>
        <w:div w:id="1607617534">
          <w:marLeft w:val="0"/>
          <w:marRight w:val="0"/>
          <w:marTop w:val="0"/>
          <w:marBottom w:val="0"/>
          <w:divBdr>
            <w:top w:val="none" w:sz="0" w:space="0" w:color="auto"/>
            <w:left w:val="none" w:sz="0" w:space="0" w:color="auto"/>
            <w:bottom w:val="none" w:sz="0" w:space="0" w:color="auto"/>
            <w:right w:val="none" w:sz="0" w:space="0" w:color="auto"/>
          </w:divBdr>
          <w:divsChild>
            <w:div w:id="199879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9795">
      <w:bodyDiv w:val="1"/>
      <w:marLeft w:val="0"/>
      <w:marRight w:val="0"/>
      <w:marTop w:val="0"/>
      <w:marBottom w:val="0"/>
      <w:divBdr>
        <w:top w:val="none" w:sz="0" w:space="0" w:color="auto"/>
        <w:left w:val="none" w:sz="0" w:space="0" w:color="auto"/>
        <w:bottom w:val="none" w:sz="0" w:space="0" w:color="auto"/>
        <w:right w:val="none" w:sz="0" w:space="0" w:color="auto"/>
      </w:divBdr>
      <w:divsChild>
        <w:div w:id="1296526950">
          <w:marLeft w:val="0"/>
          <w:marRight w:val="0"/>
          <w:marTop w:val="0"/>
          <w:marBottom w:val="0"/>
          <w:divBdr>
            <w:top w:val="none" w:sz="0" w:space="0" w:color="auto"/>
            <w:left w:val="none" w:sz="0" w:space="0" w:color="auto"/>
            <w:bottom w:val="none" w:sz="0" w:space="0" w:color="auto"/>
            <w:right w:val="none" w:sz="0" w:space="0" w:color="auto"/>
          </w:divBdr>
          <w:divsChild>
            <w:div w:id="7818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2222">
      <w:bodyDiv w:val="1"/>
      <w:marLeft w:val="0"/>
      <w:marRight w:val="0"/>
      <w:marTop w:val="0"/>
      <w:marBottom w:val="0"/>
      <w:divBdr>
        <w:top w:val="none" w:sz="0" w:space="0" w:color="auto"/>
        <w:left w:val="none" w:sz="0" w:space="0" w:color="auto"/>
        <w:bottom w:val="none" w:sz="0" w:space="0" w:color="auto"/>
        <w:right w:val="none" w:sz="0" w:space="0" w:color="auto"/>
      </w:divBdr>
    </w:div>
    <w:div w:id="2057047105">
      <w:bodyDiv w:val="1"/>
      <w:marLeft w:val="0"/>
      <w:marRight w:val="0"/>
      <w:marTop w:val="0"/>
      <w:marBottom w:val="0"/>
      <w:divBdr>
        <w:top w:val="none" w:sz="0" w:space="0" w:color="auto"/>
        <w:left w:val="none" w:sz="0" w:space="0" w:color="auto"/>
        <w:bottom w:val="none" w:sz="0" w:space="0" w:color="auto"/>
        <w:right w:val="none" w:sz="0" w:space="0" w:color="auto"/>
      </w:divBdr>
    </w:div>
    <w:div w:id="21222171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tpm-wiki.mos.ru/pages/viewpage.action?pageId=533164137"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tpm-wiki.mos.ru/pages/viewpage.action?pageId=533161397" TargetMode="External"/><Relationship Id="rId12" Type="http://schemas.openxmlformats.org/officeDocument/2006/relationships/hyperlink" Target="https://itpm-wiki.mos.ru/pages/viewpage.action?pageId=53316332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tpm-wiki.mos.ru/pages/viewpage.action?pageId=533163178" TargetMode="External"/><Relationship Id="rId11" Type="http://schemas.openxmlformats.org/officeDocument/2006/relationships/hyperlink" Target="https://itpm-wiki.mos.ru/pages/viewpage.action?pageId=533161397" TargetMode="External"/><Relationship Id="rId5" Type="http://schemas.openxmlformats.org/officeDocument/2006/relationships/hyperlink" Target="https://itpm-wiki.mos.ru/pages/viewpage.action?pageId=533161033" TargetMode="External"/><Relationship Id="rId10" Type="http://schemas.openxmlformats.org/officeDocument/2006/relationships/hyperlink" Target="https://itpm-wiki.mos.ru/pages/viewpage.action?pageId=533164762" TargetMode="External"/><Relationship Id="rId4" Type="http://schemas.openxmlformats.org/officeDocument/2006/relationships/webSettings" Target="webSettings.xml"/><Relationship Id="rId9" Type="http://schemas.openxmlformats.org/officeDocument/2006/relationships/hyperlink" Target="https://itpm-wiki.mos.ru/pages/viewpage.action?pageId=533164355"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3562</TotalTime>
  <Pages>1</Pages>
  <Words>3318</Words>
  <Characters>18916</Characters>
  <Application>Microsoft Office Word</Application>
  <DocSecurity>0</DocSecurity>
  <Lines>157</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Швецов Сергей Вячеславович</dc:creator>
  <cp:lastModifiedBy>Швецов Сергей Вячеславович</cp:lastModifiedBy>
  <cp:revision>253</cp:revision>
  <dcterms:created xsi:type="dcterms:W3CDTF">2025-12-18T13:25:00Z</dcterms:created>
  <dcterms:modified xsi:type="dcterms:W3CDTF">2026-01-26T13:29:00Z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2025-12-18T00:00:00Z</vt:filetime>
  </property>
  <property fmtid="{D5CDD505-2E9C-101B-9397-08002B2CF9AE}" pid="3" name="LastSaved">
    <vt:filetime>2025-12-18T00:00:00Z</vt:filetime>
  </property>
</Properties>
</file>