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68DA" w:rsidRPr="00C15AB8" w:rsidRDefault="00E46322" w:rsidP="007168DA">
      <w:pPr>
        <w:pStyle w:val="a3"/>
        <w:spacing w:before="86"/>
        <w:rPr>
          <w:b/>
        </w:rPr>
      </w:pPr>
      <w:r w:rsidRPr="00C15AB8">
        <w:t>ТБП33: "Проверить гос. пошлину"</w:t>
      </w:r>
    </w:p>
    <w:tbl>
      <w:tblPr>
        <w:tblStyle w:val="a9"/>
        <w:tblW w:w="0" w:type="auto"/>
        <w:tblLayout w:type="fixed"/>
        <w:tblLook w:val="01E0" w:firstRow="1" w:lastRow="1" w:firstColumn="1" w:lastColumn="1" w:noHBand="0" w:noVBand="0"/>
      </w:tblPr>
      <w:tblGrid>
        <w:gridCol w:w="1714"/>
        <w:gridCol w:w="13448"/>
      </w:tblGrid>
      <w:tr w:rsidR="00C15AB8" w:rsidRPr="00C15AB8" w:rsidTr="00E46322">
        <w:trPr>
          <w:trHeight w:val="610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C15AB8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C15AB8">
              <w:rPr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C15AB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15AB8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C15AB8" w:rsidRDefault="00E46322" w:rsidP="000A6831">
            <w:pPr>
              <w:pStyle w:val="a3"/>
              <w:spacing w:before="86"/>
              <w:rPr>
                <w:b/>
              </w:rPr>
            </w:pPr>
            <w:r w:rsidRPr="00C15AB8">
              <w:t>ТБП33: "Проверить гос. пошлину"</w:t>
            </w:r>
          </w:p>
        </w:tc>
      </w:tr>
      <w:tr w:rsidR="00C15AB8" w:rsidRPr="00C15AB8" w:rsidTr="00E46322">
        <w:trPr>
          <w:trHeight w:val="409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C15AB8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C15AB8">
              <w:rPr>
                <w:sz w:val="24"/>
                <w:szCs w:val="24"/>
                <w:lang w:val="en-US"/>
              </w:rPr>
              <w:t>Суть</w:t>
            </w:r>
            <w:proofErr w:type="spellEnd"/>
            <w:r w:rsidRPr="00C15AB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15AB8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C15AB8" w:rsidRDefault="00E46322" w:rsidP="000A6831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 xml:space="preserve">Процесс описывает комплексную проверку госпошлины. Процесс начинается в ходе регистрации ПД/ поступления АЖ/КЖ, а также в случаях, когда решается вопрос о принятии к производству/ о прекращении производства. Сперва проверяется наличие документов, подтверждающих госпошлину. В случае, если такие документы есть, происходит процесс расчета суммы госпошлины и проверки ее уплаты, после чего сравнивается сумма, указанная в документах, с суммой, фактически подлежащей оплате. Если суммы равны или сумма из платежных документов больше, госпошлина считается уплаченной. Если нет, равно как и если нет подтверждающих документов, суд переходит к проверке поступления </w:t>
            </w:r>
            <w:proofErr w:type="gramStart"/>
            <w:r w:rsidRPr="00C15AB8">
              <w:rPr>
                <w:sz w:val="24"/>
                <w:szCs w:val="24"/>
              </w:rPr>
              <w:t>ходатайства  об</w:t>
            </w:r>
            <w:proofErr w:type="gramEnd"/>
            <w:r w:rsidRPr="00C15AB8">
              <w:rPr>
                <w:sz w:val="24"/>
                <w:szCs w:val="24"/>
              </w:rPr>
              <w:t xml:space="preserve"> освобождении от уплаты госпошлины/ заявления о зачете госпошлины / ходатайства об отсрочке/ рассрочке/уменьшении. Если лицо представило в суд какой-либо из указанных документов, суд его рассматривает. Результатом процесса в этом случае может быть либо удовлетворение требован</w:t>
            </w:r>
            <w:bookmarkStart w:id="0" w:name="_GoBack"/>
            <w:bookmarkEnd w:id="0"/>
            <w:r w:rsidRPr="00C15AB8">
              <w:rPr>
                <w:sz w:val="24"/>
                <w:szCs w:val="24"/>
              </w:rPr>
              <w:t>ий лица об отсрочке/рассрочке/зачете/освобождении от уплаты, либо отказ в удовлетворении такого требования.</w:t>
            </w:r>
          </w:p>
        </w:tc>
      </w:tr>
      <w:tr w:rsidR="00C15AB8" w:rsidRPr="00C15AB8" w:rsidTr="00E46322">
        <w:trPr>
          <w:trHeight w:val="615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C15AB8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C15AB8">
              <w:rPr>
                <w:sz w:val="24"/>
                <w:szCs w:val="24"/>
                <w:lang w:val="en-US"/>
              </w:rPr>
              <w:t>Участники</w:t>
            </w:r>
            <w:proofErr w:type="spellEnd"/>
            <w:r w:rsidRPr="00C15AB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15AB8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C15AB8" w:rsidRDefault="00E46322" w:rsidP="000A6831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Помощник судьи/секретарь судебного заседания арбитражного суда</w:t>
            </w:r>
          </w:p>
        </w:tc>
      </w:tr>
      <w:tr w:rsidR="00C15AB8" w:rsidRPr="00C15AB8" w:rsidTr="00E46322">
        <w:trPr>
          <w:trHeight w:val="467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C15AB8" w:rsidRDefault="007168DA" w:rsidP="000A6831">
            <w:pPr>
              <w:rPr>
                <w:sz w:val="24"/>
                <w:szCs w:val="24"/>
                <w:lang w:val="en-US"/>
              </w:rPr>
            </w:pPr>
            <w:r w:rsidRPr="00C15AB8">
              <w:rPr>
                <w:sz w:val="24"/>
                <w:szCs w:val="24"/>
                <w:lang w:val="en-US"/>
              </w:rPr>
              <w:t>НПА</w:t>
            </w:r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46322" w:rsidRPr="00E46322" w:rsidRDefault="00E46322" w:rsidP="00E46322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eastAsia="ru-RU"/>
              </w:rPr>
            </w:pPr>
            <w:r w:rsidRPr="00E46322">
              <w:rPr>
                <w:sz w:val="24"/>
                <w:szCs w:val="24"/>
                <w:lang w:eastAsia="ru-RU"/>
              </w:rPr>
              <w:t>Арбитражный процессуальный кодекс Российской Федерации от 24.07.2002 № 95-ФЗ</w:t>
            </w:r>
          </w:p>
          <w:p w:rsidR="00E46322" w:rsidRPr="00E46322" w:rsidRDefault="00E46322" w:rsidP="00E46322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eastAsia="ru-RU"/>
              </w:rPr>
            </w:pPr>
            <w:r w:rsidRPr="00E46322">
              <w:rPr>
                <w:sz w:val="24"/>
                <w:szCs w:val="24"/>
                <w:lang w:eastAsia="ru-RU"/>
              </w:rPr>
              <w:t>Налоговый кодекс Российской Федерации (часть вторая) от 05.08.2000 № 117-ФЗ</w:t>
            </w:r>
          </w:p>
          <w:p w:rsidR="007168DA" w:rsidRPr="00C15AB8" w:rsidRDefault="007168DA" w:rsidP="000A6831">
            <w:pPr>
              <w:rPr>
                <w:sz w:val="24"/>
                <w:szCs w:val="24"/>
              </w:rPr>
            </w:pPr>
          </w:p>
        </w:tc>
      </w:tr>
    </w:tbl>
    <w:p w:rsidR="007168DA" w:rsidRPr="00C15AB8" w:rsidRDefault="007168DA" w:rsidP="007168DA">
      <w:pPr>
        <w:pStyle w:val="a3"/>
        <w:spacing w:before="38"/>
        <w:rPr>
          <w:b/>
        </w:rPr>
      </w:pPr>
    </w:p>
    <w:p w:rsidR="007168DA" w:rsidRPr="00C15AB8" w:rsidRDefault="007168DA" w:rsidP="007168DA">
      <w:pPr>
        <w:pStyle w:val="a3"/>
        <w:numPr>
          <w:ilvl w:val="0"/>
          <w:numId w:val="15"/>
        </w:numPr>
        <w:rPr>
          <w:spacing w:val="-5"/>
        </w:rPr>
      </w:pPr>
      <w:r w:rsidRPr="00C15AB8">
        <w:t xml:space="preserve">Реестр </w:t>
      </w:r>
      <w:r w:rsidRPr="00C15AB8">
        <w:rPr>
          <w:spacing w:val="-5"/>
        </w:rPr>
        <w:t>US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50A50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50A50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50A50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50A50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01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инициировать проверку государственной 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подтвердить факт ее уплаты при наличии документов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проверить наличие документов об уплате госпошлины в прикрепленных файлах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определить необходимость дальнейших действий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03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рассчитать размер государственной пошлины на основе категории дела и суммы исковых требований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определить корректную сумму для проверки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04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проверять соответствие платежного документа требованиям законодательства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установить сам факт уплаты госпошлины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05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сравнивать уплаченную сумму с подлежащей уплате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подтвердить факт уплаты в полном объеме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06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получать уведомление о прохождении проверки госпошлины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перейти к основному процессу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07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искать ходатайство об освобождении от уплаты госпошлины в материалах дела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определить наличие льготных оснований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08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проверять основания для освобождения от уплаты госпошлины на основе справочников льготных категорий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ускорить принятие решения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09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искать заявление о зачете госпошлины в материалах дела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определить наличие оснований для зачета или возврата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рассматривать заявление о зачете госпошлины и проверять основания, указанные в заявлении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принять решение о проведении зачета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проверять наличие ходатайства об отсрочке/рассрочке/уменьшении уплаты госпошлины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определить необходимость предоставления льготных условий оплаты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проверять основания для предоставления отсрочки/рассрочки уплаты госпошлины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оценить финансовое положение истца и принять взвешенное решение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консолидировать сведения об удовлетворении заявлений и ходатайств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принять итоговое решение о прохождении проверки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автоматически формировать уведомление с указанием конкретных нарушений при установлении оснований для оставления без движения/возвращения документа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обеспечить законность процедуры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проверять наличие документов об уплате госпошлины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обеспечить надлежащее ведение делопроизводства</w:t>
            </w:r>
          </w:p>
        </w:tc>
      </w:tr>
      <w:tr w:rsidR="00C15AB8" w:rsidRPr="00950A50" w:rsidTr="008E436B"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формировать уведомления о результатах проверки госпошлины</w:t>
            </w:r>
          </w:p>
        </w:tc>
        <w:tc>
          <w:tcPr>
            <w:tcW w:w="0" w:type="auto"/>
            <w:hideMark/>
          </w:tcPr>
          <w:p w:rsidR="00950A50" w:rsidRPr="00950A50" w:rsidRDefault="00950A50" w:rsidP="008E436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A50">
              <w:rPr>
                <w:sz w:val="24"/>
                <w:szCs w:val="24"/>
                <w:lang w:eastAsia="ru-RU"/>
              </w:rPr>
              <w:t>информировать стороны о принятых решениях</w:t>
            </w:r>
          </w:p>
        </w:tc>
      </w:tr>
    </w:tbl>
    <w:p w:rsidR="007168DA" w:rsidRPr="00C15AB8" w:rsidRDefault="007168DA" w:rsidP="007168DA">
      <w:pPr>
        <w:pStyle w:val="a3"/>
        <w:rPr>
          <w:spacing w:val="-5"/>
          <w:lang w:val="en-US"/>
        </w:rPr>
      </w:pPr>
    </w:p>
    <w:p w:rsidR="007168DA" w:rsidRPr="00C15AB8" w:rsidRDefault="007168DA" w:rsidP="007168DA">
      <w:pPr>
        <w:pStyle w:val="a3"/>
        <w:rPr>
          <w:spacing w:val="-5"/>
        </w:rPr>
      </w:pPr>
    </w:p>
    <w:p w:rsidR="007168DA" w:rsidRPr="00C15AB8" w:rsidRDefault="007168DA" w:rsidP="007168DA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C15AB8">
        <w:rPr>
          <w:sz w:val="24"/>
          <w:szCs w:val="24"/>
        </w:rPr>
        <w:t>Схема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pacing w:val="-2"/>
          <w:sz w:val="24"/>
          <w:szCs w:val="24"/>
        </w:rPr>
        <w:t>процесса</w:t>
      </w:r>
    </w:p>
    <w:p w:rsidR="007168DA" w:rsidRPr="00C15AB8" w:rsidRDefault="007168DA" w:rsidP="007168DA">
      <w:pPr>
        <w:pStyle w:val="a3"/>
        <w:spacing w:before="63"/>
      </w:pPr>
    </w:p>
    <w:p w:rsidR="007168DA" w:rsidRPr="00C15AB8" w:rsidRDefault="007168DA" w:rsidP="007168DA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C15AB8">
        <w:rPr>
          <w:sz w:val="24"/>
          <w:szCs w:val="24"/>
        </w:rPr>
        <w:t>Описание</w:t>
      </w:r>
      <w:r w:rsidRPr="00C15AB8">
        <w:rPr>
          <w:spacing w:val="-7"/>
          <w:sz w:val="24"/>
          <w:szCs w:val="24"/>
        </w:rPr>
        <w:t xml:space="preserve"> </w:t>
      </w:r>
      <w:r w:rsidRPr="00C15AB8">
        <w:rPr>
          <w:sz w:val="24"/>
          <w:szCs w:val="24"/>
        </w:rPr>
        <w:t>схемы</w:t>
      </w:r>
      <w:r w:rsidRPr="00C15AB8">
        <w:rPr>
          <w:spacing w:val="-6"/>
          <w:sz w:val="24"/>
          <w:szCs w:val="24"/>
        </w:rPr>
        <w:t xml:space="preserve"> </w:t>
      </w:r>
      <w:r w:rsidRPr="00C15AB8">
        <w:rPr>
          <w:spacing w:val="-2"/>
          <w:sz w:val="24"/>
          <w:szCs w:val="24"/>
        </w:rPr>
        <w:t>процесса</w:t>
      </w:r>
    </w:p>
    <w:p w:rsidR="0057231D" w:rsidRPr="00C15AB8" w:rsidRDefault="0057231D" w:rsidP="0057231D">
      <w:pPr>
        <w:pStyle w:val="a6"/>
        <w:rPr>
          <w:sz w:val="24"/>
          <w:szCs w:val="24"/>
        </w:rPr>
      </w:pPr>
    </w:p>
    <w:tbl>
      <w:tblPr>
        <w:tblStyle w:val="a9"/>
        <w:tblW w:w="19520" w:type="dxa"/>
        <w:tblLook w:val="04A0" w:firstRow="1" w:lastRow="0" w:firstColumn="1" w:lastColumn="0" w:noHBand="0" w:noVBand="1"/>
      </w:tblPr>
      <w:tblGrid>
        <w:gridCol w:w="1260"/>
        <w:gridCol w:w="6100"/>
        <w:gridCol w:w="8400"/>
        <w:gridCol w:w="3760"/>
      </w:tblGrid>
      <w:tr w:rsidR="00C15AB8" w:rsidRPr="0057231D" w:rsidTr="00A17707">
        <w:trPr>
          <w:trHeight w:val="480"/>
        </w:trPr>
        <w:tc>
          <w:tcPr>
            <w:tcW w:w="1260" w:type="dxa"/>
            <w:hideMark/>
          </w:tcPr>
          <w:p w:rsidR="0057231D" w:rsidRPr="0057231D" w:rsidRDefault="0057231D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0" w:type="dxa"/>
            <w:hideMark/>
          </w:tcPr>
          <w:p w:rsidR="0057231D" w:rsidRPr="0057231D" w:rsidRDefault="0057231D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hideMark/>
          </w:tcPr>
          <w:p w:rsidR="0057231D" w:rsidRPr="0057231D" w:rsidRDefault="0057231D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760" w:type="dxa"/>
            <w:hideMark/>
          </w:tcPr>
          <w:p w:rsidR="0057231D" w:rsidRPr="0057231D" w:rsidRDefault="0057231D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В ходе регистрации ПД/ поступления АЖ/КЖ/ решается вопрос о принятии к производству/ о прекращении производства суд переходит к проверке госпошлины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Простое начальное событие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Инициировать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проверку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Проверить наличие документов об уплате госпошлины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Установить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наличие документов об уплате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Система проверяет наличие документов об уплате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Наличие или отсутствие документов об уплате госпошлины установлено.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Заявителем представлены документы об уплате госпошлины?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B30E77" w:rsidRPr="00C15AB8">
              <w:rPr>
                <w:sz w:val="24"/>
                <w:szCs w:val="24"/>
                <w:lang w:eastAsia="ru-RU"/>
              </w:rPr>
              <w:t xml:space="preserve">Маршрутизация процесса согласно </w:t>
            </w:r>
            <w:proofErr w:type="gramStart"/>
            <w:r w:rsidR="00B30E77" w:rsidRPr="00C15AB8">
              <w:rPr>
                <w:sz w:val="24"/>
                <w:szCs w:val="24"/>
                <w:lang w:eastAsia="ru-RU"/>
              </w:rPr>
              <w:t>данным</w:t>
            </w:r>
            <w:proofErr w:type="gramEnd"/>
            <w:r w:rsidR="00B30E77" w:rsidRPr="00C15AB8">
              <w:rPr>
                <w:sz w:val="24"/>
                <w:szCs w:val="24"/>
                <w:lang w:eastAsia="ru-RU"/>
              </w:rPr>
              <w:t xml:space="preserve"> полученным на 1 шаге процесса</w:t>
            </w:r>
            <w:r w:rsidRPr="0057231D">
              <w:rPr>
                <w:sz w:val="24"/>
                <w:szCs w:val="24"/>
                <w:lang w:eastAsia="ru-RU"/>
              </w:rPr>
              <w:t>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hyperlink r:id="rId5" w:history="1">
              <w:r w:rsidRPr="00C15AB8">
                <w:rPr>
                  <w:rStyle w:val="aa"/>
                  <w:color w:val="auto"/>
                  <w:sz w:val="24"/>
                  <w:szCs w:val="24"/>
                </w:rPr>
                <w:t>ТБП37.Рассчитать госпошлину</w:t>
              </w:r>
            </w:hyperlink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сумму госпошлины, подлежащую уплате.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«Рассчитать госпошлину».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Размер госпошлины определен.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hyperlink r:id="rId6" w:history="1">
              <w:r w:rsidRPr="00C15AB8">
                <w:rPr>
                  <w:rStyle w:val="aa"/>
                  <w:color w:val="auto"/>
                  <w:sz w:val="24"/>
                  <w:szCs w:val="24"/>
                </w:rPr>
                <w:t>ТБП26.Проверить уплату госпошлины</w:t>
              </w:r>
            </w:hyperlink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Подтвердить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факт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«Проверить уплату госпошлины».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Результат проверки уплаты госпошлины получен.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Сравнить сумму, указанную в документах, с подлежащей уплате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Сопоставить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сумму в документах с суммой, подлежащей уплате.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Система сравнивает сумму, указанную в документах, с суммой, подлежащей уплате.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Соответствие или несоответствие суммы госпошлины определено.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Сформировать протокол проверки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результат сравнения сумм в протоколе проверки.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Протокол проверки суммы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Система формирует протокол проверки суммы.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Протокол проверки суммы сформирован.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hyperlink r:id="rId7" w:history="1">
              <w:r w:rsidRPr="00C15AB8">
                <w:rPr>
                  <w:rStyle w:val="aa"/>
                  <w:color w:val="auto"/>
                  <w:sz w:val="24"/>
                  <w:szCs w:val="24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Подтвердить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корректность выводов системы по протоколу проверки суммы.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Протокол проверки суммы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«Проверить выводы системы».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Результат проверки выводов системы получен.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Сумма госпошлины, указанная в платежных документах, больше или равна сумме подлежащей уплате госпошлины?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 xml:space="preserve">Назначение: </w:t>
            </w:r>
            <w:r w:rsidR="00B30E77" w:rsidRPr="00C15AB8">
              <w:rPr>
                <w:sz w:val="24"/>
                <w:szCs w:val="24"/>
                <w:lang w:eastAsia="ru-RU"/>
              </w:rPr>
              <w:t xml:space="preserve">Маршрутизация процесса </w:t>
            </w:r>
            <w:proofErr w:type="gramStart"/>
            <w:r w:rsidR="00B30E77" w:rsidRPr="00C15AB8">
              <w:rPr>
                <w:sz w:val="24"/>
                <w:szCs w:val="24"/>
                <w:lang w:eastAsia="ru-RU"/>
              </w:rPr>
              <w:t>согласно данных</w:t>
            </w:r>
            <w:proofErr w:type="gramEnd"/>
            <w:r w:rsidR="00B30E77" w:rsidRPr="00C15AB8">
              <w:rPr>
                <w:sz w:val="24"/>
                <w:szCs w:val="24"/>
                <w:lang w:eastAsia="ru-RU"/>
              </w:rPr>
              <w:t xml:space="preserve"> шага 7</w:t>
            </w:r>
            <w:r w:rsidRPr="0057231D">
              <w:rPr>
                <w:sz w:val="24"/>
                <w:szCs w:val="24"/>
                <w:lang w:eastAsia="ru-RU"/>
              </w:rPr>
              <w:t>.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  <w:t>Если да переход к шагу 8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  <w:t>Если нет переход к шагу 10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Госпошлина уплачена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Простое завершающее событие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процесс при подтверждении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ветви процесса перед проверкой ходатайства об освобождении от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Проверить ходатайство об освобождении от уплаты госпошлины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Установить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наличие ходатайства об освобождении от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B30E77" w:rsidRPr="00C15AB8">
              <w:rPr>
                <w:sz w:val="24"/>
                <w:szCs w:val="24"/>
                <w:lang w:eastAsia="ru-RU"/>
              </w:rPr>
              <w:br/>
            </w:r>
            <w:r w:rsidRPr="0057231D">
              <w:rPr>
                <w:sz w:val="24"/>
                <w:szCs w:val="24"/>
                <w:lang w:eastAsia="ru-RU"/>
              </w:rPr>
              <w:br/>
              <w:t>Описание: Система проверяет наличие ходатайства об освобождении от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Наличие или отсутствие ходатайства об освобождении от уплаты госпошлины установлено.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Поступило ходатайство об освобождении от уплаты госпошлины?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Назначение: в зависимости от наличия ходатайства об освобождении от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hyperlink r:id="rId8" w:history="1">
              <w:r w:rsidRPr="00C15AB8">
                <w:rPr>
                  <w:rStyle w:val="aa"/>
                  <w:color w:val="auto"/>
                  <w:sz w:val="24"/>
                  <w:szCs w:val="24"/>
                </w:rPr>
                <w:t>ТБП38.Рассмотреть вопрос об освобождении от уплаты ГП</w:t>
              </w:r>
            </w:hyperlink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Получить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результат рассмотрения вопроса об освобождении от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«Рассмотреть вопрос об освобождении от уплаты ГП».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Результат рассмотрения вопроса об освобождении от уплаты ГП получен.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Проверить наличие заявления о зачете госпошлины</w:t>
            </w:r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Установить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наличие заявления о зачете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br/>
              <w:t>Описание: Система проверяет наличие заявления о зачете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Наличие или отсутствие заявления о зачете госпошлины установлено.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Поступило заявление о зачете госпошлины?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Назначение: дальнейшее выполнение процесса в зависимости от наличия заявления о зачете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hyperlink r:id="rId9" w:history="1">
              <w:r w:rsidRPr="00C15AB8">
                <w:rPr>
                  <w:rStyle w:val="aa"/>
                  <w:color w:val="auto"/>
                  <w:sz w:val="24"/>
                  <w:szCs w:val="24"/>
                </w:rPr>
                <w:t>ТБП42.Провести зачет госпошлины</w:t>
              </w:r>
            </w:hyperlink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Получить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результат проведения зачета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«Провести зачет госпошлины».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Результат зачета госпошлины получен.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ветви процесса после проверки освобождения от уплаты госпошлины и зачета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Проверить наличие ходатайства об отсрочке/ рассрочке/уменьшении</w:t>
            </w:r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Установить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наличие ходатайства об отсрочке, рассрочке или уменьшении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br/>
              <w:t>Описание: Система проверяет наличие ходатайства об отсрочке/ рассрочке/уменьшении уплаты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Наличие или отсутствие ходатайства об отсрочке/ рассрочке/уменьшении уплаты госпошлины установлено.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Поступило ходатайство об отсрочке/ рассрочке/уменьшении уплаты госпошлины?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дальнейшее выполнение процесса в зависимости от наличия ходатайства об отсрочке, рассрочке или уменьшении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ТБП39.Предоставить отсрочку/ рассрочку/ уменьшить ГП</w:t>
            </w:r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Вызов активности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Получить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результат рассмотрения вопроса об отсрочке, рассрочке или уменьшении госпошлины.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br/>
              <w:t>Описание: Вызов типового процесса «Предоставить отсрочку/ рассрочку/ уменьшить ГП».</w:t>
            </w:r>
            <w:r w:rsidRPr="0057231D">
              <w:rPr>
                <w:sz w:val="24"/>
                <w:szCs w:val="24"/>
                <w:lang w:eastAsia="ru-RU"/>
              </w:rPr>
              <w:br/>
              <w:t>Результат: Результат рассмотрения вопроса об отсрочке/ рассрочке/уменьшении ГП получен.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ветви процесса перед анализом результата рассмотрения заявления.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Проанализировать результат рассмотрения заявления</w:t>
            </w:r>
          </w:p>
        </w:tc>
        <w:tc>
          <w:tcPr>
            <w:tcW w:w="8400" w:type="dxa"/>
            <w:hideMark/>
          </w:tcPr>
          <w:p w:rsidR="001304AC" w:rsidRPr="00C15AB8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Сервисная задача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итог рассмотрения заявления.</w:t>
            </w:r>
            <w:r w:rsidRPr="0057231D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A17707" w:rsidRPr="0057231D" w:rsidRDefault="0007600D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5AB8">
              <w:rPr>
                <w:sz w:val="24"/>
                <w:szCs w:val="24"/>
                <w:lang w:eastAsia="ru-RU"/>
              </w:rPr>
              <w:t>р</w:t>
            </w:r>
            <w:r w:rsidR="00A17707" w:rsidRPr="0057231D">
              <w:rPr>
                <w:sz w:val="24"/>
                <w:szCs w:val="24"/>
                <w:lang w:eastAsia="ru-RU"/>
              </w:rPr>
              <w:br/>
              <w:t>Описание: Система анализирует результат рассмотрения заявления.</w:t>
            </w:r>
            <w:r w:rsidR="00A17707" w:rsidRPr="0057231D">
              <w:rPr>
                <w:sz w:val="24"/>
                <w:szCs w:val="24"/>
                <w:lang w:eastAsia="ru-RU"/>
              </w:rPr>
              <w:br/>
              <w:t>Результат: Результат рассмотрения заявления определен.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Заявление удовлетворено?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дальнейшее выполнение процесса в зависимости от результата рассмотрения заявления.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Удовлетворено требование об отсрочке/рассрочке/зачете/освобождении от уплаты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Простое завершающее событие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процесс при удовлетворении требования об отсрочке, рассрочке, зачете или освобождении от уплаты.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ветви процесса перед завершением проверки при отсутствии основания для положительного результата.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C15AB8" w:rsidRPr="0057231D" w:rsidTr="00A17707">
        <w:trPr>
          <w:trHeight w:val="1860"/>
        </w:trPr>
        <w:tc>
          <w:tcPr>
            <w:tcW w:w="12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6100" w:type="dxa"/>
            <w:hideMark/>
          </w:tcPr>
          <w:p w:rsidR="00A17707" w:rsidRPr="00C15AB8" w:rsidRDefault="00A17707" w:rsidP="00A17707">
            <w:pPr>
              <w:rPr>
                <w:sz w:val="24"/>
                <w:szCs w:val="24"/>
              </w:rPr>
            </w:pPr>
            <w:r w:rsidRPr="00C15AB8">
              <w:rPr>
                <w:sz w:val="24"/>
                <w:szCs w:val="24"/>
              </w:rPr>
              <w:t>Данные об уплате госпошлины отсутствуют/отказано в отсрочке/рассрочке/зачете/освобождении от уплаты</w:t>
            </w:r>
          </w:p>
        </w:tc>
        <w:tc>
          <w:tcPr>
            <w:tcW w:w="840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Тип: Простое завершающее событие</w:t>
            </w:r>
            <w:r w:rsidRPr="0057231D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57231D">
              <w:rPr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57231D">
              <w:rPr>
                <w:sz w:val="24"/>
                <w:szCs w:val="24"/>
                <w:lang w:eastAsia="ru-RU"/>
              </w:rPr>
              <w:t xml:space="preserve"> процесс при отсутствии данных об уплате госпошлины или при отказе в удовлетворении заявления.</w:t>
            </w:r>
            <w:r w:rsidRPr="0057231D">
              <w:rPr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57231D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57231D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760" w:type="dxa"/>
            <w:hideMark/>
          </w:tcPr>
          <w:p w:rsidR="00A17707" w:rsidRPr="0057231D" w:rsidRDefault="00A17707" w:rsidP="00A17707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57231D">
              <w:rPr>
                <w:sz w:val="24"/>
                <w:szCs w:val="24"/>
                <w:lang w:eastAsia="ru-RU"/>
              </w:rPr>
              <w:t> </w:t>
            </w:r>
          </w:p>
        </w:tc>
      </w:tr>
    </w:tbl>
    <w:p w:rsidR="0057231D" w:rsidRPr="00C15AB8" w:rsidRDefault="0057231D" w:rsidP="0057231D">
      <w:pPr>
        <w:tabs>
          <w:tab w:val="left" w:pos="600"/>
        </w:tabs>
        <w:rPr>
          <w:sz w:val="24"/>
          <w:szCs w:val="24"/>
        </w:rPr>
      </w:pPr>
    </w:p>
    <w:p w:rsidR="007168DA" w:rsidRPr="00C15AB8" w:rsidRDefault="007168DA" w:rsidP="007168DA">
      <w:pPr>
        <w:pStyle w:val="a6"/>
        <w:numPr>
          <w:ilvl w:val="1"/>
          <w:numId w:val="16"/>
        </w:numPr>
        <w:tabs>
          <w:tab w:val="left" w:pos="660"/>
        </w:tabs>
        <w:spacing w:line="278" w:lineRule="auto"/>
        <w:ind w:left="240" w:right="342" w:firstLine="0"/>
        <w:rPr>
          <w:sz w:val="24"/>
          <w:szCs w:val="24"/>
        </w:rPr>
      </w:pPr>
      <w:r w:rsidRPr="00C15AB8">
        <w:rPr>
          <w:sz w:val="24"/>
          <w:szCs w:val="24"/>
        </w:rPr>
        <w:t>Реестр</w:t>
      </w:r>
      <w:r w:rsidRPr="00C15AB8">
        <w:rPr>
          <w:spacing w:val="-4"/>
          <w:sz w:val="24"/>
          <w:szCs w:val="24"/>
        </w:rPr>
        <w:t xml:space="preserve"> </w:t>
      </w:r>
      <w:r w:rsidRPr="00C15AB8">
        <w:rPr>
          <w:sz w:val="24"/>
          <w:szCs w:val="24"/>
        </w:rPr>
        <w:t>UC</w:t>
      </w:r>
      <w:r w:rsidRPr="00C15AB8">
        <w:rPr>
          <w:spacing w:val="40"/>
          <w:sz w:val="24"/>
          <w:szCs w:val="24"/>
        </w:rPr>
        <w:t xml:space="preserve"> </w:t>
      </w:r>
      <w:r w:rsidRPr="00C15AB8">
        <w:rPr>
          <w:sz w:val="24"/>
          <w:szCs w:val="24"/>
        </w:rPr>
        <w:t>(в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>части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>выполняемых</w:t>
      </w:r>
      <w:r w:rsidRPr="00C15AB8">
        <w:rPr>
          <w:spacing w:val="40"/>
          <w:sz w:val="24"/>
          <w:szCs w:val="24"/>
        </w:rPr>
        <w:t xml:space="preserve"> </w:t>
      </w:r>
      <w:r w:rsidRPr="00C15AB8">
        <w:rPr>
          <w:sz w:val="24"/>
          <w:szCs w:val="24"/>
        </w:rPr>
        <w:t>пользователем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>задач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>и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>рекомендованной</w:t>
      </w:r>
      <w:r w:rsidRPr="00C15AB8">
        <w:rPr>
          <w:spacing w:val="-5"/>
          <w:sz w:val="24"/>
          <w:szCs w:val="24"/>
        </w:rPr>
        <w:t xml:space="preserve"> </w:t>
      </w:r>
      <w:r w:rsidRPr="00C15AB8">
        <w:rPr>
          <w:sz w:val="24"/>
          <w:szCs w:val="24"/>
        </w:rPr>
        <w:t xml:space="preserve">функциональности </w:t>
      </w:r>
      <w:r w:rsidRPr="00C15AB8">
        <w:rPr>
          <w:spacing w:val="-2"/>
          <w:sz w:val="24"/>
          <w:szCs w:val="24"/>
        </w:rPr>
        <w:t>Системы)</w:t>
      </w:r>
    </w:p>
    <w:p w:rsidR="007168DA" w:rsidRPr="00C15AB8" w:rsidRDefault="007168DA" w:rsidP="007168DA">
      <w:pPr>
        <w:rPr>
          <w:sz w:val="24"/>
          <w:szCs w:val="24"/>
        </w:rPr>
      </w:pPr>
    </w:p>
    <w:p w:rsidR="006A0B97" w:rsidRPr="00C15AB8" w:rsidRDefault="006A0B97" w:rsidP="007168DA">
      <w:pPr>
        <w:rPr>
          <w:sz w:val="24"/>
          <w:szCs w:val="24"/>
        </w:rPr>
      </w:pPr>
    </w:p>
    <w:sectPr w:rsidR="006A0B97" w:rsidRPr="00C15AB8" w:rsidSect="00620E7E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A54447C"/>
    <w:multiLevelType w:val="hybridMultilevel"/>
    <w:tmpl w:val="1ABCE6F0"/>
    <w:lvl w:ilvl="0" w:tplc="1F6CCA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7EBDA8">
      <w:numFmt w:val="decimal"/>
      <w:lvlText w:val=""/>
      <w:lvlJc w:val="left"/>
    </w:lvl>
    <w:lvl w:ilvl="2" w:tplc="5F2234AC">
      <w:numFmt w:val="decimal"/>
      <w:lvlText w:val=""/>
      <w:lvlJc w:val="left"/>
    </w:lvl>
    <w:lvl w:ilvl="3" w:tplc="3950297A">
      <w:numFmt w:val="decimal"/>
      <w:lvlText w:val=""/>
      <w:lvlJc w:val="left"/>
    </w:lvl>
    <w:lvl w:ilvl="4" w:tplc="8AE891A8">
      <w:numFmt w:val="decimal"/>
      <w:lvlText w:val=""/>
      <w:lvlJc w:val="left"/>
    </w:lvl>
    <w:lvl w:ilvl="5" w:tplc="6040E868">
      <w:numFmt w:val="decimal"/>
      <w:lvlText w:val=""/>
      <w:lvlJc w:val="left"/>
    </w:lvl>
    <w:lvl w:ilvl="6" w:tplc="701ECDAA">
      <w:numFmt w:val="decimal"/>
      <w:lvlText w:val=""/>
      <w:lvlJc w:val="left"/>
    </w:lvl>
    <w:lvl w:ilvl="7" w:tplc="6E82FE88">
      <w:numFmt w:val="decimal"/>
      <w:lvlText w:val=""/>
      <w:lvlJc w:val="left"/>
    </w:lvl>
    <w:lvl w:ilvl="8" w:tplc="3F8A0846">
      <w:numFmt w:val="decimal"/>
      <w:lvlText w:val=""/>
      <w:lvlJc w:val="left"/>
    </w:lvl>
  </w:abstractNum>
  <w:abstractNum w:abstractNumId="8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55294347"/>
    <w:multiLevelType w:val="hybridMultilevel"/>
    <w:tmpl w:val="8CD8A3C4"/>
    <w:lvl w:ilvl="0" w:tplc="CA40B49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1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2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3"/>
  </w:num>
  <w:num w:numId="2">
    <w:abstractNumId w:val="8"/>
  </w:num>
  <w:num w:numId="3">
    <w:abstractNumId w:val="6"/>
  </w:num>
  <w:num w:numId="4">
    <w:abstractNumId w:val="4"/>
  </w:num>
  <w:num w:numId="5">
    <w:abstractNumId w:val="3"/>
  </w:num>
  <w:num w:numId="6">
    <w:abstractNumId w:val="12"/>
  </w:num>
  <w:num w:numId="7">
    <w:abstractNumId w:val="9"/>
  </w:num>
  <w:num w:numId="8">
    <w:abstractNumId w:val="5"/>
  </w:num>
  <w:num w:numId="9">
    <w:abstractNumId w:val="0"/>
  </w:num>
  <w:num w:numId="10">
    <w:abstractNumId w:val="2"/>
  </w:num>
  <w:num w:numId="11">
    <w:abstractNumId w:val="11"/>
  </w:num>
  <w:num w:numId="12">
    <w:abstractNumId w:val="1"/>
  </w:num>
  <w:num w:numId="13">
    <w:abstractNumId w:val="7"/>
  </w:num>
  <w:num w:numId="14">
    <w:abstractNumId w:val="10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093F"/>
    <w:rsid w:val="00020681"/>
    <w:rsid w:val="00037E74"/>
    <w:rsid w:val="00053EE7"/>
    <w:rsid w:val="00073004"/>
    <w:rsid w:val="000751D7"/>
    <w:rsid w:val="0007600D"/>
    <w:rsid w:val="000859A9"/>
    <w:rsid w:val="00085F72"/>
    <w:rsid w:val="000A24AA"/>
    <w:rsid w:val="000A781B"/>
    <w:rsid w:val="000C3F05"/>
    <w:rsid w:val="000D085D"/>
    <w:rsid w:val="000F4367"/>
    <w:rsid w:val="001024BD"/>
    <w:rsid w:val="00103293"/>
    <w:rsid w:val="0011352A"/>
    <w:rsid w:val="001304AC"/>
    <w:rsid w:val="00132272"/>
    <w:rsid w:val="001326C2"/>
    <w:rsid w:val="001345D2"/>
    <w:rsid w:val="001379E5"/>
    <w:rsid w:val="00142D99"/>
    <w:rsid w:val="00144A51"/>
    <w:rsid w:val="00160C2D"/>
    <w:rsid w:val="00173A5A"/>
    <w:rsid w:val="001A0C2D"/>
    <w:rsid w:val="002200A0"/>
    <w:rsid w:val="002227F5"/>
    <w:rsid w:val="00230B66"/>
    <w:rsid w:val="00251D74"/>
    <w:rsid w:val="00270D24"/>
    <w:rsid w:val="00287D99"/>
    <w:rsid w:val="00290DAB"/>
    <w:rsid w:val="002A465D"/>
    <w:rsid w:val="002A71A5"/>
    <w:rsid w:val="002A71C5"/>
    <w:rsid w:val="002E1F72"/>
    <w:rsid w:val="002E725E"/>
    <w:rsid w:val="002E7324"/>
    <w:rsid w:val="003168C0"/>
    <w:rsid w:val="00323FED"/>
    <w:rsid w:val="00335474"/>
    <w:rsid w:val="00335DBA"/>
    <w:rsid w:val="00336910"/>
    <w:rsid w:val="00342E77"/>
    <w:rsid w:val="00374FA2"/>
    <w:rsid w:val="00376557"/>
    <w:rsid w:val="00383BA4"/>
    <w:rsid w:val="003B1E66"/>
    <w:rsid w:val="003C0452"/>
    <w:rsid w:val="00400AE3"/>
    <w:rsid w:val="00411D7A"/>
    <w:rsid w:val="00414558"/>
    <w:rsid w:val="0043317F"/>
    <w:rsid w:val="00462CB8"/>
    <w:rsid w:val="00470014"/>
    <w:rsid w:val="00497459"/>
    <w:rsid w:val="004A746F"/>
    <w:rsid w:val="004D49F5"/>
    <w:rsid w:val="004E6D5F"/>
    <w:rsid w:val="00513475"/>
    <w:rsid w:val="00514654"/>
    <w:rsid w:val="005215FC"/>
    <w:rsid w:val="0052264F"/>
    <w:rsid w:val="005373AD"/>
    <w:rsid w:val="005449E5"/>
    <w:rsid w:val="00564348"/>
    <w:rsid w:val="0057231D"/>
    <w:rsid w:val="00587AB7"/>
    <w:rsid w:val="005A478C"/>
    <w:rsid w:val="005A7083"/>
    <w:rsid w:val="005B0242"/>
    <w:rsid w:val="005B1708"/>
    <w:rsid w:val="005D5E21"/>
    <w:rsid w:val="006028C5"/>
    <w:rsid w:val="00604AD6"/>
    <w:rsid w:val="00605C18"/>
    <w:rsid w:val="00606F10"/>
    <w:rsid w:val="00615924"/>
    <w:rsid w:val="00620E7E"/>
    <w:rsid w:val="0062509B"/>
    <w:rsid w:val="00630935"/>
    <w:rsid w:val="00633011"/>
    <w:rsid w:val="00636380"/>
    <w:rsid w:val="006416B6"/>
    <w:rsid w:val="00652896"/>
    <w:rsid w:val="00663953"/>
    <w:rsid w:val="00676ED3"/>
    <w:rsid w:val="006971F3"/>
    <w:rsid w:val="006A0B97"/>
    <w:rsid w:val="006A255B"/>
    <w:rsid w:val="006C0D1C"/>
    <w:rsid w:val="006E51D2"/>
    <w:rsid w:val="006E605E"/>
    <w:rsid w:val="0070628D"/>
    <w:rsid w:val="0071124A"/>
    <w:rsid w:val="007168DA"/>
    <w:rsid w:val="00730391"/>
    <w:rsid w:val="00761D8D"/>
    <w:rsid w:val="00784FBB"/>
    <w:rsid w:val="00791FB8"/>
    <w:rsid w:val="007B1D65"/>
    <w:rsid w:val="007B5BC7"/>
    <w:rsid w:val="007C298F"/>
    <w:rsid w:val="007C52BF"/>
    <w:rsid w:val="007D7EB2"/>
    <w:rsid w:val="00820F61"/>
    <w:rsid w:val="008223B8"/>
    <w:rsid w:val="00843233"/>
    <w:rsid w:val="00852AF6"/>
    <w:rsid w:val="00863EA0"/>
    <w:rsid w:val="008877E8"/>
    <w:rsid w:val="008A4188"/>
    <w:rsid w:val="008A5444"/>
    <w:rsid w:val="008A762E"/>
    <w:rsid w:val="008B48E1"/>
    <w:rsid w:val="008B7666"/>
    <w:rsid w:val="008D5EDC"/>
    <w:rsid w:val="008E436B"/>
    <w:rsid w:val="00900041"/>
    <w:rsid w:val="00903DCE"/>
    <w:rsid w:val="009206AD"/>
    <w:rsid w:val="00922B3F"/>
    <w:rsid w:val="00932CE0"/>
    <w:rsid w:val="00932EA2"/>
    <w:rsid w:val="00950A50"/>
    <w:rsid w:val="009733FE"/>
    <w:rsid w:val="00977E71"/>
    <w:rsid w:val="009952C8"/>
    <w:rsid w:val="009A2426"/>
    <w:rsid w:val="009A3B89"/>
    <w:rsid w:val="009A61CF"/>
    <w:rsid w:val="009A689A"/>
    <w:rsid w:val="009B4C43"/>
    <w:rsid w:val="009C69C7"/>
    <w:rsid w:val="00A0348F"/>
    <w:rsid w:val="00A06AD9"/>
    <w:rsid w:val="00A12027"/>
    <w:rsid w:val="00A175E4"/>
    <w:rsid w:val="00A17707"/>
    <w:rsid w:val="00A2629D"/>
    <w:rsid w:val="00A276A2"/>
    <w:rsid w:val="00A34592"/>
    <w:rsid w:val="00A511AA"/>
    <w:rsid w:val="00A55FD4"/>
    <w:rsid w:val="00A77767"/>
    <w:rsid w:val="00A8018F"/>
    <w:rsid w:val="00A863C7"/>
    <w:rsid w:val="00AA00FC"/>
    <w:rsid w:val="00AA3587"/>
    <w:rsid w:val="00AA7968"/>
    <w:rsid w:val="00AC5E71"/>
    <w:rsid w:val="00AD45BE"/>
    <w:rsid w:val="00AE0235"/>
    <w:rsid w:val="00AF74D4"/>
    <w:rsid w:val="00B009A7"/>
    <w:rsid w:val="00B04574"/>
    <w:rsid w:val="00B13DBE"/>
    <w:rsid w:val="00B30E77"/>
    <w:rsid w:val="00B43A69"/>
    <w:rsid w:val="00B51F80"/>
    <w:rsid w:val="00B54B2E"/>
    <w:rsid w:val="00B6203F"/>
    <w:rsid w:val="00B76171"/>
    <w:rsid w:val="00B90455"/>
    <w:rsid w:val="00B92636"/>
    <w:rsid w:val="00BC225F"/>
    <w:rsid w:val="00BC3FC8"/>
    <w:rsid w:val="00BD414D"/>
    <w:rsid w:val="00BD64BC"/>
    <w:rsid w:val="00BE309D"/>
    <w:rsid w:val="00BF00B1"/>
    <w:rsid w:val="00BF7FF4"/>
    <w:rsid w:val="00C059E1"/>
    <w:rsid w:val="00C06E3C"/>
    <w:rsid w:val="00C0783C"/>
    <w:rsid w:val="00C15AB8"/>
    <w:rsid w:val="00C24343"/>
    <w:rsid w:val="00C34716"/>
    <w:rsid w:val="00C3788C"/>
    <w:rsid w:val="00C67823"/>
    <w:rsid w:val="00C732D5"/>
    <w:rsid w:val="00C80204"/>
    <w:rsid w:val="00C879B9"/>
    <w:rsid w:val="00C92271"/>
    <w:rsid w:val="00C9482E"/>
    <w:rsid w:val="00C95BAB"/>
    <w:rsid w:val="00CC5486"/>
    <w:rsid w:val="00CC5B77"/>
    <w:rsid w:val="00CF5EFA"/>
    <w:rsid w:val="00D12D4D"/>
    <w:rsid w:val="00D27BA5"/>
    <w:rsid w:val="00D30445"/>
    <w:rsid w:val="00D31443"/>
    <w:rsid w:val="00D51B5F"/>
    <w:rsid w:val="00D54EE8"/>
    <w:rsid w:val="00D66473"/>
    <w:rsid w:val="00D83802"/>
    <w:rsid w:val="00DA2D9F"/>
    <w:rsid w:val="00DB03A9"/>
    <w:rsid w:val="00DC1B13"/>
    <w:rsid w:val="00DD2C31"/>
    <w:rsid w:val="00DD5F2A"/>
    <w:rsid w:val="00DD742A"/>
    <w:rsid w:val="00DE4DFC"/>
    <w:rsid w:val="00DE6A68"/>
    <w:rsid w:val="00E1758B"/>
    <w:rsid w:val="00E30141"/>
    <w:rsid w:val="00E35595"/>
    <w:rsid w:val="00E46322"/>
    <w:rsid w:val="00E5567B"/>
    <w:rsid w:val="00E66BD8"/>
    <w:rsid w:val="00E83B1B"/>
    <w:rsid w:val="00E91123"/>
    <w:rsid w:val="00EA404C"/>
    <w:rsid w:val="00EB0F67"/>
    <w:rsid w:val="00EC408B"/>
    <w:rsid w:val="00EC5BD5"/>
    <w:rsid w:val="00EE7805"/>
    <w:rsid w:val="00F04FE8"/>
    <w:rsid w:val="00F078E7"/>
    <w:rsid w:val="00F14219"/>
    <w:rsid w:val="00F42E64"/>
    <w:rsid w:val="00F50C4A"/>
    <w:rsid w:val="00F65448"/>
    <w:rsid w:val="00F80999"/>
    <w:rsid w:val="00FA4F17"/>
    <w:rsid w:val="00FB1796"/>
    <w:rsid w:val="00FB6C20"/>
    <w:rsid w:val="00FB7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A9857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B17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A0C2D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7">
    <w:name w:val="Strong"/>
    <w:basedOn w:val="a0"/>
    <w:uiPriority w:val="22"/>
    <w:qFormat/>
    <w:rsid w:val="00383BA4"/>
    <w:rPr>
      <w:b/>
      <w:bCs/>
    </w:rPr>
  </w:style>
  <w:style w:type="table" w:styleId="a8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9">
    <w:name w:val="Table Grid"/>
    <w:basedOn w:val="a1"/>
    <w:uiPriority w:val="59"/>
    <w:rsid w:val="003C04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semiHidden/>
    <w:unhideWhenUsed/>
    <w:rsid w:val="00C67823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A0C2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FB17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843233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b">
    <w:name w:val="Normal (Web)"/>
    <w:basedOn w:val="a"/>
    <w:uiPriority w:val="99"/>
    <w:semiHidden/>
    <w:unhideWhenUsed/>
    <w:rsid w:val="00EC408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3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4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098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31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4035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itpm-wiki.mos.ru/pages/viewpage.action?pageId=53316093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13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2824</TotalTime>
  <Pages>1</Pages>
  <Words>1966</Words>
  <Characters>11207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195</cp:revision>
  <dcterms:created xsi:type="dcterms:W3CDTF">2025-12-18T13:25:00Z</dcterms:created>
  <dcterms:modified xsi:type="dcterms:W3CDTF">2026-03-30T11:42:00Z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