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C31C21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ТБП34 "Рассмотреть вопрос об оставлении без движения"</w:t>
      </w:r>
    </w:p>
    <w:p w:rsidR="00000000" w:rsidRDefault="00C31C21">
      <w:pPr>
        <w:pStyle w:val="2"/>
        <w:rPr>
          <w:rFonts w:eastAsia="Times New Roman"/>
        </w:rPr>
      </w:pPr>
      <w:r>
        <w:rPr>
          <w:rFonts w:eastAsia="Times New Roman"/>
        </w:rPr>
        <w:t>1. НПА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201479492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rPr>
                <w:rStyle w:val="a4"/>
              </w:rPr>
              <w:t>Название НПА с реквизитами</w:t>
            </w:r>
          </w:p>
        </w:tc>
      </w:tr>
      <w:tr w:rsidR="00000000">
        <w:trPr>
          <w:divId w:val="12014794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"Арбитражный процессуальный кодекс Российской Федерации" от 24.07.2002 N 95-ФЗ (ред. от 01.04.2025)</w:t>
            </w:r>
          </w:p>
        </w:tc>
      </w:tr>
      <w:tr w:rsidR="00000000">
        <w:trPr>
          <w:divId w:val="12014794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 w:rsidR="00000000">
        <w:trPr>
          <w:divId w:val="12014794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Постановление Пленума Верховного Суда РФ от 17.</w:t>
            </w:r>
            <w:r>
              <w:t>12.2024 N 40 "О некоторых вопросах, связанных с введением в действие Федерального закона от 29 мая 2024 года N 107-ФЗ "О внесении изменений в Федеральный закон "О несостоятельности (банкротстве)" и статью 223 Арбитражного процессуального кодекса Российской</w:t>
            </w:r>
            <w:r>
              <w:t xml:space="preserve"> Федерации"</w:t>
            </w:r>
          </w:p>
        </w:tc>
      </w:tr>
      <w:tr w:rsidR="00000000">
        <w:trPr>
          <w:divId w:val="12014794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Постановление Пленума Верховного Суда РФ от 01.06.2023 N 15 "О некоторых вопросах принятия судами мер по обеспечению иска, обеспечительных мер и мер предварительной защиты"</w:t>
            </w:r>
          </w:p>
        </w:tc>
      </w:tr>
      <w:tr w:rsidR="00000000">
        <w:trPr>
          <w:divId w:val="12014794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Постановление Пленума Верховного Суда РФ от 23.12.2021 N 46 "О примен</w:t>
            </w:r>
            <w:r>
              <w:t>ении Арбитражного процессуального кодекса Российской Федерации при рассмотрении дел в суде первой инстанции"</w:t>
            </w:r>
          </w:p>
        </w:tc>
      </w:tr>
      <w:tr w:rsidR="00000000">
        <w:trPr>
          <w:divId w:val="12014794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Постановление Пленума Верховного Суда РФ от 22.06.2021 N 18 "О некоторых вопросах досудебного урегулирования споров, рассматриваемых в порядке гра</w:t>
            </w:r>
            <w:r>
              <w:t>жданского и арбитражного судопроизводства"</w:t>
            </w:r>
          </w:p>
        </w:tc>
      </w:tr>
      <w:tr w:rsidR="00000000">
        <w:trPr>
          <w:divId w:val="12014794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Постановление Пленума Верховного Суда РФ от 25.12.2018 N 50 "О практике рассмотрения судами дел об оспаривании нормативных правовых актов и актов, содержащих разъяснения законодательства и обладающих нормативными</w:t>
            </w:r>
            <w:r>
              <w:t xml:space="preserve"> свойствами"</w:t>
            </w:r>
          </w:p>
        </w:tc>
      </w:tr>
      <w:tr w:rsidR="00000000">
        <w:trPr>
          <w:divId w:val="12014794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Постановление Пленума Верховного Суда РФ от 27.06.2017 N 23 "О рассмотрении арбитражными судами дел по экономическим спорам, возникающим из отношений, осложненных иностранным элементом"</w:t>
            </w:r>
          </w:p>
        </w:tc>
      </w:tr>
      <w:tr w:rsidR="00000000">
        <w:trPr>
          <w:divId w:val="12014794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Постановление Пленума Верховного Суда РФ от 18.04.2017 N 10 (ред. от 05.04.2022) "О некоторых вопросах применения судами положений Гражданского процессуального кодекса Российской Федерации и Арбитражного процессуального кодекса Российской Федерации об упро</w:t>
            </w:r>
            <w:r>
              <w:t>щенном производстве"</w:t>
            </w:r>
          </w:p>
        </w:tc>
      </w:tr>
      <w:tr w:rsidR="00000000">
        <w:trPr>
          <w:divId w:val="12014794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Постановление Пленума ВАС РФ от 25.12.2013 N 99 (ред. от 23.12.2021) "О процессуальных сроках"</w:t>
            </w:r>
          </w:p>
        </w:tc>
      </w:tr>
      <w:tr w:rsidR="00000000">
        <w:trPr>
          <w:divId w:val="12014794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Постановление Пленума ВАС РФ от 17.02.2011 N 12 (ред. от 27.06.2017) "О некоторых вопросах применения Арбитражного процессуального кодекса</w:t>
            </w:r>
            <w:r>
              <w:t xml:space="preserve"> Российской Федерации в редакции Федерального закона от 27.07.2010 N 228-ФЗ "О внесении изменений в Арбитражный процессуальный кодекс Российской Федерации"</w:t>
            </w:r>
          </w:p>
        </w:tc>
      </w:tr>
    </w:tbl>
    <w:p w:rsidR="00000000" w:rsidRDefault="00C31C21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C31C21">
      <w:pPr>
        <w:pStyle w:val="a3"/>
      </w:pPr>
      <w:r>
        <w:t>BPMN-файл: TBP34_rassmotr_vopros_ostavlenii_bez_dvizheniya_bpmn_asis.bpmn</w:t>
      </w:r>
    </w:p>
    <w:p w:rsidR="00000000" w:rsidRDefault="00C31C21">
      <w:pPr>
        <w:pStyle w:val="2"/>
        <w:rPr>
          <w:rFonts w:eastAsia="Times New Roman"/>
        </w:rPr>
      </w:pPr>
      <w:r>
        <w:rPr>
          <w:rFonts w:eastAsia="Times New Roman"/>
        </w:rPr>
        <w:t>3. Опис</w:t>
      </w:r>
      <w:r>
        <w:rPr>
          <w:rFonts w:eastAsia="Times New Roman"/>
        </w:rPr>
        <w:t>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240"/>
        <w:gridCol w:w="240"/>
      </w:tblGrid>
      <w:tr w:rsidR="00000000">
        <w:trPr>
          <w:divId w:val="1732344557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rPr>
                <w:rStyle w:val="a4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rPr>
                <w:rStyle w:val="a4"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rPr>
                <w:rStyle w:val="a4"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rPr>
                <w:rStyle w:val="a4"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rPr>
                <w:rStyle w:val="a4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rPr>
                <w:rStyle w:val="a4"/>
              </w:rPr>
              <w:t>Срок (срок и шаг с которог</w:t>
            </w:r>
            <w:r>
              <w:rPr>
                <w:rStyle w:val="a4"/>
              </w:rPr>
              <w:t>о считается срок)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rPr>
                <w:rStyle w:val="a4"/>
              </w:rPr>
              <w:t>Описание процесса (актор и описание)</w:t>
            </w:r>
          </w:p>
        </w:tc>
      </w:tr>
      <w:tr w:rsidR="00000000">
        <w:trPr>
          <w:divId w:val="17323445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Документы, поступившие в суд и переданные судье для решения вопроса о принятии.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Возникла необходимость проверить наличие оснований для оставления без движения.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В арбитражном процессе оставление заявления (иска, жалобы и др.) без движения — это промежуточная мера, когда суд обнаруживает, что документ подан с нарушениями требований АПК РФ, но эти нарушения можно устранить.</w:t>
            </w:r>
          </w:p>
          <w:p w:rsidR="00000000" w:rsidRDefault="00C31C21">
            <w:pPr>
              <w:pStyle w:val="a3"/>
            </w:pPr>
            <w:r>
              <w:t xml:space="preserve">Судья арбитражного суда принимает решение </w:t>
            </w:r>
            <w:r>
              <w:t>о необходимости проверки документа на предмет оставления без движения.</w:t>
            </w:r>
          </w:p>
        </w:tc>
      </w:tr>
      <w:tr w:rsidR="00000000">
        <w:trPr>
          <w:divId w:val="17323445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Параллельный шлюз для координации процессов (Параллельный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Параллельный шлюз для координации процессов проверки различных требований. Переход к шагам 2, 3, 5, 19 пр</w:t>
            </w:r>
            <w:r>
              <w:t>оцесса.</w:t>
            </w:r>
          </w:p>
        </w:tc>
      </w:tr>
      <w:tr w:rsidR="00000000">
        <w:trPr>
          <w:divId w:val="17323445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Поступивший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Проверить соблюдение требований к форме и содержанию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 xml:space="preserve">Судья арбитражного суда проверяет соответствие документа установленным требованиям к форме и содержанию согласно АПК РФ. Нарушение требований к форме </w:t>
            </w:r>
            <w:r>
              <w:t>и содержанию документа служит основанием для оставления заявления (иска, жалобы и др.) без движения.</w:t>
            </w:r>
          </w:p>
        </w:tc>
      </w:tr>
      <w:tr w:rsidR="00000000">
        <w:trPr>
          <w:divId w:val="17323445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Поступивший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Проверить наличие обязательных приложений к документу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Судья арбитражного суда проверяет наличие всех обязательных приложений к поданному документу, перечень которых установлен АПК РФ в зависимости от конкретного вида спора, по которому подается документ.</w:t>
            </w:r>
          </w:p>
        </w:tc>
      </w:tr>
      <w:tr w:rsidR="00000000">
        <w:trPr>
          <w:divId w:val="17323445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Приложения к документу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Проверить соблюдение</w:t>
            </w:r>
            <w:r>
              <w:t xml:space="preserve"> требований к приложениям к документу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Судья арбитражного суда проверяет соответствие приложений установленным законом требованиям к их оформлению и заверению.</w:t>
            </w:r>
          </w:p>
        </w:tc>
      </w:tr>
      <w:tr w:rsidR="00000000">
        <w:trPr>
          <w:divId w:val="17323445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Поступивший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Требуется проверить полномочия?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Судья решает, необходимо ли проверить полномочия лица, подающего документ?</w:t>
            </w:r>
          </w:p>
          <w:p w:rsidR="00000000" w:rsidRDefault="00C31C21">
            <w:pPr>
              <w:pStyle w:val="a3"/>
            </w:pPr>
            <w:r>
              <w:t>Если «Да», то переход к шагу 6 процесса.</w:t>
            </w:r>
          </w:p>
          <w:p w:rsidR="00000000" w:rsidRDefault="00C31C21">
            <w:pPr>
              <w:pStyle w:val="a3"/>
            </w:pPr>
            <w:r>
              <w:t>Если «Нет», то переход к шагу 8 процесса.</w:t>
            </w:r>
          </w:p>
        </w:tc>
      </w:tr>
      <w:tr w:rsidR="00000000">
        <w:trPr>
          <w:divId w:val="17323445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Документы, подтверждающие полномочия представителя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ТБП58.Проверить полномочия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 xml:space="preserve">Институт представительства в арбитражном процессе закреплён в главе 6 АПК РФ (ст. 59–62). Представитель действует в интересах доверителя, но его процессуальные действия обладают тем же юридическим значением, что и действия </w:t>
            </w:r>
            <w:r>
              <w:t>самого лица, участвующего в деле. Следовательно, наличие надлежащим образом подтверждённых полномочий является условием признания таких действий легитимными. Переход к типовому процессу «Проверить полномочия представителей» Результатом данного типового про</w:t>
            </w:r>
            <w:r>
              <w:t>цесса станет результат проверки полномочий представителя в соответствии с требованиями процессуального законодательства.</w:t>
            </w:r>
          </w:p>
        </w:tc>
      </w:tr>
      <w:tr w:rsidR="00000000">
        <w:trPr>
          <w:divId w:val="17323445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Результаты проверки полномочий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Полномочия подтверждены?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Судья, после проверки документов, представлен</w:t>
            </w:r>
            <w:r>
              <w:t>ных в подтверждение полномочий представителя решает, подтверждены ли эти полномочия?</w:t>
            </w:r>
          </w:p>
          <w:p w:rsidR="00000000" w:rsidRDefault="00C31C21">
            <w:pPr>
              <w:pStyle w:val="a3"/>
            </w:pPr>
            <w:r>
              <w:t>Если «Да», то переход к шагу 8 процесса.</w:t>
            </w:r>
          </w:p>
          <w:p w:rsidR="00000000" w:rsidRDefault="00C31C21">
            <w:pPr>
              <w:pStyle w:val="a3"/>
            </w:pPr>
            <w:r>
              <w:t>Если «Нет», то переход к шагу 18 процесса.</w:t>
            </w:r>
          </w:p>
        </w:tc>
      </w:tr>
      <w:tr w:rsidR="00000000">
        <w:trPr>
          <w:divId w:val="17323445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Закрывающий шлюз для шага 5 процесса.</w:t>
            </w:r>
          </w:p>
        </w:tc>
      </w:tr>
      <w:tr w:rsidR="00000000">
        <w:trPr>
          <w:divId w:val="17323445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Поступивший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Требуется проверить право на подачу?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Судья решает, необходимо ли ему проверить право на подачу данного документа у лица, его подающего или у представителя такого лица.</w:t>
            </w:r>
          </w:p>
          <w:p w:rsidR="00000000" w:rsidRDefault="00C31C21">
            <w:pPr>
              <w:pStyle w:val="a3"/>
            </w:pPr>
            <w:r>
              <w:t>Если «Да», то переход к шагу 10 процесса.</w:t>
            </w:r>
          </w:p>
          <w:p w:rsidR="00000000" w:rsidRDefault="00C31C21">
            <w:pPr>
              <w:pStyle w:val="a3"/>
            </w:pPr>
            <w:r>
              <w:t>Е</w:t>
            </w:r>
            <w:r>
              <w:t>сли «Нет», то переход к шагу 12 процесса.</w:t>
            </w:r>
          </w:p>
        </w:tc>
      </w:tr>
      <w:tr w:rsidR="00000000">
        <w:trPr>
          <w:divId w:val="17323445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Поступивший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Проверить наличие права на подачу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Арбитражный процессуальный кодекс РФ чётко определяет круг субъектов, обладающих правом на обращение с тем или иным процессуальным средством защиты. Так, например: право на подачу искового заявления принадлежит лицам, чьи права и законные интересы нарушены</w:t>
            </w:r>
            <w:r>
              <w:t xml:space="preserve"> или оспариваются (ст. 4 АПК РФ); право на апелляционную, кассационную или надзорную жалобу имеют только лица, участвующие в деле, а также иные лица, если судебный акт затрагивает их права и обязанности (ст. 42, 257, 273, 291.1 АПК РФ).</w:t>
            </w:r>
          </w:p>
          <w:p w:rsidR="00000000" w:rsidRDefault="00C31C21">
            <w:pPr>
              <w:pStyle w:val="a3"/>
            </w:pPr>
            <w:r>
              <w:t xml:space="preserve">Судья арбитражного </w:t>
            </w:r>
            <w:r>
              <w:t>суда проверяет наличие у заявителя права на подачу данного вида документа.</w:t>
            </w:r>
          </w:p>
        </w:tc>
      </w:tr>
      <w:tr w:rsidR="00000000">
        <w:trPr>
          <w:divId w:val="17323445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Поступивший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Есть право на подачу?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Судья, оценив представленные документы, решает есть ли право на подачу данного вида документа у заявите</w:t>
            </w:r>
            <w:r>
              <w:t>ля.</w:t>
            </w:r>
          </w:p>
          <w:p w:rsidR="00000000" w:rsidRDefault="00C31C21">
            <w:pPr>
              <w:pStyle w:val="a3"/>
            </w:pPr>
            <w:r>
              <w:t> Если «Да», то переход к шагу 12 процесса.</w:t>
            </w:r>
          </w:p>
          <w:p w:rsidR="00000000" w:rsidRDefault="00C31C21">
            <w:pPr>
              <w:pStyle w:val="a3"/>
            </w:pPr>
            <w:r>
              <w:t>Если «Нет», то переход к шагу 17 процесса.</w:t>
            </w:r>
          </w:p>
        </w:tc>
      </w:tr>
      <w:tr w:rsidR="00000000">
        <w:trPr>
          <w:divId w:val="17323445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Закрывающий шлюз для шага 9 процесса.</w:t>
            </w:r>
          </w:p>
        </w:tc>
      </w:tr>
      <w:tr w:rsidR="00000000">
        <w:trPr>
          <w:divId w:val="17323445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Поступивший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ПД на бумажном носителе?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В арбитражном процессе вопрос о подписании процессуальных документов имеет принципиальное значение, поскольку подпись удостоверяет их подлинность, подтверждает волеизъявление лица, участвующего в деле, и обеспечивает надлежащую идентификацию автора докумен</w:t>
            </w:r>
            <w:r>
              <w:t>та. Требования к подписи варьируются в зависимости от формы подачи: на бумажном носителе или в электронной форме.</w:t>
            </w:r>
          </w:p>
          <w:p w:rsidR="00000000" w:rsidRDefault="00C31C21">
            <w:pPr>
              <w:pStyle w:val="a3"/>
            </w:pPr>
            <w:r>
              <w:t>Судья смотрит был ли подан первичный документ на бумажном носителе.</w:t>
            </w:r>
          </w:p>
          <w:p w:rsidR="00000000" w:rsidRDefault="00C31C21">
            <w:pPr>
              <w:pStyle w:val="a3"/>
            </w:pPr>
            <w:r>
              <w:t>Если «Да», то переход к шагу 14 процесса.</w:t>
            </w:r>
          </w:p>
          <w:p w:rsidR="00000000" w:rsidRDefault="00C31C21">
            <w:pPr>
              <w:pStyle w:val="a3"/>
            </w:pPr>
            <w:r>
              <w:t>Если «Нет», то переход к шагу 15</w:t>
            </w:r>
            <w:r>
              <w:t xml:space="preserve"> процесса.</w:t>
            </w:r>
          </w:p>
        </w:tc>
      </w:tr>
      <w:tr w:rsidR="00000000">
        <w:trPr>
          <w:divId w:val="17323445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Документ на бумажном носителе.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Проверить наличие подписи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Согласно ст. 125, 126, 260 АПК РФ, а также требованиям к форме процессуальных документов: Документ должен быть подписан лицом, участвующим в деле, либо его представителем. Е</w:t>
            </w:r>
            <w:r>
              <w:t>сли документ подписывается представителем, к нему должна быть приложена доверенность или иной документ, подтверждающий полномочия. Подпись выполняется собственноручно, что обеспечивает аутентичность документа и исключает возможность сомнения в его происхож</w:t>
            </w:r>
            <w:r>
              <w:t>дении. В ряде случаев требуется подпись руководителя организации и печать (если печать используется в документообороте данной организации).</w:t>
            </w:r>
          </w:p>
          <w:p w:rsidR="00000000" w:rsidRDefault="00C31C21">
            <w:pPr>
              <w:pStyle w:val="a3"/>
            </w:pPr>
            <w:r>
              <w:t>Судья арбитражного суда проверяет наличие подписи на бумажном документе.</w:t>
            </w:r>
          </w:p>
        </w:tc>
      </w:tr>
      <w:tr w:rsidR="00000000">
        <w:trPr>
          <w:divId w:val="17323445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Электронный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ТБП8.Проверить ЭП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Электронная подпись подтверждается средствами криптографической защиты и верифицируется с использованием сертифицированных удостоверяющих центров. Особенности регулируются ст. 125, 126 АПК РФ, а также положениям</w:t>
            </w:r>
            <w:r>
              <w:t>и Федерального закона «Об электронной подписи» № 63-ФЗ. Переход к типовому процессу «Проверить ЭП» Результатом данного типового процесса станет проверка электронной подписи документа в соответствии с требованиями законодательства об электронной подписи.</w:t>
            </w:r>
          </w:p>
        </w:tc>
      </w:tr>
      <w:tr w:rsidR="00000000">
        <w:trPr>
          <w:divId w:val="17323445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Закрывающий шлюз для шага 13 процесса.</w:t>
            </w:r>
          </w:p>
        </w:tc>
      </w:tr>
      <w:tr w:rsidR="00000000">
        <w:trPr>
          <w:divId w:val="17323445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Закрывающий шлюз для шага 11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</w:p>
        </w:tc>
      </w:tr>
      <w:tr w:rsidR="00000000">
        <w:trPr>
          <w:divId w:val="17323445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Закрывающий шлюз для шага 7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</w:p>
        </w:tc>
      </w:tr>
      <w:tr w:rsidR="00000000">
        <w:trPr>
          <w:divId w:val="17323445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Документ с данными об оплате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ТБП33.Проверить госпошлину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Государственная пошлина — это обязательный платёж, взимаемый при обращении в суд в случаях, предусмотренных законом (ст. 103 АПК РФ, ст. 333.16 НК РФ). Она выполняет двойну</w:t>
            </w:r>
            <w:r>
              <w:t>ю функцию: фискальную, поскольку формирует доходную часть бюджета и процессуальную, так как её уплата является условием допустимости судебного обращения. Именно поэтому проверка факта и правильности уплаты госпошлины судом при решении вопроса о принятии до</w:t>
            </w:r>
            <w:r>
              <w:t>кумента имеет императивный характер. Переход к типовому процессу «Проверить госпошлину». Результатом данного типового процесса станет проверка уплаты государственной пошлины в соответствии с требованиями налогового законодательства.</w:t>
            </w:r>
          </w:p>
        </w:tc>
      </w:tr>
      <w:tr w:rsidR="00000000">
        <w:trPr>
          <w:divId w:val="17323445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Закрываю</w:t>
            </w:r>
            <w:r>
              <w:t>щий параллельный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Закрывающий шлюз для шага 1 процесса.</w:t>
            </w:r>
          </w:p>
        </w:tc>
      </w:tr>
      <w:tr w:rsidR="00000000">
        <w:trPr>
          <w:divId w:val="17323445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Результаты всех проверок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Есть основания для оставления без движения?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Судья, проверив поступившие документы делает вывод, установлены ли им основания для оставления заявления (иска, жалобы и др.)  без движения.</w:t>
            </w:r>
          </w:p>
          <w:p w:rsidR="00000000" w:rsidRDefault="00C31C21">
            <w:pPr>
              <w:pStyle w:val="a3"/>
            </w:pPr>
            <w:r>
              <w:t>Если «Да», то переход к шагу 25 процесса.</w:t>
            </w:r>
          </w:p>
          <w:p w:rsidR="00000000" w:rsidRDefault="00C31C21">
            <w:pPr>
              <w:pStyle w:val="a3"/>
            </w:pPr>
            <w:r>
              <w:t>Если «Нет», то переход к шагу 22 процесса.</w:t>
            </w:r>
          </w:p>
        </w:tc>
      </w:tr>
      <w:tr w:rsidR="00000000">
        <w:trPr>
          <w:divId w:val="17323445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Результаты проверок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Требования к документу соблюдены?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Судья решает, были ли соблюдены требования к документу?</w:t>
            </w:r>
          </w:p>
          <w:p w:rsidR="00000000" w:rsidRDefault="00C31C21">
            <w:pPr>
              <w:pStyle w:val="a3"/>
            </w:pPr>
            <w:r>
              <w:t>Если «Да», то переход к шагу 23 процесса.</w:t>
            </w:r>
          </w:p>
          <w:p w:rsidR="00000000" w:rsidRDefault="00C31C21">
            <w:pPr>
              <w:pStyle w:val="a3"/>
            </w:pPr>
            <w:r>
              <w:t>Если «Нет», то переход к шагу 24 процесса.</w:t>
            </w:r>
          </w:p>
        </w:tc>
      </w:tr>
      <w:tr w:rsidR="00000000">
        <w:trPr>
          <w:divId w:val="17323445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Поступивший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Переход в ТП "Рассмотреть вопрос о принятии"</w:t>
            </w:r>
          </w:p>
          <w:p w:rsidR="00000000" w:rsidRDefault="00C31C21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Если оснований для оставления документа без движения установлено не было, то процесс продолжается в ТП Рассмотреть вопрос о принятии. Завершения процесса рассмотреть вопрос об оставлении без движения.</w:t>
            </w:r>
          </w:p>
        </w:tc>
      </w:tr>
      <w:tr w:rsidR="00000000">
        <w:trPr>
          <w:divId w:val="17323445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С</w:t>
            </w:r>
            <w:r>
              <w:t>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Поступивший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Переход к шагу 99 ТП "Рассмотреть вопрос о возвращении документа"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Судья установил, что не соблюдены требования к документу и есть основания для его возвращения заявителю. Процесс продолжается с шага 99 ТП "Рассмотреть вопрос о</w:t>
            </w:r>
            <w:r>
              <w:t xml:space="preserve"> возвращении документа". Завершения процесса рассмотреть вопрос об оставлении без движения.</w:t>
            </w:r>
          </w:p>
        </w:tc>
      </w:tr>
      <w:tr w:rsidR="00000000">
        <w:trPr>
          <w:divId w:val="17323445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Документ с основаниями для оставления без движения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Определение об оставлении без движения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5 дней с момента поступления документа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В арбитражном процессе определение об оставлении заявления без движения представляет собой самостоятельный процессуальный акт суда, направленный на устранение выявленных недостатков обращения, препятствующих его приня</w:t>
            </w:r>
            <w:r>
              <w:t>тию к производству. Оставление заявления без движения закреплено в ст. 128 АПК РФ.</w:t>
            </w:r>
          </w:p>
          <w:p w:rsidR="00000000" w:rsidRDefault="00C31C21">
            <w:pPr>
              <w:pStyle w:val="a3"/>
            </w:pPr>
            <w:r>
              <w:t>Судья арбитражного суда переходит к процессу вынесения определение об оставлении документа без движения с указанием срока для устранения недостатков. Переход к ТП «Принять С</w:t>
            </w:r>
            <w:r>
              <w:t>А». Результатом данного типового процесса будет вынесенное судьей Определения об оставлении без движения. Определение об оставлении без движения должно быть принято не позднее 5 дней с момента поступления документа в суд.</w:t>
            </w:r>
          </w:p>
        </w:tc>
      </w:tr>
      <w:tr w:rsidR="00000000">
        <w:trPr>
          <w:divId w:val="17323445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Определение об оставлении без движения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Параллельный шлюз для координации процессов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Параллельный шлюз для координации процессов: одновременное направление определения и установка ожидания истечения срока. Переходы: к шагам 27 и 28 процесса.</w:t>
            </w:r>
          </w:p>
        </w:tc>
      </w:tr>
      <w:tr w:rsidR="00000000">
        <w:trPr>
          <w:divId w:val="17323445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О</w:t>
            </w:r>
            <w:r>
              <w:t>пределение об оставлении без движения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Ожидать истечение установленного в определении 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Срок для устранения недостатков, указанный в определении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Судья ожидает истечения срока, установленного в определении для устранения недостатков.</w:t>
            </w:r>
          </w:p>
        </w:tc>
      </w:tr>
      <w:tr w:rsidR="00000000">
        <w:trPr>
          <w:divId w:val="17323445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Оп</w:t>
            </w:r>
            <w:r>
              <w:t>ределение об оставлении без движения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Копия определения для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Не позднее следующего дня после вынесения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Канцелярия направляет заявителю/истцу копию Определения об оставлении без движения не позднее следующего дня, после вынесения определения. Переход к типовому процессу «Направить документ», результатом которого будет направление Определения.</w:t>
            </w:r>
          </w:p>
        </w:tc>
      </w:tr>
      <w:tr w:rsidR="00000000">
        <w:trPr>
          <w:divId w:val="17323445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Направленное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Завершение ветки процесса с направлением Определения суда заявителю/истцу.</w:t>
            </w:r>
          </w:p>
        </w:tc>
      </w:tr>
      <w:tr w:rsidR="00000000">
        <w:trPr>
          <w:divId w:val="17323445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Определение об оставлении без движения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Получено определение об оставлении без движения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Заявитель/Истец по</w:t>
            </w:r>
            <w:r>
              <w:t>лучает определение об оставлении документа без движения.</w:t>
            </w:r>
          </w:p>
        </w:tc>
      </w:tr>
      <w:tr w:rsidR="00000000">
        <w:trPr>
          <w:divId w:val="17323445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Определение об оставлении без движения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Заявитель изучает содержание определения и выявленные недостатки.</w:t>
            </w:r>
          </w:p>
        </w:tc>
      </w:tr>
      <w:tr w:rsidR="00000000">
        <w:trPr>
          <w:divId w:val="17323445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Ознакомление с определением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Решение об обжаловании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Есть основания для обжалования?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Заявитель/Истец, изучив поступившее Определение об оставлении без движения решает, будет ли он его обжаловать?</w:t>
            </w:r>
          </w:p>
          <w:p w:rsidR="00000000" w:rsidRDefault="00C31C21">
            <w:pPr>
              <w:pStyle w:val="a3"/>
            </w:pPr>
            <w:r>
              <w:t>Если «Да», то переход к шагу 33 процесса.</w:t>
            </w:r>
          </w:p>
          <w:p w:rsidR="00000000" w:rsidRDefault="00C31C21">
            <w:pPr>
              <w:pStyle w:val="a3"/>
            </w:pPr>
            <w:r>
              <w:t>Если «Нет», то переход к ш</w:t>
            </w:r>
            <w:r>
              <w:t>агу 34 процесса.</w:t>
            </w:r>
          </w:p>
        </w:tc>
      </w:tr>
      <w:tr w:rsidR="00000000">
        <w:trPr>
          <w:divId w:val="17323445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Основания для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Заявитель переходит к процедуре обжалования определения в апелляционном порядке. Завершение процесса рассмотрения вопроса об оставлении без дв</w:t>
            </w:r>
            <w:r>
              <w:t>ижения.</w:t>
            </w:r>
          </w:p>
        </w:tc>
      </w:tr>
      <w:tr w:rsidR="00000000">
        <w:trPr>
          <w:divId w:val="17323445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Определение об оставлении без движения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Исправить обстоятельства?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Срок, указанный в определении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Заявитель/Истец, ознакомившись с выявленными судом нарушениями, послужившими основаниями для оставления без движения решает, будет ли он исправлять недостатки?</w:t>
            </w:r>
          </w:p>
          <w:p w:rsidR="00000000" w:rsidRDefault="00C31C21">
            <w:pPr>
              <w:pStyle w:val="a3"/>
            </w:pPr>
            <w:r>
              <w:t>Если «Да», то переход к шагу 36 процесса.</w:t>
            </w:r>
          </w:p>
          <w:p w:rsidR="00000000" w:rsidRDefault="00C31C21">
            <w:pPr>
              <w:pStyle w:val="a3"/>
            </w:pPr>
            <w:r>
              <w:t>Если «Нет», то переход к шагу 35 процесса.</w:t>
            </w:r>
          </w:p>
        </w:tc>
      </w:tr>
      <w:tr w:rsidR="00000000">
        <w:trPr>
          <w:divId w:val="17323445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Заявит</w:t>
            </w:r>
            <w:r>
              <w:t>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Заявитель принимает решение не исправлять выявленные нарушения. Завершения процесса на пуле заявителя/истца.</w:t>
            </w:r>
          </w:p>
        </w:tc>
      </w:tr>
      <w:tr w:rsidR="00000000">
        <w:trPr>
          <w:divId w:val="17323445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Необходимо подать ходатайство о продлении срока?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Срок, указанный в определении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Заявитель/Истец оценивает срок, установленный судом для устранения недостатков, и решает, необходимо ли ему подать ходатайство о продлении этого срока.</w:t>
            </w:r>
          </w:p>
          <w:p w:rsidR="00000000" w:rsidRDefault="00C31C21">
            <w:pPr>
              <w:pStyle w:val="a3"/>
            </w:pPr>
            <w:r>
              <w:t>Если «Да», то переход к шагу 44 процесса.</w:t>
            </w:r>
          </w:p>
          <w:p w:rsidR="00000000" w:rsidRDefault="00C31C21">
            <w:pPr>
              <w:pStyle w:val="a3"/>
            </w:pPr>
            <w:r>
              <w:t>Если «Нет», то переход к шагу 37</w:t>
            </w:r>
            <w:r>
              <w:t xml:space="preserve"> процесса.</w:t>
            </w:r>
          </w:p>
        </w:tc>
      </w:tr>
      <w:tr w:rsidR="00000000">
        <w:trPr>
          <w:divId w:val="17323445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Исправить обстоятельства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Срок, указанный в определении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Заявитель устраняет выявленные в определении недостатки.</w:t>
            </w:r>
          </w:p>
        </w:tc>
      </w:tr>
      <w:tr w:rsidR="00000000">
        <w:trPr>
          <w:divId w:val="17323445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Исправленные 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Документы во исполнение определения об оставлении без движения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Срок, указанный в определении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 xml:space="preserve">Заявитель подает в суд исправленные документы во исполнение определения об оставлении без движения. Переход к типовому процессу «Подать документы в суд». Результатом данного </w:t>
            </w:r>
            <w:r>
              <w:t>типового процесса будут направленные в суд документы во исполнение определения об оставлении без движения.</w:t>
            </w:r>
          </w:p>
        </w:tc>
      </w:tr>
      <w:tr w:rsidR="00000000">
        <w:trPr>
          <w:divId w:val="17323445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Завершающее событие.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Завершение ветки процесса подачи исправленных документов.</w:t>
            </w:r>
          </w:p>
        </w:tc>
      </w:tr>
      <w:tr w:rsidR="00000000">
        <w:trPr>
          <w:divId w:val="17323445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Документы во исполнение определения об оставлении без движения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Получены документы во исполнение определения об оставлении без движения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Канцелярия арбитражного суда получает документы, поданные во исполнение определения об оставлении без движения.</w:t>
            </w:r>
          </w:p>
        </w:tc>
      </w:tr>
      <w:tr w:rsidR="00000000">
        <w:trPr>
          <w:divId w:val="17323445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Поступившие 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Зарегистрированный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Канцелярия арбитражного суда регистрирует поступившие документы в соответствии с положениями Инструкции по делопроизводству № 10</w:t>
            </w:r>
            <w:r>
              <w:t>0. Переход к типовому процессу «Принять входящий документ», результатом которого станет регистрация входящего документа и подготовка для его передачи судье.</w:t>
            </w:r>
          </w:p>
        </w:tc>
      </w:tr>
      <w:tr w:rsidR="00000000">
        <w:trPr>
          <w:divId w:val="17323445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Поступившие документы и реестр 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Канцелярия арбитражного суда передает зарегистрированные документы судье для рассмотрения по реестру передачи. Переход к типовому процессу «Передать дело/ документ судье», результатом которого с</w:t>
            </w:r>
            <w:r>
              <w:t>танет передача зарегистрированного документа судье.</w:t>
            </w:r>
          </w:p>
        </w:tc>
      </w:tr>
      <w:tr w:rsidR="00000000">
        <w:trPr>
          <w:divId w:val="17323445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Переданные 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Судья арбитражного суда должен оценить представленные документы и доказательства на предмет устра</w:t>
            </w:r>
            <w:r>
              <w:t>нения ранее выявленных недостатков. Переход к типовому процессу «Оценить доказательства». Результатом данного типового процесса будут оцененные поступившие документы во исполнение определения об оставлении без движения на предмет достаточности, допустимост</w:t>
            </w:r>
            <w:r>
              <w:t>и, относимости в соответствии с положениями АПК РФ.</w:t>
            </w:r>
          </w:p>
        </w:tc>
      </w:tr>
      <w:tr w:rsidR="00000000">
        <w:trPr>
          <w:divId w:val="17323445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Необходимость продления 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Ходатайство о продлении срока оставления заявления (жалобы) без движения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Заявитель подает ходатайство о продлении срока для устранения недостатков в случае, если он понимает, что не успевает представить документы, необходимые для устранения препятствий принятия к рассмотрению в срок, установленный судом в определении об оставле</w:t>
            </w:r>
            <w:r>
              <w:t>нии без движения. Переход к типовому процессу «Подать документы в суд», результатом которого будет направленное в суд ходатайство о продлении срока оставления заявления (жалобы) без движения.</w:t>
            </w:r>
          </w:p>
        </w:tc>
      </w:tr>
      <w:tr w:rsidR="00000000">
        <w:trPr>
          <w:divId w:val="17323445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Ожидать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Заявитель ожидае</w:t>
            </w:r>
            <w:r>
              <w:t>т рассмотрения ходатайства о продлении срока оставления заявления (жалобы) без движения.</w:t>
            </w:r>
          </w:p>
        </w:tc>
      </w:tr>
      <w:tr w:rsidR="00000000">
        <w:trPr>
          <w:divId w:val="17323445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Ходатайство о продлении срока оставления заявления (жалобы) без движения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Завершение ветки процесса на пуле заявителя/истца.</w:t>
            </w:r>
          </w:p>
        </w:tc>
      </w:tr>
      <w:tr w:rsidR="00000000">
        <w:trPr>
          <w:divId w:val="17323445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Ходатайство о продлении 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Получено ходатайство о продлении срока.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Канцелярия арбитражного суда получает ходатайство о продлении срока оставления заявления (жалобы) без движения.</w:t>
            </w:r>
          </w:p>
        </w:tc>
      </w:tr>
      <w:tr w:rsidR="00000000">
        <w:trPr>
          <w:divId w:val="17323445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Поступившее 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Зарегистрированный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Канцелярия арбитражного суда регистрирует поступившие документы в соответствии с положениями Инструкции по делопроизводству № 100. Переход к типовому процессу «Принять входящий документ», результатом которого станет регистр</w:t>
            </w:r>
            <w:r>
              <w:t>ация входящего документа и подготовка для его передачи судье.</w:t>
            </w:r>
          </w:p>
        </w:tc>
      </w:tr>
      <w:tr w:rsidR="00000000">
        <w:trPr>
          <w:divId w:val="17323445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Зарегистрированное 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Зарегистрированное ходатайство и реестр передачи.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Канцелярия арбитражного суда переда</w:t>
            </w:r>
            <w:r>
              <w:t>ет зарегистрированные документы судье для рассмотрения по реестру передачи. Переход к типовому процессу «Передать дело/ документ судье», результатом которого станет передача зарегистрированного документа судье.</w:t>
            </w:r>
          </w:p>
        </w:tc>
      </w:tr>
      <w:tr w:rsidR="00000000">
        <w:trPr>
          <w:divId w:val="17323445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Истекает срок для устранения недостатков, установленный определением.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Документы поступили?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 xml:space="preserve">Судья, в связи с истечением установленного в определении срока, проверяет поступили ли документы во исполнение определения об оставлении без </w:t>
            </w:r>
            <w:r>
              <w:t>движения от заявителя/истца?</w:t>
            </w:r>
          </w:p>
          <w:p w:rsidR="00000000" w:rsidRDefault="00C31C21">
            <w:pPr>
              <w:pStyle w:val="a3"/>
            </w:pPr>
            <w:r>
              <w:t>Если «Да», то переход к шагу 73 процесса.</w:t>
            </w:r>
          </w:p>
          <w:p w:rsidR="00000000" w:rsidRDefault="00C31C21">
            <w:pPr>
              <w:pStyle w:val="a3"/>
            </w:pPr>
            <w:r>
              <w:t>Если «Нет» переход к шагу 51 процесса.</w:t>
            </w:r>
          </w:p>
        </w:tc>
      </w:tr>
      <w:tr w:rsidR="00000000">
        <w:trPr>
          <w:divId w:val="17323445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Отсутствие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Поступило ходатайство о продлении срока?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Судья, если не поступили документы во исполнение</w:t>
            </w:r>
            <w:r>
              <w:t xml:space="preserve"> определения об оставлении без движения, проверяет поступило ли от заявителя/истца ходатайство о продлении срока.</w:t>
            </w:r>
          </w:p>
          <w:p w:rsidR="00000000" w:rsidRDefault="00C31C21">
            <w:pPr>
              <w:pStyle w:val="a3"/>
            </w:pPr>
            <w:r>
              <w:t>Если «Да», то переход к шагу 52 процесса.</w:t>
            </w:r>
          </w:p>
          <w:p w:rsidR="00000000" w:rsidRDefault="00C31C21">
            <w:pPr>
              <w:pStyle w:val="a3"/>
            </w:pPr>
            <w:r>
              <w:t>Если «Нет», то переход к шагу 56 процесса.</w:t>
            </w:r>
          </w:p>
        </w:tc>
      </w:tr>
      <w:tr w:rsidR="00000000">
        <w:trPr>
          <w:divId w:val="17323445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Объединяющий шлюз для шагов 49 и 51 процесса в единый поток.</w:t>
            </w:r>
          </w:p>
        </w:tc>
      </w:tr>
      <w:tr w:rsidR="00000000">
        <w:trPr>
          <w:divId w:val="17323445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Ходатайство о продлении 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Определение о продлении срока оставления без движения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ТБП35.Рассмотреть вопрос о продлении/восстановлении 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5 дней с момента пос</w:t>
            </w:r>
            <w:r>
              <w:t>тупления ходатайства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Судья арбитражного суда рассматривает ходатайство о продлении срока оставления без движения. Указанное ходатайство должно быть рассмотрено судьей в течение 5 дней с момента поступления ходатайства. Переход к типовому процессу «Рассмотр</w:t>
            </w:r>
            <w:r>
              <w:t>еть вопрос о продлении/рассмотрении срока», результатом которого будет вынесения определения о продлении срока оставления без движения в случае его удовлетворения.</w:t>
            </w:r>
          </w:p>
        </w:tc>
      </w:tr>
      <w:tr w:rsidR="00000000">
        <w:trPr>
          <w:divId w:val="17323445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Ходатайство удовлетворено?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Судья удовлетворил ходатайст</w:t>
            </w:r>
            <w:r>
              <w:t>во о продлении срока оставления заявления (жалобы) без движения?</w:t>
            </w:r>
          </w:p>
          <w:p w:rsidR="00000000" w:rsidRDefault="00C31C21">
            <w:pPr>
              <w:pStyle w:val="a3"/>
            </w:pPr>
            <w:r>
              <w:t>Если «Да», то переход к шагу 59 процесса.</w:t>
            </w:r>
          </w:p>
          <w:p w:rsidR="00000000" w:rsidRDefault="00C31C21">
            <w:pPr>
              <w:pStyle w:val="a3"/>
            </w:pPr>
            <w:r>
              <w:t>Если «Нет», то переход к шагу 55 процесса.</w:t>
            </w:r>
          </w:p>
        </w:tc>
      </w:tr>
      <w:tr w:rsidR="00000000">
        <w:trPr>
          <w:divId w:val="17323445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Переход к шагу 99 ТП "Рассмотреть вопрос о возвращении документа" Событие-ссылка.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Если в удовлетворении ходатайства о продлении срока оставления заявления (жалобы) без движения отказано, то процесс рассмотрения вопроса об оставлении заявления без движени</w:t>
            </w:r>
            <w:r>
              <w:t>я продолжается с шага 99 в ТП "Рассмотреть вопрос о возвращении документа".</w:t>
            </w:r>
          </w:p>
        </w:tc>
      </w:tr>
      <w:tr w:rsidR="00000000">
        <w:trPr>
          <w:divId w:val="17323445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Информация об объективных обстоятельствах препятствующих исправлению нарушений в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У суда имеется информация об объективных обстоятельствах препятствующих исправлен</w:t>
            </w:r>
            <w:r>
              <w:t>ию нарушений в срок?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Судья проверяет имеется ли у него информация об объективных обстоятельствах препятствующих исправлению нарушений заявителем/истцом в срок.</w:t>
            </w:r>
          </w:p>
          <w:p w:rsidR="00000000" w:rsidRDefault="00C31C21">
            <w:pPr>
              <w:pStyle w:val="a3"/>
            </w:pPr>
            <w:r>
              <w:t>Если «Да», то переход к шагу 58 процесса.</w:t>
            </w:r>
          </w:p>
          <w:p w:rsidR="00000000" w:rsidRDefault="00C31C21">
            <w:pPr>
              <w:pStyle w:val="a3"/>
            </w:pPr>
            <w:r>
              <w:t>Если «Нет», то переход к шагу 57</w:t>
            </w:r>
            <w:r>
              <w:t xml:space="preserve"> процесса.</w:t>
            </w:r>
          </w:p>
        </w:tc>
      </w:tr>
      <w:tr w:rsidR="00000000">
        <w:trPr>
          <w:divId w:val="17323445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Переход к шагу 99 ТП "Рассмотреть вопрос о возвращении документа" Событие-ссылка.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Если у суда не имеется информация об объективных обстоятельствах препятствующих исправлению нарушений в срок и документы во исполнение определения об оставлении без движения не представлены в суд, а срок, установленный определением, истек, то процесс рассм</w:t>
            </w:r>
            <w:r>
              <w:t>отрения вопроса об оставлении заявления без движения продолжается с шага 99 в ТП "Рассмотреть вопрос о возвращении документа".</w:t>
            </w:r>
          </w:p>
        </w:tc>
      </w:tr>
      <w:tr w:rsidR="00000000">
        <w:trPr>
          <w:divId w:val="17323445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Информация об объективных обстоятельствах препятствующих исправлению нарушений в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Определение о продлении срока ос</w:t>
            </w:r>
            <w:r>
              <w:t>тавления без движения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У судьи имеется информация об объективных обстоятельствах препятствующих исправлению нарушений в срок и документы во исполнение определения об оставлении без движения не представлены в суд, а</w:t>
            </w:r>
            <w:r>
              <w:t xml:space="preserve"> срок, установленный определением, истек, то будет выносить определение. Переход к типовому процессу «Принять СА», результатом которого будет вынесенное судьей Определение о продлении срока оставления без движения. Срок без движения продлен.</w:t>
            </w:r>
          </w:p>
        </w:tc>
      </w:tr>
      <w:tr w:rsidR="00000000">
        <w:trPr>
          <w:divId w:val="17323445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Закрывающий шлюз для шага 51 процесса.</w:t>
            </w:r>
          </w:p>
        </w:tc>
      </w:tr>
      <w:tr w:rsidR="00000000">
        <w:trPr>
          <w:divId w:val="17323445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Определение о продлении срока оставления без движения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Не позднее следующего дня после вынесения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Определение о продлении срока оставления без движения должно быть направлено сторонам не позднее следующего дня после вынесения. Переход к типовому процессу «Направить документ», результатом которого станет направление Определения о продлении срока оставле</w:t>
            </w:r>
            <w:r>
              <w:t>ния без движения заявителю/истцу.</w:t>
            </w:r>
          </w:p>
        </w:tc>
      </w:tr>
      <w:tr w:rsidR="00000000">
        <w:trPr>
          <w:divId w:val="17323445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Завершение процесса.</w:t>
            </w:r>
          </w:p>
        </w:tc>
      </w:tr>
      <w:tr w:rsidR="00000000">
        <w:trPr>
          <w:divId w:val="17323445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Определение о продлении срока оставления без движения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Получено определение о продлении срока оставления без движения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Заявитель/истец п</w:t>
            </w:r>
            <w:r>
              <w:t>олучает определение о продлении срока оставления документа без движения для устранения недостатков.</w:t>
            </w:r>
          </w:p>
        </w:tc>
      </w:tr>
      <w:tr w:rsidR="00000000">
        <w:trPr>
          <w:divId w:val="17323445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Определение о продлении 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Необходимо обжаловать?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Заявитель/Истец, получив определение суда решает, необходимо ли его обжаловать в суд вышестоящей инстанции.</w:t>
            </w:r>
          </w:p>
          <w:p w:rsidR="00000000" w:rsidRDefault="00C31C21">
            <w:pPr>
              <w:pStyle w:val="a3"/>
            </w:pPr>
            <w:r>
              <w:t> Если «Да», то переход к шагу 64 процесса.</w:t>
            </w:r>
          </w:p>
          <w:p w:rsidR="00000000" w:rsidRDefault="00C31C21">
            <w:pPr>
              <w:pStyle w:val="a3"/>
            </w:pPr>
            <w:r>
              <w:t>Если «Нет», то переход к шагу 65 процесса.</w:t>
            </w:r>
          </w:p>
        </w:tc>
      </w:tr>
      <w:tr w:rsidR="00000000">
        <w:trPr>
          <w:divId w:val="17323445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Переход к процессу апелляционного обж</w:t>
            </w:r>
            <w:r>
              <w:t>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Заявитель переходит к процессу обжалования определения о продлении срока. Завершение процесса рассмотрения вопрос об оставлении без движения на пуле заявителя/истца.</w:t>
            </w:r>
          </w:p>
        </w:tc>
      </w:tr>
      <w:tr w:rsidR="00000000">
        <w:trPr>
          <w:divId w:val="17323445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Исправить обстоятельства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Продленный срок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Заявитель устраняет выявленные недостатки в продленный срок и готовит документы во исполнение определения об оставлении без движения для последующего направления в суд.</w:t>
            </w:r>
          </w:p>
        </w:tc>
      </w:tr>
      <w:tr w:rsidR="00000000">
        <w:trPr>
          <w:divId w:val="17323445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Определение о продлении 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 xml:space="preserve">Документы во исполнение определения </w:t>
            </w:r>
            <w:r>
              <w:t>об оставлении без движения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 xml:space="preserve">Заявитель подает в суд исправленные документы во исполнение определения об оставлении без движения. Переход к типовому процессу «Подать документы в суд». Результатом данного </w:t>
            </w:r>
            <w:r>
              <w:t>типового процесса будут направленные в суд документы во исполнение определения об оставлении без движения.</w:t>
            </w:r>
          </w:p>
        </w:tc>
      </w:tr>
      <w:tr w:rsidR="00000000">
        <w:trPr>
          <w:divId w:val="17323445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Завершающее событие.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Завершение процесса подачи исправленных документов в продленный срок.</w:t>
            </w:r>
          </w:p>
        </w:tc>
      </w:tr>
      <w:tr w:rsidR="00000000">
        <w:trPr>
          <w:divId w:val="17323445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Документы во ис</w:t>
            </w:r>
            <w:r>
              <w:t>полнение определения об оставлении без движения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Получены Документы во исполнение определения об оставлении без движения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В канцелярию суда поступили документы во исполнение определения об оставлении без движения от заявителя/истца.</w:t>
            </w:r>
          </w:p>
        </w:tc>
      </w:tr>
      <w:tr w:rsidR="00000000">
        <w:trPr>
          <w:divId w:val="17323445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Документы во исполнение определения об оставлении без движения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Зарегистрированный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Канцелярия арбитражного суда регистрирует поступившие документы в соответствии с положениями Инстр</w:t>
            </w:r>
            <w:r>
              <w:t>укции по делопроизводству № 100. Переход к типовому процессу «Принять входящий документ», результатом которого станет регистрация входящего документа и подготовка для его передачи судье.</w:t>
            </w:r>
          </w:p>
        </w:tc>
      </w:tr>
      <w:tr w:rsidR="00000000">
        <w:trPr>
          <w:divId w:val="17323445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Зарегистрированный входящ</w:t>
            </w:r>
            <w:r>
              <w:t>ий документ и реестр 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 xml:space="preserve">Канцелярия арбитражного суда передает зарегистрированные документы судье для рассмотрения по реестру передачи. Переход к типовому процессу «Передать дело/ документ </w:t>
            </w:r>
            <w:r>
              <w:t>судье», результатом которого станет передача зарегистрированного документа судье.</w:t>
            </w:r>
          </w:p>
        </w:tc>
      </w:tr>
      <w:tr w:rsidR="00000000">
        <w:trPr>
          <w:divId w:val="17323445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Судья арбитражного суда должен оценить представленные документы и доказательства на предмет устранения ранее выявленных недостатков. Переход к типовому процессу «Оценить доказательства». Результатом данного типового процесса будут оцененные поступившие док</w:t>
            </w:r>
            <w:r>
              <w:t>ументы во исполнение определения об оставлении без движения на предмет достаточности, допустимости, относимости в соответствии с положениями АПК РФ.</w:t>
            </w:r>
          </w:p>
        </w:tc>
      </w:tr>
      <w:tr w:rsidR="00000000">
        <w:trPr>
          <w:divId w:val="17323445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Закрывающий шлюз. Объединение потоков шага 50 и шага 71 процесса.</w:t>
            </w:r>
          </w:p>
        </w:tc>
      </w:tr>
      <w:tr w:rsidR="00000000">
        <w:trPr>
          <w:divId w:val="17323445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С</w:t>
            </w:r>
            <w:r>
              <w:t>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Документы поступили в срок?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Судья проверяет поступили ли в срок Документы во исполнение определения об оставлении без движения.</w:t>
            </w:r>
          </w:p>
          <w:p w:rsidR="00000000" w:rsidRDefault="00C31C21">
            <w:pPr>
              <w:pStyle w:val="a3"/>
            </w:pPr>
            <w:r>
              <w:t>Если «Да» переход к шагу 76 процесса.</w:t>
            </w:r>
          </w:p>
          <w:p w:rsidR="00000000" w:rsidRDefault="00C31C21">
            <w:pPr>
              <w:pStyle w:val="a3"/>
            </w:pPr>
            <w:r>
              <w:t>Если «Нет», то переход к шагу 74 процесса.</w:t>
            </w:r>
          </w:p>
        </w:tc>
      </w:tr>
      <w:tr w:rsidR="00000000">
        <w:trPr>
          <w:divId w:val="17323445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ТБП15.Рассмотреть вопрос о возвращении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 xml:space="preserve">Если документы во исполнение определения об оставлении без движения поступили позже срока, установленного в определении суда об оставлении без движения/определения суда о продлении </w:t>
            </w:r>
            <w:r>
              <w:t xml:space="preserve">срока оставления без движения, то такие документы подлежат возвращению. Переход к типовому процессу «Рассмотреть вопрос о возвращении документа». Результатом данного типового процесса станет возвращение документов, поступивших во исполнение определения об </w:t>
            </w:r>
            <w:r>
              <w:t>оставлении без движения заявителю/истцу.</w:t>
            </w:r>
          </w:p>
        </w:tc>
      </w:tr>
      <w:tr w:rsidR="00000000">
        <w:trPr>
          <w:divId w:val="17323445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Завершающее событие.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Завершение процесса рассмотрения вопроса об оставлении без движения.</w:t>
            </w:r>
          </w:p>
        </w:tc>
      </w:tr>
      <w:tr w:rsidR="00000000">
        <w:trPr>
          <w:divId w:val="17323445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Все препятствия для принятия устранены?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Оценив документы во исполнение определения об оставлении без движения, судья решает, устраняют ли поступившие документы препятствия, послужившие основанием для оставления без движения?</w:t>
            </w:r>
          </w:p>
          <w:p w:rsidR="00000000" w:rsidRDefault="00C31C21">
            <w:pPr>
              <w:pStyle w:val="a3"/>
            </w:pPr>
            <w:r>
              <w:t>Если «Да», то переход к шагу 77 процесса.</w:t>
            </w:r>
          </w:p>
          <w:p w:rsidR="00000000" w:rsidRDefault="00C31C21">
            <w:pPr>
              <w:pStyle w:val="a3"/>
            </w:pPr>
            <w:r>
              <w:t>Если «Нет», то переход к шагу</w:t>
            </w:r>
            <w:r>
              <w:t xml:space="preserve"> 78 процесса.</w:t>
            </w:r>
          </w:p>
        </w:tc>
      </w:tr>
      <w:tr w:rsidR="00000000">
        <w:trPr>
          <w:divId w:val="17323445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Переход в процесс "Рассмотреть вопрос о принятии" Событие-ссылка.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Завершение процесса рассмотрения вопроса об оставлении без движения. Дальше процесс продолжается в ТП «Рассмотреть вопрос о принятии», где судья будет принимат</w:t>
            </w:r>
            <w:r>
              <w:t>ь решение о принятии документа, оставленного без движения, к производству.</w:t>
            </w:r>
          </w:p>
        </w:tc>
      </w:tr>
      <w:tr w:rsidR="00000000">
        <w:trPr>
          <w:divId w:val="17323445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Необходимо продлить срок?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 xml:space="preserve">Если судья пришел к выводу, что поступившие документы не устраняют в полном объеме препятствия, послужившие основанием для оставления без </w:t>
            </w:r>
            <w:r>
              <w:t>движения, то тогда судья решает, есть ли необходимость продлить срок оставления без движения.</w:t>
            </w:r>
          </w:p>
          <w:p w:rsidR="00000000" w:rsidRDefault="00C31C21">
            <w:pPr>
              <w:pStyle w:val="a3"/>
            </w:pPr>
            <w:r>
              <w:t>Если «Да», то переход к шагу 80 процесса,</w:t>
            </w:r>
          </w:p>
          <w:p w:rsidR="00000000" w:rsidRDefault="00C31C21">
            <w:pPr>
              <w:pStyle w:val="a3"/>
            </w:pPr>
            <w:r>
              <w:t>Если «Нет», то переход к шагу 79 процесса.</w:t>
            </w:r>
          </w:p>
        </w:tc>
      </w:tr>
      <w:tr w:rsidR="00000000">
        <w:trPr>
          <w:divId w:val="17323445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Переход к шагу 99 ТП "Рассмотреть вопрос о возвращении документа" Событие-ссылка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Если судья считает, что продление срока оставления более невозможно и обстоятельства, послужившие основанием для оставления документа без движения не устранены, то дальше пр</w:t>
            </w:r>
            <w:r>
              <w:t>оцесс будет продолжен с шага 99 ТП "Рассмотреть вопрос о возвращении документа".</w:t>
            </w:r>
          </w:p>
        </w:tc>
      </w:tr>
      <w:tr w:rsidR="00000000">
        <w:trPr>
          <w:divId w:val="17323445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Переход к шагу 58. Событие-ссылка.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 xml:space="preserve">Если судья считает необходимым продлить срок оставления заявления (иска, жалобы и т.д.), то процесс продолжается с шага 58 </w:t>
            </w:r>
            <w:r>
              <w:t>«Принять СА»..</w:t>
            </w:r>
          </w:p>
        </w:tc>
      </w:tr>
    </w:tbl>
    <w:p w:rsidR="00000000" w:rsidRDefault="00C31C21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825003429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rPr>
                <w:rStyle w:val="a4"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rPr>
                <w:rStyle w:val="a4"/>
              </w:rPr>
              <w:t>Выполняемые действия/функция</w:t>
            </w:r>
          </w:p>
        </w:tc>
      </w:tr>
      <w:tr w:rsidR="00000000">
        <w:trPr>
          <w:divId w:val="18250034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 xml:space="preserve">Проверка соблюдения требований к форме и содержанию документов, проверка наличие обязательных приложений, проверка соблюдения требований к приложениям, проверка необходимости проверки полномочий представителей, проверка полномочий представителей, проверка </w:t>
            </w:r>
            <w:r>
              <w:t>необходимости проверки права на подачу, проверка права на подачу, определение носителя документа, проверка наличия подписи, проверка электронной подписи, принятие решения об оставлении без движения, оценка соблюдения требований к документу, принятие судебн</w:t>
            </w:r>
            <w:r>
              <w:t>ого акта об оставлении без движения, ожидание истечения срока, оценка поступления документов в срок, рассмотрение ходатайств о продлении срока, принятие решений по ходатайствам, проверка объективных обстоятельств, принятие определений о продлении срока, оц</w:t>
            </w:r>
            <w:r>
              <w:t>енка устранения недостатков, принятие решений о возвращении документов или переходе к принятию</w:t>
            </w:r>
          </w:p>
        </w:tc>
      </w:tr>
      <w:tr w:rsidR="00000000">
        <w:trPr>
          <w:divId w:val="18250034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Канцелярия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Получение документов во исполнение определения об оставлении без движения, регистрация входящих документов, передача дел/документов</w:t>
            </w:r>
            <w:r>
              <w:t xml:space="preserve"> судье, направление определений и документов заявителям, получение ходатайств о продлении срока.</w:t>
            </w:r>
          </w:p>
        </w:tc>
      </w:tr>
      <w:tr w:rsidR="00000000">
        <w:trPr>
          <w:divId w:val="18250034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Получение определений об оставлении без движения, ознакомление с определениями, принятие решений об обжаловании, принятие решений об исправлен</w:t>
            </w:r>
            <w:r>
              <w:t>ии обстоятельств, оценка необходимости подачи ходатайства о продлении срока, исправление выявленных недостатков, подача документов в суд, ожидание рассмотрения ходатайств, получение определений о продлении срока.</w:t>
            </w:r>
          </w:p>
        </w:tc>
      </w:tr>
    </w:tbl>
    <w:p w:rsidR="00000000" w:rsidRDefault="00C31C21">
      <w:pPr>
        <w:pStyle w:val="a3"/>
      </w:pPr>
    </w:p>
    <w:p w:rsidR="00000000" w:rsidRDefault="00C31C21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1948348075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rPr>
                <w:rStyle w:val="a4"/>
              </w:rPr>
              <w:t>Название справочн</w:t>
            </w:r>
            <w:r>
              <w:rPr>
                <w:rStyle w:val="a4"/>
              </w:rPr>
              <w:t>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rPr>
                <w:rStyle w:val="a4"/>
              </w:rPr>
              <w:t>Структура справочника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rPr>
                <w:rStyle w:val="a4"/>
              </w:rPr>
              <w:t>Значения справочника</w:t>
            </w:r>
          </w:p>
        </w:tc>
      </w:tr>
      <w:tr w:rsidR="00000000">
        <w:trPr>
          <w:divId w:val="1948348075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Справочники (классификаторы) ПК САД указаны в Приложении к Заключению об обследовании текущего состояния субъектов автоматизации (3-я очередь).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</w:tr>
    </w:tbl>
    <w:p w:rsidR="00000000" w:rsidRDefault="00C31C21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C31C21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428692650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rPr>
                <w:rStyle w:val="a4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rPr>
                <w:rStyle w:val="a4"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rPr>
                <w:rStyle w:val="a4"/>
              </w:rPr>
              <w:t>Образец / ссылка на облако, где располагается</w:t>
            </w:r>
          </w:p>
        </w:tc>
      </w:tr>
      <w:tr w:rsidR="00000000">
        <w:trPr>
          <w:divId w:val="14286926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Ходатайство о продлении срока оставления заявления (жалобы) без движения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</w:tr>
      <w:tr w:rsidR="00000000">
        <w:trPr>
          <w:divId w:val="14286926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В зависимости от нарушения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Документ во ис</w:t>
            </w:r>
            <w:r>
              <w:t>полнение определения об оставлении без движения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</w:tr>
    </w:tbl>
    <w:p w:rsidR="00000000" w:rsidRDefault="00C31C21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910771654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rPr>
                <w:rStyle w:val="a4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rPr>
                <w:rStyle w:val="a4"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rPr>
                <w:rStyle w:val="a4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rPr>
                <w:rStyle w:val="a4"/>
              </w:rPr>
              <w:t>Образец / ссылка на облако</w:t>
            </w:r>
          </w:p>
        </w:tc>
      </w:tr>
      <w:tr w:rsidR="00000000">
        <w:trPr>
          <w:divId w:val="19107716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Определение об оставлении без движения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Отдельный судебный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Шаблоны в приложении к Заключению об обследовании</w:t>
            </w:r>
          </w:p>
        </w:tc>
      </w:tr>
      <w:tr w:rsidR="00000000">
        <w:trPr>
          <w:divId w:val="19107716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Определение о продлении срока оставления без движения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Отдельный судебный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Шаблоны в приложении к Заключению об обследовании</w:t>
            </w:r>
          </w:p>
        </w:tc>
      </w:tr>
    </w:tbl>
    <w:p w:rsidR="00000000" w:rsidRDefault="00C31C21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</w:t>
      </w:r>
      <w:r>
        <w:rPr>
          <w:rFonts w:eastAsia="Times New Roman"/>
        </w:rPr>
        <w:t>е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310837408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rPr>
                <w:rStyle w:val="a4"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rPr>
                <w:rStyle w:val="a4"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rPr>
                <w:rStyle w:val="a4"/>
              </w:rPr>
              <w:t>Система</w:t>
            </w:r>
          </w:p>
        </w:tc>
      </w:tr>
      <w:tr w:rsidR="00000000">
        <w:trPr>
          <w:divId w:val="3108374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—</w:t>
            </w:r>
          </w:p>
        </w:tc>
      </w:tr>
    </w:tbl>
    <w:p w:rsidR="00000000" w:rsidRDefault="00C31C21">
      <w:pPr>
        <w:pStyle w:val="a3"/>
      </w:pPr>
      <w:r>
        <w:t>Примечание: в данном процессе не происходит межведомственного взаимодействия.</w:t>
      </w:r>
    </w:p>
    <w:p w:rsidR="00000000" w:rsidRDefault="00C31C21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87308932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rPr>
                <w:rStyle w:val="a4"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rPr>
                <w:rStyle w:val="a4"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rPr>
                <w:rStyle w:val="a4"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rPr>
                <w:rStyle w:val="a4"/>
              </w:rPr>
              <w:t>Каким правовым актом установлен (при наличии)</w:t>
            </w:r>
          </w:p>
        </w:tc>
      </w:tr>
      <w:tr w:rsidR="00000000">
        <w:trPr>
          <w:divId w:val="8730893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Вынесения Определения об оставлении без движения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5 дней с момента поступления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ст. 128 АПК РФ.</w:t>
            </w:r>
          </w:p>
        </w:tc>
      </w:tr>
      <w:tr w:rsidR="00000000">
        <w:trPr>
          <w:divId w:val="8730893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28,60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Направление определения об оставлении без движения сторонам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Не позднее следующего дня после вынесения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ст. 128 АПК РФ.</w:t>
            </w:r>
          </w:p>
        </w:tc>
      </w:tr>
      <w:tr w:rsidR="00000000">
        <w:trPr>
          <w:divId w:val="8730893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Рассмотрение вопроса о продлении срока оставления без движения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5 дней с момента поступления ходатайства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1C21">
            <w:pPr>
              <w:pStyle w:val="a3"/>
            </w:pPr>
            <w:r>
              <w:t>Ст. 117 АПК РФ</w:t>
            </w:r>
          </w:p>
        </w:tc>
      </w:tr>
    </w:tbl>
    <w:p w:rsidR="00000000" w:rsidRDefault="00C31C21">
      <w:pPr>
        <w:pStyle w:val="a3"/>
      </w:pPr>
    </w:p>
    <w:p w:rsidR="00000000" w:rsidRDefault="00C31C21">
      <w:pPr>
        <w:pStyle w:val="2"/>
        <w:spacing w:after="360" w:afterAutospacing="0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C21"/>
    <w:rsid w:val="00C31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3089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37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794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926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445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34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716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80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4815</Words>
  <Characters>27449</Characters>
  <Application>Microsoft Office Word</Application>
  <DocSecurity>4</DocSecurity>
  <Lines>228</Lines>
  <Paragraphs>64</Paragraphs>
  <ScaleCrop>false</ScaleCrop>
  <Company/>
  <LinksUpToDate>false</LinksUpToDate>
  <CharactersWithSpaces>32200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ТБП34 "Рассмотреть вопрос об оставлении без движения"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2025-11-19T10:09:00Z</dcterms:created>
  <dcterms:modified xsi:type="dcterms:W3CDTF">2025-11-19T10:09:00Z</dcterms:modified>
</cp:coreProperties>
</file>