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93F9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ТБП58 "Проверить полномочия ЛУВД" TO BE</w:t>
      </w:r>
    </w:p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7063258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470632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470632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4706325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30.06.2020 N 13 "О применении Арб</w:t>
            </w:r>
            <w:r>
              <w:rPr>
                <w:color w:val="000000"/>
              </w:rPr>
              <w:t>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</w:tbl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A93F9D">
      <w:pPr>
        <w:pStyle w:val="a3"/>
      </w:pPr>
      <w:r>
        <w:rPr>
          <w:color w:val="000000"/>
        </w:rPr>
        <w:t>BPMN-файл: "TBP58_proverit_polnomochiya_LUVD_bpmn_tobe.bpmn"</w:t>
      </w:r>
    </w:p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0226859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 (актор</w:t>
            </w:r>
            <w:r>
              <w:rPr>
                <w:rFonts w:eastAsia="Times New Roman"/>
                <w:b/>
                <w:bCs/>
                <w:color w:val="000000"/>
              </w:rPr>
              <w:t xml:space="preserve">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 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</w:t>
            </w:r>
            <w:r>
              <w:rPr>
                <w:rFonts w:eastAsia="Times New Roman"/>
                <w:b/>
                <w:bCs/>
                <w:color w:val="000000"/>
              </w:rPr>
              <w:t>ние)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Необходимость проверки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проверить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принимает решение о необходимости проверки полномочий лица, участвующего в деле. Полномочия проверяются на всех стадиях процесса в разной форме: при </w:t>
            </w:r>
            <w:r>
              <w:rPr>
                <w:rFonts w:eastAsia="Times New Roman"/>
                <w:color w:val="000000"/>
              </w:rPr>
              <w:t>подаче искового заявления / жалобы / ходатайства При участии в судебном заседании, при подаче документов в ходе рассмотрения дела. Проверка полномочий в зависимости от вида ЛУВД регламентируется главой 6 АПК РФ.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Документы, поданные представителем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Изучить поданные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изучает документы в системе, представленные для подтверждения полномочий.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Изученные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 на основе представленных документов чье полномочия ему необходимо проверить.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законного представителя недееспособного гражданина, то переход к шагу 3 процесса.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представителя по доверенности, то переход к шагу 9 процесса.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руководителя юридического лица, то переход к шагу 23 процесса.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адвоката/прокурора, то переход к шагу 29 процесса.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индивидуального предпринимателя, то переход к шагу 39 процесса.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патентного поверенного/арбитражного управляющего, то переход к шагу 45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законного представител</w:t>
            </w:r>
            <w:r>
              <w:rPr>
                <w:rFonts w:eastAsia="Times New Roman"/>
                <w:color w:val="000000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данные в паспорте законного представителя недееспособного гражданина.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Проверенные данные паспорта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типе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Законный представитель несовершеннолетнего?</w:t>
            </w:r>
            <w:r>
              <w:rPr>
                <w:rFonts w:eastAsia="Times New Roman"/>
                <w:color w:val="000000"/>
              </w:rPr>
              <w:br/>
              <w:t>Эксклюзивн</w:t>
            </w:r>
            <w:r>
              <w:rPr>
                <w:rFonts w:eastAsia="Times New Roman"/>
                <w:color w:val="000000"/>
              </w:rPr>
              <w:t>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является ли лицо законным представителем несовершеннолетнего. </w:t>
            </w:r>
            <w:r>
              <w:rPr>
                <w:rFonts w:eastAsia="Times New Roman"/>
                <w:color w:val="000000"/>
              </w:rPr>
              <w:br/>
              <w:t xml:space="preserve">Если «Да», то переход к шагу 6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 к шагу 5 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законного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Проверенные документы о 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документов, позволяющих представлять интересы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наличие документов, подтверждающих право представлять интересы недееспособного по медицинским </w:t>
            </w:r>
            <w:r>
              <w:rPr>
                <w:rFonts w:eastAsia="Times New Roman"/>
                <w:color w:val="000000"/>
              </w:rPr>
              <w:t>показаниям лица в суде (свидетельство об опеке/попечительстве/решение суда).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законного представителя несовершеннолетнего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Проверенное свидетельство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свидетельства о рождении/об опеке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на</w:t>
            </w:r>
            <w:r>
              <w:rPr>
                <w:rFonts w:eastAsia="Times New Roman"/>
                <w:color w:val="000000"/>
              </w:rPr>
              <w:t>личие свидетельства о рождении или об опеке для подтверждения полномочий представителя несовершеннолетнего.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 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 для шага 4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Сверить данные в паспорте и свидетельстве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сверяет данные в паспорте и свидетельстве на предмет соответствия, чтобы прийти к выводу о наличии у данного лица полномочий представлять интересы недееспособного гражданина.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Представительство по 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наличие доверенности у представителя, который желает представлять интересы лица/организации в суде или подать документы от имени лица/организации по доверенности.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Доверенность пре</w:t>
            </w:r>
            <w:r>
              <w:rPr>
                <w:rFonts w:eastAsia="Times New Roman"/>
                <w:color w:val="000000"/>
              </w:rPr>
              <w:t>дставителя, паспорт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данные 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сверяет данные в паспорте представителя по доверенности с данными, указанными в доверенности на представление интересов в суде.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Данные совпадают?</w:t>
            </w:r>
            <w:r>
              <w:rPr>
                <w:rFonts w:eastAsia="Times New Roman"/>
                <w:color w:val="000000"/>
              </w:rPr>
              <w:br/>
              <w:t>Эксклюзи</w:t>
            </w:r>
            <w:r>
              <w:rPr>
                <w:rFonts w:eastAsia="Times New Roman"/>
                <w:color w:val="000000"/>
              </w:rPr>
              <w:t>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проверяет, совпадают ли данные в паспорте с данными в доверенности. </w:t>
            </w:r>
            <w:r>
              <w:rPr>
                <w:rFonts w:eastAsia="Times New Roman"/>
                <w:color w:val="000000"/>
              </w:rPr>
              <w:br/>
              <w:t xml:space="preserve">Если «Да», то переход к шагу 13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 к шагу 12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 подтверждены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проверки полномочий. Полномочия не подтверждены.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Доверенность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соответствие доверенности требованиям закона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соответствие доверенности требованиям закона (форма, соде</w:t>
            </w:r>
            <w:r>
              <w:rPr>
                <w:rFonts w:eastAsia="Times New Roman"/>
                <w:color w:val="000000"/>
              </w:rPr>
              <w:t>ржание, заверение, цепочка доверенностей при передоверенности и т.д.)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Доверенность 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действительность 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действительность доверенности (срок действия, не отозвана ли).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Проверенная действительность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Проверки пройдены?</w:t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соответствует ли доверенность требованиям закона и действительна ли она. </w:t>
            </w:r>
            <w:r>
              <w:rPr>
                <w:rFonts w:eastAsia="Times New Roman"/>
                <w:color w:val="000000"/>
              </w:rPr>
              <w:br/>
              <w:t>Если «Да», переход к шагу 17 процесса. </w:t>
            </w:r>
            <w:r>
              <w:rPr>
                <w:rFonts w:eastAsia="Times New Roman"/>
                <w:color w:val="000000"/>
              </w:rPr>
              <w:br/>
              <w:t>Если «Нет», переход к шагу 16 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 подтверждены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 подтверждены, завершение процесса проверки полномочий.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объем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объем полномочий, указанных в доверенности, на соответст</w:t>
            </w:r>
            <w:r>
              <w:rPr>
                <w:rFonts w:eastAsia="Times New Roman"/>
                <w:color w:val="000000"/>
              </w:rPr>
              <w:t>вие процессуальному действию, которое собирается совершить представитель.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Проверенный объем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Необходимые для совершения процессуального действия полномочия подтверждены?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подтверждены ли необходимые полномочия. Если «Да», то переход к шагу 20 процесса. Если «Нет», переход к шагу 19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 подтверждены.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проверки полномочий представител</w:t>
            </w:r>
            <w:r>
              <w:rPr>
                <w:rFonts w:eastAsia="Times New Roman"/>
                <w:color w:val="000000"/>
              </w:rPr>
              <w:t>я. Полномочия не подтверждены.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Представитель обязан представить диплом?</w:t>
            </w:r>
            <w:r>
              <w:rPr>
                <w:rFonts w:eastAsia="Times New Roman"/>
                <w:color w:val="000000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обязан ли представитель представить диплом для представления интересов в суде. </w:t>
            </w:r>
            <w:r>
              <w:rPr>
                <w:rFonts w:eastAsia="Times New Roman"/>
                <w:color w:val="000000"/>
              </w:rPr>
              <w:br/>
              <w:t xml:space="preserve">Если «Да», то переход к шагу 21 процесса. 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 22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 диплома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наличие диплома у представителя в соответствии с требованиями ст. 61 АПК РФ.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20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руководителя юридического 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 данные в паспорте руководителя юридического лица.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руководителя юридического ли</w:t>
            </w:r>
            <w:r>
              <w:rPr>
                <w:rFonts w:eastAsia="Times New Roman"/>
                <w:color w:val="000000"/>
              </w:rPr>
              <w:t>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Проверенная выписка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выписку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выписку из ЕГРЮЛ.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Проверенная выписка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 дополнительных документах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Представлены еще документы?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представлены ли дополнительные документы в подтверждении полномочий руководителя организации. </w:t>
            </w:r>
            <w:r>
              <w:rPr>
                <w:rFonts w:eastAsia="Times New Roman"/>
                <w:color w:val="000000"/>
              </w:rPr>
              <w:br/>
              <w:t xml:space="preserve">Если «Да», то переход к шагу 26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 к шагу 27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Дополнительные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документ о назначении/полномочиях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 документ о назначении на должность руководителем организации или о полномочиях руководителя организации, подтверждающих статус лица, как руководителя органи</w:t>
            </w:r>
            <w:r>
              <w:rPr>
                <w:rFonts w:eastAsia="Times New Roman"/>
                <w:color w:val="000000"/>
              </w:rPr>
              <w:t>зации, интересы которой он намерен представлять в суде.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25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руководителя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Сверить данные паспорта и выписки из 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сверяет данные паспорта с данными в выписке из ЕГРЮЛ.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адвоката/прокурора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проверить полномочия адвоката?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 необходимо ли проверять полномочия адвоката. </w:t>
            </w:r>
            <w:r>
              <w:rPr>
                <w:rFonts w:eastAsia="Times New Roman"/>
                <w:color w:val="000000"/>
              </w:rPr>
              <w:br/>
              <w:t>Если «Да», то</w:t>
            </w:r>
            <w:r>
              <w:rPr>
                <w:rFonts w:eastAsia="Times New Roman"/>
                <w:color w:val="000000"/>
              </w:rPr>
              <w:t xml:space="preserve"> переход к шагу 30 процесса. </w:t>
            </w:r>
            <w:r>
              <w:rPr>
                <w:rFonts w:eastAsia="Times New Roman"/>
                <w:color w:val="000000"/>
              </w:rPr>
              <w:br/>
              <w:t>Если «Нет», то переход к шагу 35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координации процессов. Шаг 31 и 32 процесса происходят параллельно.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доверенн</w:t>
            </w:r>
            <w:r>
              <w:rPr>
                <w:rFonts w:eastAsia="Times New Roman"/>
                <w:color w:val="000000"/>
              </w:rPr>
              <w:t>ости/ордера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наличие доверенности или ордера у адвоката.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удостоверения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наличие удостоверения адвоката.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30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Сверить данные удостоверения и ордера/доверенности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сверяет данные удостоверения адвоката с данными в ордере или доверенности, чтобы убедиться в н</w:t>
            </w:r>
            <w:r>
              <w:rPr>
                <w:rFonts w:eastAsia="Times New Roman"/>
                <w:color w:val="000000"/>
              </w:rPr>
              <w:t>аличии полномочий на представления интересов лица/организации в суде.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Прокурор участвует как представитель лица (прокуратуры)?</w:t>
            </w:r>
            <w:r>
              <w:rPr>
                <w:rFonts w:eastAsia="Times New Roman"/>
                <w:color w:val="000000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 определяет, участвует ли прокурор как представитель прокуратуры. 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«Да», то переход к шагу 36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 к шагу 37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 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проверяет, если прокурор будет учувствовать в процессе не как должностное лицо, а как представитель организации (прокуратуры), тогд</w:t>
            </w:r>
            <w:r>
              <w:rPr>
                <w:rFonts w:eastAsia="Times New Roman"/>
                <w:color w:val="000000"/>
              </w:rPr>
              <w:t>а проверка его полномочий будет происходить по правилам проверки полномочий представителя по доверенности. Процесс продолжается с шага 9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Прокурор как должностное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удостоверение 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</w:t>
            </w:r>
            <w:r>
              <w:rPr>
                <w:rFonts w:eastAsia="Times New Roman"/>
                <w:color w:val="000000"/>
              </w:rPr>
              <w:t>ет удостоверение прокурора, чтобы подтвердит его полномочия.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 шага 35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индивидуального предпринимателя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Проверенные данные паспорта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данные в паспорте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данные в паспорте индивидуального предпринимателя.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индивидуального предпринимателя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выписку из ЕГРИП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изучает данные выписки из ЕГРИП.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Сверить данные паспорта и выписки из ЕГРИП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сверяет данные паспорта с данными в выписке из ЕГРИП.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Проверить, является ли ИП действующим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проверяет, является ли индивидуальный предприниматель дей</w:t>
            </w:r>
            <w:r>
              <w:rPr>
                <w:rFonts w:eastAsia="Times New Roman"/>
                <w:color w:val="000000"/>
              </w:rPr>
              <w:t>ствующим. Только действующий ИП может выступать стороной как предприниматель (истец или ответчик по спорам, связанным с бизнесом). Если деятельность прекращена — он участвует как физическое лицо, а не как ИП.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Проверенный 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ИП является дейс</w:t>
            </w:r>
            <w:r>
              <w:rPr>
                <w:rFonts w:eastAsia="Times New Roman"/>
                <w:color w:val="161616"/>
              </w:rPr>
              <w:t>твующим?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является ли ИП действующим. </w:t>
            </w:r>
            <w:r>
              <w:rPr>
                <w:rFonts w:eastAsia="Times New Roman"/>
                <w:color w:val="000000"/>
              </w:rPr>
              <w:br/>
              <w:t xml:space="preserve">Если «Да», то переход к шагу 52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 к шагу 44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 подтверждены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проверки полномочий. Полномочия</w:t>
            </w:r>
            <w:r>
              <w:rPr>
                <w:rFonts w:eastAsia="Times New Roman"/>
                <w:color w:val="000000"/>
              </w:rPr>
              <w:t> не подтверждены.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 патентного поверенного/арбитражного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проверить полномочия АУ?</w:t>
            </w:r>
            <w:r>
              <w:rPr>
                <w:rFonts w:eastAsia="Times New Roman"/>
                <w:color w:val="000000"/>
              </w:rP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необходимо ли проверять полномочия арбитражного управляющего. </w:t>
            </w:r>
            <w:r>
              <w:rPr>
                <w:rFonts w:eastAsia="Times New Roman"/>
                <w:color w:val="000000"/>
              </w:rPr>
              <w:br/>
              <w:t>Если «Да», то переход к шагу 4</w:t>
            </w:r>
            <w:r>
              <w:rPr>
                <w:rFonts w:eastAsia="Times New Roman"/>
                <w:color w:val="000000"/>
              </w:rPr>
              <w:t xml:space="preserve">7 процесса. </w:t>
            </w:r>
            <w:r>
              <w:rPr>
                <w:rFonts w:eastAsia="Times New Roman"/>
                <w:color w:val="000000"/>
              </w:rPr>
              <w:br/>
              <w:t>Если «Нет», то переход к шагу 46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Патентный поверенный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свидетельство патентного поверенного, выданного Роспатентом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Система автоматически проверяет свидетельство патентного поверенного, выданное Роспатентом в </w:t>
            </w:r>
            <w:r>
              <w:rPr>
                <w:rFonts w:eastAsia="Times New Roman"/>
                <w:color w:val="000000"/>
              </w:rPr>
              <w:t>рамках рассмотрения спора, связанного с правовой охраной результатов индивидуальной деятельности и средств индивидуализации.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СА Арбитражного суда об утверждении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 проверяет судебный а</w:t>
            </w:r>
            <w:r>
              <w:rPr>
                <w:rFonts w:eastAsia="Times New Roman"/>
                <w:color w:val="000000"/>
              </w:rPr>
              <w:t>кт арбитражного суда об утверждении арбитражного управляющего, который и будет являться документом, подтверждающим полномочия.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отсутствие освобождения АУ от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отсутствие освобождения арбитражного управляющего от обязанностей.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Проверенное отсутствие освобождения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АУ освобожден от обязанностей?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был ли АУ освобожден от об</w:t>
            </w:r>
            <w:r>
              <w:rPr>
                <w:rFonts w:eastAsia="Times New Roman"/>
                <w:color w:val="000000"/>
              </w:rPr>
              <w:t xml:space="preserve">язанностей. </w:t>
            </w:r>
            <w:r>
              <w:rPr>
                <w:rFonts w:eastAsia="Times New Roman"/>
                <w:color w:val="000000"/>
              </w:rPr>
              <w:br/>
              <w:t>Если «Да», то переход к шагу 50 процесса. </w:t>
            </w:r>
            <w:r>
              <w:rPr>
                <w:rFonts w:eastAsia="Times New Roman"/>
                <w:color w:val="000000"/>
              </w:rPr>
              <w:br/>
              <w:t>Если «Нет», то переход к шагу 51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 подтверждены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проверки полномочий. Полномочия АУ не подтверждены.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45 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 для шага 2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Сформированный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отчет по итогам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</w:t>
            </w:r>
            <w:r>
              <w:rPr>
                <w:rFonts w:eastAsia="Times New Roman"/>
                <w:color w:val="000000"/>
              </w:rPr>
              <w:t>матически формирует отчет по итогам проверки полномочий и уведомляет пользователя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готовности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Необходимо запросить дополнительную информацию?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необходимо ли запросить дополнительную информацию для принятия окончательного решения по вопросу проверки полномочий. Если «Да», то переход к шагу 54 процесса. Если «Нет»</w:t>
            </w:r>
            <w:r>
              <w:rPr>
                <w:rFonts w:eastAsia="Times New Roman"/>
                <w:color w:val="000000"/>
              </w:rPr>
              <w:t>, то переход к шагу 56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Требование дополнительной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приходит к выводу о необходимости </w:t>
            </w:r>
            <w:r>
              <w:rPr>
                <w:rFonts w:eastAsia="Times New Roman"/>
                <w:color w:val="000000"/>
              </w:rPr>
              <w:t>запросить дополнительную информацию для решения вопроса проверки полномочий. Переход к типовому процессу «Направить запрос в ведомство», результатом данного ТП будет направление необходимого запроса в ведомство для получения дополнительной информации и пол</w:t>
            </w:r>
            <w:r>
              <w:rPr>
                <w:rFonts w:eastAsia="Times New Roman"/>
                <w:color w:val="000000"/>
              </w:rPr>
              <w:t>учение ответа от ведомства.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Изучить представленный 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исследует представленный ответ от ведомства.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 шага 55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Разрешить вопрос о полномочиях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 решение о полномочиях представителя на основе всех проведенных проверок.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Доверитель заявляет о полномочиях представителя в СЗ?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определяет, заявляет ли до</w:t>
            </w:r>
            <w:r>
              <w:rPr>
                <w:rFonts w:eastAsia="Times New Roman"/>
                <w:color w:val="000000"/>
              </w:rPr>
              <w:t xml:space="preserve">веритель о полномочиях представителя в судебном заседании. </w:t>
            </w:r>
            <w:r>
              <w:rPr>
                <w:rFonts w:eastAsia="Times New Roman"/>
                <w:color w:val="000000"/>
              </w:rPr>
              <w:br/>
              <w:t xml:space="preserve">Если «Да», то переход к шагу 64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 к шагу 58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Необходимость определения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определить полномочия представителя в 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Доверитель принимает решение о необходимости определить полномочия представителя в судебном заседании. Полномочия представителя также могут быть выражены в заявлении представляемого, сделан</w:t>
            </w:r>
            <w:r>
              <w:rPr>
                <w:rFonts w:eastAsia="Times New Roman"/>
                <w:color w:val="000000"/>
              </w:rPr>
              <w:t>ном в судебном заседании, на что указывается в протоколе судебного заседания (ст. 61 АПК РФ).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 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Заявить о полномочиях представителя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Доверитель заявляет </w:t>
            </w:r>
            <w:r>
              <w:rPr>
                <w:rFonts w:eastAsia="Times New Roman"/>
                <w:color w:val="000000"/>
              </w:rPr>
              <w:t xml:space="preserve">о полномочиях представителя в судебном заседании. В случае если полномочия представителя выражены в заявлении представляемого, сделанном в судебном заседании в порядке, предусмотренном частью 4 статьи 61 АПК РФ, то такие полномочия представителя действуют </w:t>
            </w:r>
            <w:r>
              <w:rPr>
                <w:rFonts w:eastAsia="Times New Roman"/>
                <w:color w:val="000000"/>
              </w:rPr>
              <w:t>лишь в том судебном заседании, в котором сделано указанное заявление (Постановление Пленума Верховного Суда РФ от 23.12.2021 N 46)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Доверитель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 на пуле Доверителя.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Устное 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устное ходатайство о полномочиях представителя доверителя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 в ходе судебного заседания получает устное ходатайство от стороны по делу (доверителя) о полномочиях представителя.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Проверки пройдены?</w:t>
            </w:r>
            <w:r>
              <w:rPr>
                <w:rFonts w:eastAsia="Times New Roman"/>
                <w:color w:val="161616"/>
              </w:rPr>
              <w:br/>
            </w:r>
            <w:r>
              <w:rPr>
                <w:rFonts w:eastAsia="Times New Roman"/>
                <w:color w:val="000000"/>
              </w:rP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</w:t>
            </w:r>
            <w:r>
              <w:rPr>
                <w:rFonts w:eastAsia="Times New Roman"/>
                <w:color w:val="000000"/>
              </w:rPr>
              <w:t xml:space="preserve">еляет, необходимо ли представителю доверителя представить диплом. Если «Да», то переход к шагу 66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 к шагу 68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статус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сохраняет да</w:t>
            </w:r>
            <w:r>
              <w:rPr>
                <w:rFonts w:eastAsia="Times New Roman"/>
                <w:color w:val="000000"/>
              </w:rPr>
              <w:t>нные 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Полномочия подтверждены</w:t>
            </w:r>
            <w:r>
              <w:rPr>
                <w:rFonts w:eastAsia="Times New Roman"/>
                <w:color w:val="161616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Полномочия подтверждены</w:t>
            </w:r>
            <w:r>
              <w:rPr>
                <w:rFonts w:eastAsia="Times New Roman"/>
                <w:color w:val="161616"/>
              </w:rPr>
              <w:br/>
              <w:t>Завершение процесса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Сохранить статус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сохраняет данные 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Полномочия подтверждены</w:t>
            </w:r>
            <w:r>
              <w:rPr>
                <w:rFonts w:eastAsia="Times New Roman"/>
                <w:color w:val="161616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Полномочия не подтверждены</w:t>
            </w:r>
            <w:r>
              <w:rPr>
                <w:rFonts w:eastAsia="Times New Roman"/>
                <w:color w:val="161616"/>
              </w:rPr>
              <w:br/>
              <w:t>Завершение процесса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93F9D">
            <w:pPr>
              <w:pStyle w:val="a3"/>
            </w:pPr>
            <w:r>
              <w:t>Представителю необходимо представить диплом?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необходимо ли представить документы, подтверждающие диплом. 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«Да», то переход к шагу 71 процесса. </w:t>
            </w:r>
            <w:r>
              <w:rPr>
                <w:rFonts w:eastAsia="Times New Roman"/>
                <w:color w:val="000000"/>
              </w:rPr>
              <w:br/>
              <w:t>Если «Нет» переход к шагу 72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Требование диплома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Проверенный диплом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наличие диплома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наличие диплома у представителя.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93F9D">
            <w:pPr>
              <w:pStyle w:val="a3"/>
            </w:pPr>
            <w:r>
              <w:rPr>
                <w:color w:val="161616"/>
              </w:rPr>
              <w:t>Необходимо представить документы, п</w:t>
            </w:r>
            <w:r>
              <w:rPr>
                <w:color w:val="161616"/>
              </w:rPr>
              <w:t>одтверждающие статус АУ/Патентного поверенного/Адвоката?</w:t>
            </w:r>
            <w:r>
              <w:rPr>
                <w:color w:val="161616"/>
              </w:rPr>
              <w:br/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Если «Да», то переход к шагу 73 процесса. </w:t>
            </w:r>
            <w:r>
              <w:rPr>
                <w:rFonts w:eastAsia="Times New Roman"/>
                <w:color w:val="000000"/>
              </w:rPr>
              <w:br/>
              <w:t>Если «Нет» переход к шагу 74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документ, удостоверяющий 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проверяет документ, удостоверяющий статус представителя.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66 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66 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Разрешить вопрос о полномочиях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принимает решение о полномочиях представителя на основе всех проведенных проверок.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Полномочия подтверждены?</w:t>
            </w:r>
            <w:r>
              <w:rPr>
                <w:rFonts w:eastAsia="Times New Roman"/>
                <w:color w:val="000000"/>
              </w:rPr>
              <w:t xml:space="preserve">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определяет, подтверждены ли полномочия. </w:t>
            </w:r>
            <w:r>
              <w:rPr>
                <w:rFonts w:eastAsia="Times New Roman"/>
                <w:color w:val="000000"/>
              </w:rPr>
              <w:br/>
            </w:r>
            <w:r>
              <w:rPr>
                <w:rFonts w:eastAsia="Times New Roman"/>
                <w:color w:val="000000"/>
              </w:rPr>
              <w:t xml:space="preserve">Если «Да», то переход к шагу 78 процесса. </w:t>
            </w:r>
            <w:r>
              <w:rPr>
                <w:rFonts w:eastAsia="Times New Roman"/>
                <w:color w:val="000000"/>
              </w:rPr>
              <w:br/>
              <w:t>Если «Нет», то переход к шагу 80 процесса.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Подтвержденные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протоколе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полномочия представителя в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Секретарь судебного заседания вносит информацию о полномочия</w:t>
            </w:r>
            <w:r>
              <w:rPr>
                <w:rFonts w:eastAsia="Times New Roman"/>
                <w:color w:val="000000"/>
              </w:rPr>
              <w:t>х представителя в протокол судебного заседания в системе.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подтверждены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событие. Полномочия подтверждены.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Неподтвержденные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протоколе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запись в протокол 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отсутствуют документы, которые дают лицу право представлять интересы доверителя в СЗ, секретарь судебного заседания вносит информацию о неподтвержденных полномочиях в протокол судебного заседания в системе.</w:t>
            </w:r>
          </w:p>
        </w:tc>
      </w:tr>
      <w:tr w:rsidR="00000000">
        <w:trPr>
          <w:divId w:val="20022685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Секретарь </w:t>
            </w:r>
            <w:r>
              <w:rPr>
                <w:rFonts w:eastAsia="Times New Roman"/>
                <w:color w:val="161616"/>
              </w:rPr>
              <w:t>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Полномочия не подтверждены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Завершающее событие. Полномочия не подтверждены. Представление интересов не возможно.</w:t>
            </w:r>
          </w:p>
        </w:tc>
      </w:tr>
    </w:tbl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7881371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Выполняемые дейст</w:t>
            </w:r>
            <w:r>
              <w:rPr>
                <w:rStyle w:val="a4"/>
                <w:color w:val="000000"/>
              </w:rPr>
              <w:t>вия/функция</w:t>
            </w:r>
          </w:p>
        </w:tc>
      </w:tr>
      <w:tr w:rsidR="00000000">
        <w:trPr>
          <w:divId w:val="1878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Изучение документов, определение типа представителя, проверка документов и полномочий, принятие решений о подтверждении полномочий, разрешение вопросов о полномочиях</w:t>
            </w:r>
          </w:p>
        </w:tc>
      </w:tr>
      <w:tr w:rsidR="00000000">
        <w:trPr>
          <w:divId w:val="1878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Внесение информации о полномочиях представителя в протокол судебного заседания</w:t>
            </w:r>
          </w:p>
        </w:tc>
      </w:tr>
      <w:tr w:rsidR="00000000">
        <w:trPr>
          <w:divId w:val="18788137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Проверяет паспортные данные, проверяет наличие документов в деле,, проверяет наличие свидетельства о рождении/об опеке, сверяет данные в паспорте и св</w:t>
            </w:r>
            <w:r>
              <w:rPr>
                <w:color w:val="000000"/>
              </w:rPr>
              <w:t>идетельстве, проверяет наличие доверенности, проверяет соответствие доверенности требованиям закона, проверяет действительность доверенности, проверяет объем полномочий, проверяет наличие диплома, проверяет выписку из ЕГРЮЛ, проверяет документ о назначении</w:t>
            </w:r>
            <w:r>
              <w:rPr>
                <w:color w:val="000000"/>
              </w:rPr>
              <w:t>/полномочиях, сверяет данные паспорта и выписки из ЕГРЮЛ, проверяет наличие доверенности/ордера, проверяет наличие удостоверения адвоката, сверяет данные удостоверения и ордера/доверенности, проверяет удостоверение прокурора, проверяет выписку из ЕГРИП, св</w:t>
            </w:r>
            <w:r>
              <w:rPr>
                <w:color w:val="000000"/>
              </w:rPr>
              <w:t xml:space="preserve">еряет данные паспорта и выписки из ЕГРИП, проверяет, является ли ИП действующим, проверяет свидетельство патентного поверенного, выданного Роспатентом, проверяет СА Арбитражного суда об утверждении АУ, проверяет отсутствие освобождения АУ от обязанностей, </w:t>
            </w:r>
            <w:r>
              <w:rPr>
                <w:color w:val="000000"/>
              </w:rPr>
              <w:t>формирует отчет по итогам проверки, проверяет документ удостоверяющий статус, уведомляет пользователя, фиксирует ошибки при их обнаружении пользователем.</w:t>
            </w:r>
          </w:p>
        </w:tc>
      </w:tr>
    </w:tbl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928449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13928449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Справочники (</w:t>
            </w:r>
            <w:r>
              <w:rPr>
                <w:color w:val="000000"/>
              </w:rPr>
              <w:t>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A93F9D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3079810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Доверенность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Удостоверение адвоката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Свидетельство патентного поверенного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Судебный акт об утверждении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Свидетельство о рождении/об опеке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Выписка из ЕГРЮЛ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Выписка из ЕГРИП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Документ о назначении на должность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Диплом о высшем образовании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Удостоверение прокурора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Паспорт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15307981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Устное ходатайство о полномочиях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Устная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A93F9D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2822124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328221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Решение о подтверждении полномочий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3282212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Решение об отказе в подтверждении полномочий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103076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71030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Роспатент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СМЭВ</w:t>
            </w:r>
          </w:p>
        </w:tc>
      </w:tr>
      <w:tr w:rsidR="00000000">
        <w:trPr>
          <w:divId w:val="71030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СМЭВ</w:t>
            </w:r>
          </w:p>
        </w:tc>
      </w:tr>
      <w:tr w:rsidR="00000000">
        <w:trPr>
          <w:divId w:val="71030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Федеральная налоговая служба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СМЭВ</w:t>
            </w:r>
          </w:p>
        </w:tc>
      </w:tr>
      <w:tr w:rsidR="00000000">
        <w:trPr>
          <w:divId w:val="71030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Министерство образования и науки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СМЭВ</w:t>
            </w:r>
          </w:p>
        </w:tc>
      </w:tr>
      <w:tr w:rsidR="00000000">
        <w:trPr>
          <w:divId w:val="7103076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Генеральная прокуратура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Электронное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СМЭВ</w:t>
            </w:r>
          </w:p>
        </w:tc>
      </w:tr>
    </w:tbl>
    <w:p w:rsidR="00000000" w:rsidRDefault="00A93F9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530818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553081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F9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A93F9D">
      <w:pPr>
        <w:pStyle w:val="a3"/>
      </w:pPr>
      <w:r>
        <w:rPr>
          <w:color w:val="000000"/>
        </w:rPr>
        <w:t>Примечание: Процесс проверки полномочий не имеет регламентированных процессуальных сроков. Происходит незамедлительно при совершении какого-либо процессуально значимого действия лицом  в суде.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9D"/>
    <w:rsid w:val="00A9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22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2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3213</Words>
  <Characters>18317</Characters>
  <Application>Microsoft Office Word</Application>
  <DocSecurity>4</DocSecurity>
  <Lines>152</Lines>
  <Paragraphs>42</Paragraphs>
  <ScaleCrop>false</ScaleCrop>
  <Company/>
  <LinksUpToDate>false</LinksUpToDate>
  <CharactersWithSpaces>21488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ТБП58 "Проверить полномочия ЛУВД"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