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6D7" w:rsidRPr="00EC78D4" w:rsidRDefault="00337426" w:rsidP="00EC78D4">
      <w:pPr>
        <w:rPr>
          <w:sz w:val="24"/>
          <w:szCs w:val="24"/>
        </w:rPr>
      </w:pPr>
      <w:r w:rsidRPr="00EC78D4">
        <w:rPr>
          <w:sz w:val="24"/>
          <w:szCs w:val="24"/>
        </w:rPr>
        <w:t>ТБП</w:t>
      </w:r>
      <w:proofErr w:type="gramStart"/>
      <w:r w:rsidRPr="00EC78D4">
        <w:rPr>
          <w:sz w:val="24"/>
          <w:szCs w:val="24"/>
        </w:rPr>
        <w:t>6:Рассчитать</w:t>
      </w:r>
      <w:proofErr w:type="gramEnd"/>
      <w:r w:rsidRPr="00EC78D4">
        <w:rPr>
          <w:sz w:val="24"/>
          <w:szCs w:val="24"/>
        </w:rPr>
        <w:t xml:space="preserve"> срок </w:t>
      </w:r>
      <w:proofErr w:type="spellStart"/>
      <w:r w:rsidR="007616D7" w:rsidRPr="00EC78D4">
        <w:rPr>
          <w:sz w:val="24"/>
          <w:szCs w:val="24"/>
        </w:rPr>
        <w:t>To</w:t>
      </w:r>
      <w:proofErr w:type="spellEnd"/>
      <w:r w:rsidR="007616D7" w:rsidRPr="00EC78D4">
        <w:rPr>
          <w:sz w:val="24"/>
          <w:szCs w:val="24"/>
        </w:rPr>
        <w:t xml:space="preserve"> </w:t>
      </w:r>
      <w:proofErr w:type="spellStart"/>
      <w:r w:rsidR="007616D7" w:rsidRPr="00EC78D4">
        <w:rPr>
          <w:sz w:val="24"/>
          <w:szCs w:val="24"/>
        </w:rPr>
        <w:t>Be</w:t>
      </w:r>
      <w:proofErr w:type="spellEnd"/>
    </w:p>
    <w:p w:rsidR="007616D7" w:rsidRPr="00EC78D4" w:rsidRDefault="007616D7" w:rsidP="00EC78D4">
      <w:pPr>
        <w:rPr>
          <w:sz w:val="24"/>
          <w:szCs w:val="24"/>
        </w:rPr>
      </w:pPr>
    </w:p>
    <w:tbl>
      <w:tblPr>
        <w:tblStyle w:val="TableNormal"/>
        <w:tblW w:w="0" w:type="auto"/>
        <w:tblInd w:w="-8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572"/>
        <w:gridCol w:w="9736"/>
      </w:tblGrid>
      <w:tr w:rsidR="00A77C64" w:rsidRPr="00EC78D4" w:rsidTr="001A0F0A">
        <w:trPr>
          <w:trHeight w:val="280"/>
        </w:trPr>
        <w:tc>
          <w:tcPr>
            <w:tcW w:w="1572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7616D7" w:rsidRPr="00EC78D4" w:rsidRDefault="007616D7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Наименование процесса</w:t>
            </w:r>
          </w:p>
        </w:tc>
        <w:tc>
          <w:tcPr>
            <w:tcW w:w="9736" w:type="dxa"/>
            <w:tcBorders>
              <w:left w:val="single" w:sz="6" w:space="0" w:color="C0C6D0"/>
              <w:right w:val="single" w:sz="4" w:space="0" w:color="C0C6D0"/>
            </w:tcBorders>
          </w:tcPr>
          <w:p w:rsidR="007616D7" w:rsidRPr="00EC78D4" w:rsidRDefault="00337426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ТБП6: "Рассчитать срок"</w:t>
            </w:r>
          </w:p>
        </w:tc>
      </w:tr>
      <w:tr w:rsidR="00A77C64" w:rsidRPr="00EC78D4" w:rsidTr="001A0F0A">
        <w:trPr>
          <w:trHeight w:val="188"/>
        </w:trPr>
        <w:tc>
          <w:tcPr>
            <w:tcW w:w="157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7616D7" w:rsidRPr="00EC78D4" w:rsidRDefault="007616D7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Суть процесса</w:t>
            </w:r>
          </w:p>
        </w:tc>
        <w:tc>
          <w:tcPr>
            <w:tcW w:w="9736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7616D7" w:rsidRPr="00EC78D4" w:rsidRDefault="00337426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Определение даты окончания процессуального срока с учетом календарных и специальных правил.</w:t>
            </w:r>
          </w:p>
        </w:tc>
      </w:tr>
      <w:tr w:rsidR="00A77C64" w:rsidRPr="00EC78D4" w:rsidTr="001A0F0A">
        <w:trPr>
          <w:trHeight w:val="282"/>
        </w:trPr>
        <w:tc>
          <w:tcPr>
            <w:tcW w:w="1572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7616D7" w:rsidRPr="00EC78D4" w:rsidRDefault="007616D7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Участники процесса</w:t>
            </w:r>
          </w:p>
        </w:tc>
        <w:tc>
          <w:tcPr>
            <w:tcW w:w="973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7616D7" w:rsidRPr="00EC78D4" w:rsidRDefault="00337426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Судья, Сотрудник суда</w:t>
            </w:r>
          </w:p>
        </w:tc>
      </w:tr>
      <w:tr w:rsidR="00A77C64" w:rsidRPr="00EC78D4" w:rsidTr="001A0F0A">
        <w:trPr>
          <w:trHeight w:val="568"/>
        </w:trPr>
        <w:tc>
          <w:tcPr>
            <w:tcW w:w="1572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337426" w:rsidRPr="00EC78D4" w:rsidRDefault="00337426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НПА</w:t>
            </w:r>
          </w:p>
        </w:tc>
        <w:tc>
          <w:tcPr>
            <w:tcW w:w="9736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  <w:vAlign w:val="center"/>
          </w:tcPr>
          <w:p w:rsidR="00337426" w:rsidRPr="00EC78D4" w:rsidRDefault="00337426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Арбитражный процессуальный кодекс Российской Федерации от 24.07.2002 № 95-ФЗ, глава 10 "Процессуальные сроки"</w:t>
            </w:r>
          </w:p>
        </w:tc>
      </w:tr>
    </w:tbl>
    <w:p w:rsidR="007616D7" w:rsidRPr="00EC78D4" w:rsidRDefault="007616D7" w:rsidP="00EC78D4">
      <w:pPr>
        <w:rPr>
          <w:sz w:val="24"/>
          <w:szCs w:val="24"/>
        </w:rPr>
      </w:pPr>
    </w:p>
    <w:p w:rsidR="007616D7" w:rsidRPr="00EC78D4" w:rsidRDefault="001A0F0A" w:rsidP="00EC78D4">
      <w:pPr>
        <w:rPr>
          <w:sz w:val="24"/>
          <w:szCs w:val="24"/>
        </w:rPr>
      </w:pPr>
      <w:r>
        <w:rPr>
          <w:sz w:val="24"/>
          <w:szCs w:val="24"/>
          <w:lang w:val="en-US"/>
        </w:rPr>
        <w:t>1.</w:t>
      </w:r>
      <w:r w:rsidR="007616D7" w:rsidRPr="00EC78D4">
        <w:rPr>
          <w:sz w:val="24"/>
          <w:szCs w:val="24"/>
        </w:rPr>
        <w:t>Реестр US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45"/>
        <w:gridCol w:w="2534"/>
        <w:gridCol w:w="8122"/>
        <w:gridCol w:w="7319"/>
      </w:tblGrid>
      <w:tr w:rsidR="00A77C64" w:rsidRPr="00EC78D4" w:rsidTr="00EC78D4">
        <w:tc>
          <w:tcPr>
            <w:tcW w:w="0" w:type="auto"/>
            <w:hideMark/>
          </w:tcPr>
          <w:p w:rsidR="007616D7" w:rsidRPr="00EC78D4" w:rsidRDefault="007616D7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:rsidR="007616D7" w:rsidRPr="00EC78D4" w:rsidRDefault="007616D7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Я КАК</w:t>
            </w:r>
          </w:p>
        </w:tc>
        <w:tc>
          <w:tcPr>
            <w:tcW w:w="0" w:type="auto"/>
            <w:hideMark/>
          </w:tcPr>
          <w:p w:rsidR="007616D7" w:rsidRPr="00EC78D4" w:rsidRDefault="007616D7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ХОЧУ</w:t>
            </w:r>
          </w:p>
        </w:tc>
        <w:tc>
          <w:tcPr>
            <w:tcW w:w="7319" w:type="dxa"/>
            <w:hideMark/>
          </w:tcPr>
          <w:p w:rsidR="007616D7" w:rsidRPr="00EC78D4" w:rsidRDefault="007616D7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ЧТОБЫ</w:t>
            </w:r>
          </w:p>
        </w:tc>
      </w:tr>
      <w:tr w:rsidR="00A77C64" w:rsidRPr="00EC78D4" w:rsidTr="00EC78D4">
        <w:tc>
          <w:tcPr>
            <w:tcW w:w="0" w:type="auto"/>
          </w:tcPr>
          <w:p w:rsidR="007616D7" w:rsidRPr="00EC78D4" w:rsidRDefault="007A3E0B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7616D7" w:rsidRPr="00EC78D4" w:rsidRDefault="007A3E0B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Судья/Сотрудник суда</w:t>
            </w:r>
          </w:p>
        </w:tc>
        <w:tc>
          <w:tcPr>
            <w:tcW w:w="0" w:type="auto"/>
          </w:tcPr>
          <w:p w:rsidR="007616D7" w:rsidRPr="00EC78D4" w:rsidRDefault="007A3E0B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выбрать опцию расчета срока и ввести необходимые исходные данные</w:t>
            </w:r>
          </w:p>
        </w:tc>
        <w:tc>
          <w:tcPr>
            <w:tcW w:w="7319" w:type="dxa"/>
          </w:tcPr>
          <w:p w:rsidR="007616D7" w:rsidRPr="00EC78D4" w:rsidRDefault="00EC78D4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инициировать процесс определения процессуального периода и обеспечить систему информацией для вычислений</w:t>
            </w:r>
          </w:p>
        </w:tc>
      </w:tr>
      <w:tr w:rsidR="00A77C64" w:rsidRPr="00EC78D4" w:rsidTr="00EC78D4">
        <w:tc>
          <w:tcPr>
            <w:tcW w:w="0" w:type="auto"/>
          </w:tcPr>
          <w:p w:rsidR="007616D7" w:rsidRPr="00EC78D4" w:rsidRDefault="007A3E0B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7616D7" w:rsidRPr="00EC78D4" w:rsidRDefault="00EC78D4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Судья/Сотрудник суда</w:t>
            </w:r>
          </w:p>
        </w:tc>
        <w:tc>
          <w:tcPr>
            <w:tcW w:w="0" w:type="auto"/>
          </w:tcPr>
          <w:p w:rsidR="007616D7" w:rsidRPr="00EC78D4" w:rsidRDefault="00EC78D4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чтобы система автоматически рассчитала срок после нажатия кнопки запуска</w:t>
            </w:r>
          </w:p>
        </w:tc>
        <w:tc>
          <w:tcPr>
            <w:tcW w:w="7319" w:type="dxa"/>
          </w:tcPr>
          <w:p w:rsidR="007616D7" w:rsidRPr="00EC78D4" w:rsidRDefault="00EC78D4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получить точную дату совершения процессуального действия без риска ошибки ручного расчета и с соблюдением норм кодекса</w:t>
            </w:r>
          </w:p>
        </w:tc>
      </w:tr>
      <w:tr w:rsidR="00A77C64" w:rsidRPr="001A0F0A" w:rsidTr="00EC78D4">
        <w:tc>
          <w:tcPr>
            <w:tcW w:w="0" w:type="auto"/>
          </w:tcPr>
          <w:p w:rsidR="007616D7" w:rsidRPr="00EC78D4" w:rsidRDefault="007A3E0B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7616D7" w:rsidRPr="00EC78D4" w:rsidRDefault="00EC78D4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Судья/Сотрудник суда</w:t>
            </w:r>
          </w:p>
        </w:tc>
        <w:tc>
          <w:tcPr>
            <w:tcW w:w="0" w:type="auto"/>
          </w:tcPr>
          <w:p w:rsidR="007616D7" w:rsidRPr="00EC78D4" w:rsidRDefault="00EC78D4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проверить выводы системы относительно рассчитанного срока</w:t>
            </w:r>
          </w:p>
        </w:tc>
        <w:tc>
          <w:tcPr>
            <w:tcW w:w="7319" w:type="dxa"/>
          </w:tcPr>
          <w:p w:rsidR="007616D7" w:rsidRPr="00EC78D4" w:rsidRDefault="00EC78D4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убедиться в их корректности перед финальным утверждением и завершением процесса расчета</w:t>
            </w:r>
          </w:p>
        </w:tc>
      </w:tr>
    </w:tbl>
    <w:p w:rsidR="00BF4935" w:rsidRPr="00EC78D4" w:rsidRDefault="00A04DDF" w:rsidP="00EC78D4">
      <w:pPr>
        <w:rPr>
          <w:sz w:val="24"/>
          <w:szCs w:val="24"/>
        </w:rPr>
      </w:pPr>
      <w:r w:rsidRPr="00EC78D4">
        <w:rPr>
          <w:sz w:val="24"/>
          <w:szCs w:val="24"/>
        </w:rPr>
        <w:br/>
        <w:t>2.</w:t>
      </w:r>
      <w:proofErr w:type="gramStart"/>
      <w:r w:rsidRPr="00EC78D4">
        <w:rPr>
          <w:sz w:val="24"/>
          <w:szCs w:val="24"/>
        </w:rPr>
        <w:t>1.Схема</w:t>
      </w:r>
      <w:proofErr w:type="gramEnd"/>
      <w:r w:rsidRPr="00EC78D4">
        <w:rPr>
          <w:sz w:val="24"/>
          <w:szCs w:val="24"/>
        </w:rPr>
        <w:t xml:space="preserve"> процесса</w:t>
      </w:r>
    </w:p>
    <w:p w:rsidR="007616D7" w:rsidRPr="00EC78D4" w:rsidRDefault="00A04DDF" w:rsidP="00EC78D4">
      <w:pPr>
        <w:rPr>
          <w:sz w:val="24"/>
          <w:szCs w:val="24"/>
        </w:rPr>
      </w:pPr>
      <w:r w:rsidRPr="00EC78D4">
        <w:rPr>
          <w:sz w:val="24"/>
          <w:szCs w:val="24"/>
        </w:rPr>
        <w:br/>
      </w:r>
      <w:r w:rsidRPr="00EC78D4">
        <w:rPr>
          <w:sz w:val="24"/>
          <w:szCs w:val="24"/>
        </w:rPr>
        <w:br/>
        <w:t>2.</w:t>
      </w:r>
      <w:proofErr w:type="gramStart"/>
      <w:r w:rsidRPr="00EC78D4">
        <w:rPr>
          <w:sz w:val="24"/>
          <w:szCs w:val="24"/>
        </w:rPr>
        <w:t>2.</w:t>
      </w:r>
      <w:r w:rsidR="007616D7" w:rsidRPr="00EC78D4">
        <w:rPr>
          <w:sz w:val="24"/>
          <w:szCs w:val="24"/>
        </w:rPr>
        <w:t>Описание</w:t>
      </w:r>
      <w:proofErr w:type="gramEnd"/>
      <w:r w:rsidR="007616D7" w:rsidRPr="00EC78D4">
        <w:rPr>
          <w:sz w:val="24"/>
          <w:szCs w:val="24"/>
        </w:rPr>
        <w:t xml:space="preserve"> схемы процесса</w:t>
      </w:r>
    </w:p>
    <w:tbl>
      <w:tblPr>
        <w:tblStyle w:val="a8"/>
        <w:tblW w:w="18460" w:type="dxa"/>
        <w:tblLook w:val="04A0" w:firstRow="1" w:lastRow="0" w:firstColumn="1" w:lastColumn="0" w:noHBand="0" w:noVBand="1"/>
      </w:tblPr>
      <w:tblGrid>
        <w:gridCol w:w="1260"/>
        <w:gridCol w:w="5580"/>
        <w:gridCol w:w="8400"/>
        <w:gridCol w:w="3220"/>
      </w:tblGrid>
      <w:tr w:rsidR="00196728" w:rsidRPr="00EC78D4" w:rsidTr="00ED17C7">
        <w:trPr>
          <w:trHeight w:val="600"/>
        </w:trPr>
        <w:tc>
          <w:tcPr>
            <w:tcW w:w="126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bookmarkStart w:id="0" w:name="_GoBack"/>
            <w:r w:rsidRPr="00EC78D4">
              <w:rPr>
                <w:sz w:val="24"/>
                <w:szCs w:val="24"/>
              </w:rPr>
              <w:t>№</w:t>
            </w:r>
          </w:p>
        </w:tc>
        <w:tc>
          <w:tcPr>
            <w:tcW w:w="558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Наименование элемента</w:t>
            </w:r>
          </w:p>
        </w:tc>
        <w:tc>
          <w:tcPr>
            <w:tcW w:w="840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Описание</w:t>
            </w:r>
          </w:p>
        </w:tc>
        <w:tc>
          <w:tcPr>
            <w:tcW w:w="322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Выявленные нормативные ограничения</w:t>
            </w:r>
          </w:p>
        </w:tc>
      </w:tr>
      <w:tr w:rsidR="00196728" w:rsidRPr="00EC78D4" w:rsidTr="00ED17C7">
        <w:trPr>
          <w:trHeight w:val="1500"/>
        </w:trPr>
        <w:tc>
          <w:tcPr>
            <w:tcW w:w="126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0</w:t>
            </w:r>
          </w:p>
        </w:tc>
        <w:tc>
          <w:tcPr>
            <w:tcW w:w="558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Пользователь выбрал опцию полуавтоматического расчета срока</w:t>
            </w:r>
          </w:p>
        </w:tc>
        <w:tc>
          <w:tcPr>
            <w:tcW w:w="840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Тип: Простое начальное событие</w:t>
            </w:r>
            <w:r w:rsidRPr="00EC78D4">
              <w:rPr>
                <w:sz w:val="24"/>
                <w:szCs w:val="24"/>
              </w:rPr>
              <w:br/>
              <w:t>Назначение: Инициация процесса расчета процессуального срока</w:t>
            </w:r>
            <w:r w:rsidRPr="00EC78D4">
              <w:rPr>
                <w:sz w:val="24"/>
                <w:szCs w:val="24"/>
              </w:rPr>
              <w:br/>
              <w:t>Роль: Судья/Сотрудник суда</w:t>
            </w:r>
            <w:r w:rsidRPr="00EC78D4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C78D4">
              <w:rPr>
                <w:sz w:val="24"/>
                <w:szCs w:val="24"/>
              </w:rPr>
              <w:t>: Отсутствуют</w:t>
            </w:r>
            <w:proofErr w:type="gramEnd"/>
            <w:r w:rsidRPr="00EC78D4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</w:p>
        </w:tc>
      </w:tr>
      <w:tr w:rsidR="00196728" w:rsidRPr="00EC78D4" w:rsidTr="00ED17C7">
        <w:trPr>
          <w:trHeight w:val="1500"/>
        </w:trPr>
        <w:tc>
          <w:tcPr>
            <w:tcW w:w="126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1</w:t>
            </w:r>
          </w:p>
        </w:tc>
        <w:tc>
          <w:tcPr>
            <w:tcW w:w="558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Ввести данные для расчета срока</w:t>
            </w:r>
          </w:p>
        </w:tc>
        <w:tc>
          <w:tcPr>
            <w:tcW w:w="840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Тип: Пользовательская задача</w:t>
            </w:r>
            <w:r w:rsidRPr="00EC78D4">
              <w:rPr>
                <w:sz w:val="24"/>
                <w:szCs w:val="24"/>
              </w:rPr>
              <w:br/>
              <w:t>Назначение: Ввод необходимых параметров и данных для расчета срока (дата процессуального действия, вид срока, нормативная база)</w:t>
            </w:r>
            <w:r w:rsidRPr="00EC78D4">
              <w:rPr>
                <w:sz w:val="24"/>
                <w:szCs w:val="24"/>
              </w:rPr>
              <w:br/>
              <w:t>Роль: Судья/Сотрудник суда</w:t>
            </w:r>
            <w:r w:rsidRPr="00EC78D4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C78D4">
              <w:rPr>
                <w:sz w:val="24"/>
                <w:szCs w:val="24"/>
              </w:rPr>
              <w:t>: Отсутствуют</w:t>
            </w:r>
            <w:proofErr w:type="gramEnd"/>
            <w:r w:rsidRPr="00EC78D4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</w:p>
        </w:tc>
      </w:tr>
      <w:tr w:rsidR="00196728" w:rsidRPr="00EC78D4" w:rsidTr="00ED17C7">
        <w:trPr>
          <w:trHeight w:val="1500"/>
        </w:trPr>
        <w:tc>
          <w:tcPr>
            <w:tcW w:w="126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2</w:t>
            </w:r>
          </w:p>
        </w:tc>
        <w:tc>
          <w:tcPr>
            <w:tcW w:w="558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Запустить расчет срока</w:t>
            </w:r>
          </w:p>
        </w:tc>
        <w:tc>
          <w:tcPr>
            <w:tcW w:w="840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Тип: Пользовательская задача</w:t>
            </w:r>
            <w:r w:rsidRPr="00EC78D4">
              <w:rPr>
                <w:sz w:val="24"/>
                <w:szCs w:val="24"/>
              </w:rPr>
              <w:br/>
              <w:t>Назначение: Инициация автоматического расчета срока системой (нажатием на кнопку расчета)</w:t>
            </w:r>
            <w:r w:rsidRPr="00EC78D4">
              <w:rPr>
                <w:sz w:val="24"/>
                <w:szCs w:val="24"/>
              </w:rPr>
              <w:br/>
              <w:t>Роль: Судья/Сотрудник суда</w:t>
            </w:r>
            <w:r w:rsidRPr="00EC78D4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C78D4">
              <w:rPr>
                <w:sz w:val="24"/>
                <w:szCs w:val="24"/>
              </w:rPr>
              <w:t>: Отсутствуют</w:t>
            </w:r>
            <w:proofErr w:type="gramEnd"/>
            <w:r w:rsidRPr="00EC78D4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</w:p>
        </w:tc>
      </w:tr>
      <w:tr w:rsidR="00196728" w:rsidRPr="00EC78D4" w:rsidTr="00ED17C7">
        <w:trPr>
          <w:trHeight w:val="1500"/>
        </w:trPr>
        <w:tc>
          <w:tcPr>
            <w:tcW w:w="126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3</w:t>
            </w:r>
          </w:p>
        </w:tc>
        <w:tc>
          <w:tcPr>
            <w:tcW w:w="558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Рассчитать срок</w:t>
            </w:r>
          </w:p>
        </w:tc>
        <w:tc>
          <w:tcPr>
            <w:tcW w:w="840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Тип: Сервисная задача</w:t>
            </w:r>
            <w:r w:rsidRPr="00EC78D4">
              <w:rPr>
                <w:sz w:val="24"/>
                <w:szCs w:val="24"/>
              </w:rPr>
              <w:br/>
              <w:t xml:space="preserve">Назначение: </w:t>
            </w:r>
            <w:r w:rsidR="00ED17C7" w:rsidRPr="00EC78D4">
              <w:rPr>
                <w:sz w:val="24"/>
                <w:szCs w:val="24"/>
              </w:rPr>
              <w:t>Автоматический расчет процессуального срока на основании введенных данных с учетом правил исчисления сроков по АПК РФ</w:t>
            </w:r>
            <w:r w:rsidRPr="00EC78D4">
              <w:rPr>
                <w:sz w:val="24"/>
                <w:szCs w:val="24"/>
              </w:rPr>
              <w:br/>
              <w:t>Роль: Система</w:t>
            </w:r>
            <w:r w:rsidRPr="00EC78D4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C78D4">
              <w:rPr>
                <w:sz w:val="24"/>
                <w:szCs w:val="24"/>
              </w:rPr>
              <w:t>: Отсутствуют</w:t>
            </w:r>
            <w:proofErr w:type="gramEnd"/>
            <w:r w:rsidRPr="00EC78D4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</w:p>
        </w:tc>
      </w:tr>
      <w:tr w:rsidR="00196728" w:rsidRPr="00EC78D4" w:rsidTr="00ED17C7">
        <w:trPr>
          <w:trHeight w:val="1500"/>
        </w:trPr>
        <w:tc>
          <w:tcPr>
            <w:tcW w:w="126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4</w:t>
            </w:r>
          </w:p>
        </w:tc>
        <w:tc>
          <w:tcPr>
            <w:tcW w:w="558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hyperlink r:id="rId5" w:history="1">
              <w:r w:rsidRPr="00EC78D4">
                <w:rPr>
                  <w:rStyle w:val="aa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Тип: Вызов активности</w:t>
            </w:r>
            <w:r w:rsidRPr="00EC78D4">
              <w:rPr>
                <w:sz w:val="24"/>
                <w:szCs w:val="24"/>
              </w:rPr>
              <w:br/>
              <w:t xml:space="preserve">Назначение: </w:t>
            </w:r>
            <w:r w:rsidR="00ED17C7" w:rsidRPr="00EC78D4">
              <w:rPr>
                <w:sz w:val="24"/>
                <w:szCs w:val="24"/>
              </w:rPr>
              <w:t>Проверка и верификация корректности рассчитанных системой сроков судьей/сотрудником суда</w:t>
            </w:r>
            <w:r w:rsidRPr="00EC78D4">
              <w:rPr>
                <w:sz w:val="24"/>
                <w:szCs w:val="24"/>
              </w:rPr>
              <w:br/>
              <w:t>Роль: Судья/Сотрудник суда</w:t>
            </w:r>
            <w:r w:rsidRPr="00EC78D4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C78D4">
              <w:rPr>
                <w:sz w:val="24"/>
                <w:szCs w:val="24"/>
              </w:rPr>
              <w:t>: Отсутствуют</w:t>
            </w:r>
            <w:proofErr w:type="gramEnd"/>
            <w:r w:rsidRPr="00EC78D4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</w:p>
        </w:tc>
      </w:tr>
      <w:tr w:rsidR="00196728" w:rsidRPr="00EC78D4" w:rsidTr="00ED17C7">
        <w:trPr>
          <w:trHeight w:val="1500"/>
        </w:trPr>
        <w:tc>
          <w:tcPr>
            <w:tcW w:w="126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5</w:t>
            </w:r>
          </w:p>
        </w:tc>
        <w:tc>
          <w:tcPr>
            <w:tcW w:w="558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Срок рассчитан</w:t>
            </w:r>
          </w:p>
        </w:tc>
        <w:tc>
          <w:tcPr>
            <w:tcW w:w="840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  <w:r w:rsidRPr="00EC78D4">
              <w:rPr>
                <w:sz w:val="24"/>
                <w:szCs w:val="24"/>
              </w:rPr>
              <w:t>Тип: Простое завершающее событие</w:t>
            </w:r>
            <w:r w:rsidRPr="00EC78D4">
              <w:rPr>
                <w:sz w:val="24"/>
                <w:szCs w:val="24"/>
              </w:rPr>
              <w:br/>
              <w:t xml:space="preserve">Назначение: </w:t>
            </w:r>
            <w:r w:rsidR="00ED17C7" w:rsidRPr="00EC78D4">
              <w:rPr>
                <w:sz w:val="24"/>
                <w:szCs w:val="24"/>
              </w:rPr>
              <w:t>Завершение процесса расчета срока. Результат: рассчитанная дата совершения процессуального действия</w:t>
            </w:r>
            <w:r w:rsidRPr="00EC78D4">
              <w:rPr>
                <w:sz w:val="24"/>
                <w:szCs w:val="24"/>
              </w:rPr>
              <w:br/>
              <w:t>Роль: Судья/Сотрудник суда</w:t>
            </w:r>
            <w:r w:rsidRPr="00EC78D4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C78D4">
              <w:rPr>
                <w:sz w:val="24"/>
                <w:szCs w:val="24"/>
              </w:rPr>
              <w:t>: Отсутствуют</w:t>
            </w:r>
            <w:proofErr w:type="gramEnd"/>
            <w:r w:rsidRPr="00EC78D4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196728" w:rsidRPr="00EC78D4" w:rsidRDefault="00196728" w:rsidP="00EC78D4">
            <w:pPr>
              <w:rPr>
                <w:sz w:val="24"/>
                <w:szCs w:val="24"/>
              </w:rPr>
            </w:pPr>
          </w:p>
        </w:tc>
      </w:tr>
      <w:bookmarkEnd w:id="0"/>
    </w:tbl>
    <w:p w:rsidR="007616D7" w:rsidRPr="00EC78D4" w:rsidRDefault="007616D7" w:rsidP="00EC78D4">
      <w:pPr>
        <w:rPr>
          <w:sz w:val="24"/>
          <w:szCs w:val="24"/>
        </w:rPr>
      </w:pPr>
    </w:p>
    <w:p w:rsidR="007616D7" w:rsidRPr="00EC78D4" w:rsidRDefault="007616D7" w:rsidP="00EC78D4">
      <w:pPr>
        <w:rPr>
          <w:sz w:val="24"/>
          <w:szCs w:val="24"/>
        </w:rPr>
      </w:pPr>
    </w:p>
    <w:p w:rsidR="002A1B60" w:rsidRPr="00EC78D4" w:rsidRDefault="00A04DDF" w:rsidP="00EC78D4">
      <w:pPr>
        <w:rPr>
          <w:sz w:val="24"/>
          <w:szCs w:val="24"/>
        </w:rPr>
      </w:pPr>
      <w:r w:rsidRPr="00EC78D4">
        <w:rPr>
          <w:sz w:val="24"/>
          <w:szCs w:val="24"/>
        </w:rPr>
        <w:t xml:space="preserve">2.3. </w:t>
      </w:r>
      <w:r w:rsidR="007616D7" w:rsidRPr="00EC78D4">
        <w:rPr>
          <w:sz w:val="24"/>
          <w:szCs w:val="24"/>
        </w:rPr>
        <w:t>Реестр UC (в части выполняемых пользователем задач и рекомендованной функциональности Системы)</w:t>
      </w:r>
      <w:r w:rsidR="002A1B60" w:rsidRPr="00EC78D4">
        <w:rPr>
          <w:sz w:val="24"/>
          <w:szCs w:val="24"/>
        </w:rPr>
        <w:t xml:space="preserve"> UC-001: Системный анализ дела с последующей валидацией</w:t>
      </w:r>
    </w:p>
    <w:sectPr w:rsidR="002A1B60" w:rsidRPr="00EC78D4" w:rsidSect="008B753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16C5F16"/>
    <w:multiLevelType w:val="hybridMultilevel"/>
    <w:tmpl w:val="4FAE2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6" w15:restartNumberingAfterBreak="0">
    <w:nsid w:val="2C52005B"/>
    <w:multiLevelType w:val="multilevel"/>
    <w:tmpl w:val="AE6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6429F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DFB3AB5"/>
    <w:multiLevelType w:val="hybridMultilevel"/>
    <w:tmpl w:val="580C28A4"/>
    <w:lvl w:ilvl="0" w:tplc="9548920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9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10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11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12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4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5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5"/>
  </w:num>
  <w:num w:numId="5">
    <w:abstractNumId w:val="3"/>
  </w:num>
  <w:num w:numId="6">
    <w:abstractNumId w:val="14"/>
  </w:num>
  <w:num w:numId="7">
    <w:abstractNumId w:val="12"/>
  </w:num>
  <w:num w:numId="8">
    <w:abstractNumId w:val="9"/>
  </w:num>
  <w:num w:numId="9">
    <w:abstractNumId w:val="0"/>
  </w:num>
  <w:num w:numId="10">
    <w:abstractNumId w:val="2"/>
  </w:num>
  <w:num w:numId="11">
    <w:abstractNumId w:val="13"/>
  </w:num>
  <w:num w:numId="12">
    <w:abstractNumId w:val="1"/>
  </w:num>
  <w:num w:numId="13">
    <w:abstractNumId w:val="8"/>
  </w:num>
  <w:num w:numId="14">
    <w:abstractNumId w:val="6"/>
  </w:num>
  <w:num w:numId="15">
    <w:abstractNumId w:val="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63296"/>
    <w:rsid w:val="00077A60"/>
    <w:rsid w:val="000859A9"/>
    <w:rsid w:val="00085F72"/>
    <w:rsid w:val="0009118A"/>
    <w:rsid w:val="000C2891"/>
    <w:rsid w:val="000C3F05"/>
    <w:rsid w:val="000D085D"/>
    <w:rsid w:val="000D4014"/>
    <w:rsid w:val="000D60CE"/>
    <w:rsid w:val="00103293"/>
    <w:rsid w:val="001345D2"/>
    <w:rsid w:val="001379E5"/>
    <w:rsid w:val="00144A51"/>
    <w:rsid w:val="00154ED0"/>
    <w:rsid w:val="00161851"/>
    <w:rsid w:val="001671EC"/>
    <w:rsid w:val="0019472E"/>
    <w:rsid w:val="00196728"/>
    <w:rsid w:val="001A0F0A"/>
    <w:rsid w:val="001C5181"/>
    <w:rsid w:val="001E1F94"/>
    <w:rsid w:val="001E34FF"/>
    <w:rsid w:val="00213CC9"/>
    <w:rsid w:val="002227F5"/>
    <w:rsid w:val="00230B66"/>
    <w:rsid w:val="002400DA"/>
    <w:rsid w:val="00243A9B"/>
    <w:rsid w:val="00281131"/>
    <w:rsid w:val="00287D99"/>
    <w:rsid w:val="002A1B60"/>
    <w:rsid w:val="002A465D"/>
    <w:rsid w:val="002C3097"/>
    <w:rsid w:val="002D40F0"/>
    <w:rsid w:val="002D4FB1"/>
    <w:rsid w:val="002E1F72"/>
    <w:rsid w:val="002E7324"/>
    <w:rsid w:val="003168C0"/>
    <w:rsid w:val="00324933"/>
    <w:rsid w:val="00333878"/>
    <w:rsid w:val="00335474"/>
    <w:rsid w:val="00335DBA"/>
    <w:rsid w:val="00337426"/>
    <w:rsid w:val="00360D18"/>
    <w:rsid w:val="00374FA2"/>
    <w:rsid w:val="00376557"/>
    <w:rsid w:val="00383BA4"/>
    <w:rsid w:val="00384D09"/>
    <w:rsid w:val="0039382B"/>
    <w:rsid w:val="00394B88"/>
    <w:rsid w:val="003B212C"/>
    <w:rsid w:val="003C75D7"/>
    <w:rsid w:val="004002CB"/>
    <w:rsid w:val="004111A0"/>
    <w:rsid w:val="0041133C"/>
    <w:rsid w:val="00423C75"/>
    <w:rsid w:val="00442B79"/>
    <w:rsid w:val="00484C18"/>
    <w:rsid w:val="004A19CD"/>
    <w:rsid w:val="004A2B81"/>
    <w:rsid w:val="004A2E68"/>
    <w:rsid w:val="004C29D1"/>
    <w:rsid w:val="004D49F5"/>
    <w:rsid w:val="004E0117"/>
    <w:rsid w:val="005215FC"/>
    <w:rsid w:val="00542581"/>
    <w:rsid w:val="00544396"/>
    <w:rsid w:val="0057732E"/>
    <w:rsid w:val="0059186B"/>
    <w:rsid w:val="00604AD6"/>
    <w:rsid w:val="00606F10"/>
    <w:rsid w:val="006416B6"/>
    <w:rsid w:val="00651EAF"/>
    <w:rsid w:val="0066200A"/>
    <w:rsid w:val="006744BC"/>
    <w:rsid w:val="00684CC4"/>
    <w:rsid w:val="00695D72"/>
    <w:rsid w:val="006A0B97"/>
    <w:rsid w:val="006A0C36"/>
    <w:rsid w:val="006A255B"/>
    <w:rsid w:val="006B038C"/>
    <w:rsid w:val="006E605E"/>
    <w:rsid w:val="0071764A"/>
    <w:rsid w:val="00742EB0"/>
    <w:rsid w:val="007616D7"/>
    <w:rsid w:val="007620EC"/>
    <w:rsid w:val="00791FB8"/>
    <w:rsid w:val="007922B4"/>
    <w:rsid w:val="00793922"/>
    <w:rsid w:val="007A3E0B"/>
    <w:rsid w:val="007B7179"/>
    <w:rsid w:val="007C298F"/>
    <w:rsid w:val="007C40D1"/>
    <w:rsid w:val="007F02B9"/>
    <w:rsid w:val="007F1BD3"/>
    <w:rsid w:val="00820F61"/>
    <w:rsid w:val="008215E9"/>
    <w:rsid w:val="008223B8"/>
    <w:rsid w:val="00862B6B"/>
    <w:rsid w:val="008A4188"/>
    <w:rsid w:val="008B7535"/>
    <w:rsid w:val="008D5EDC"/>
    <w:rsid w:val="008D781C"/>
    <w:rsid w:val="008F4C25"/>
    <w:rsid w:val="008F67B1"/>
    <w:rsid w:val="00901C2D"/>
    <w:rsid w:val="00911B56"/>
    <w:rsid w:val="00912ABD"/>
    <w:rsid w:val="0092657C"/>
    <w:rsid w:val="009328F9"/>
    <w:rsid w:val="00932A92"/>
    <w:rsid w:val="00932CE0"/>
    <w:rsid w:val="00935156"/>
    <w:rsid w:val="00950104"/>
    <w:rsid w:val="00970FFC"/>
    <w:rsid w:val="00993DC5"/>
    <w:rsid w:val="009A689A"/>
    <w:rsid w:val="009E0ED8"/>
    <w:rsid w:val="009E1034"/>
    <w:rsid w:val="00A04DDF"/>
    <w:rsid w:val="00A12027"/>
    <w:rsid w:val="00A25CB9"/>
    <w:rsid w:val="00A320B9"/>
    <w:rsid w:val="00A42034"/>
    <w:rsid w:val="00A51A56"/>
    <w:rsid w:val="00A5497C"/>
    <w:rsid w:val="00A65A4C"/>
    <w:rsid w:val="00A67607"/>
    <w:rsid w:val="00A77C64"/>
    <w:rsid w:val="00AA00FC"/>
    <w:rsid w:val="00AA4E1E"/>
    <w:rsid w:val="00AA58A0"/>
    <w:rsid w:val="00AE3ACE"/>
    <w:rsid w:val="00AE3FC9"/>
    <w:rsid w:val="00AE4624"/>
    <w:rsid w:val="00AE5D7D"/>
    <w:rsid w:val="00B04574"/>
    <w:rsid w:val="00B070D3"/>
    <w:rsid w:val="00B3122B"/>
    <w:rsid w:val="00B324E6"/>
    <w:rsid w:val="00B34222"/>
    <w:rsid w:val="00B371DB"/>
    <w:rsid w:val="00B43A69"/>
    <w:rsid w:val="00B63112"/>
    <w:rsid w:val="00B7027C"/>
    <w:rsid w:val="00B719EB"/>
    <w:rsid w:val="00B97029"/>
    <w:rsid w:val="00BB395B"/>
    <w:rsid w:val="00BD753D"/>
    <w:rsid w:val="00BE5372"/>
    <w:rsid w:val="00BF4935"/>
    <w:rsid w:val="00C0783C"/>
    <w:rsid w:val="00C24343"/>
    <w:rsid w:val="00C34224"/>
    <w:rsid w:val="00C40132"/>
    <w:rsid w:val="00C466B6"/>
    <w:rsid w:val="00C61A16"/>
    <w:rsid w:val="00CB17CE"/>
    <w:rsid w:val="00CB2E49"/>
    <w:rsid w:val="00CD3FC5"/>
    <w:rsid w:val="00CE0C4D"/>
    <w:rsid w:val="00D21217"/>
    <w:rsid w:val="00DA2D9F"/>
    <w:rsid w:val="00DB5F31"/>
    <w:rsid w:val="00DC104C"/>
    <w:rsid w:val="00DE6A68"/>
    <w:rsid w:val="00E17104"/>
    <w:rsid w:val="00E17A1A"/>
    <w:rsid w:val="00E22F8B"/>
    <w:rsid w:val="00E568B8"/>
    <w:rsid w:val="00E579C5"/>
    <w:rsid w:val="00E66BD8"/>
    <w:rsid w:val="00E84701"/>
    <w:rsid w:val="00EC78D4"/>
    <w:rsid w:val="00ED17C7"/>
    <w:rsid w:val="00EE006B"/>
    <w:rsid w:val="00EE5F3C"/>
    <w:rsid w:val="00F050E4"/>
    <w:rsid w:val="00F65448"/>
    <w:rsid w:val="00FA2FEC"/>
    <w:rsid w:val="00FA4F17"/>
    <w:rsid w:val="00FA5036"/>
    <w:rsid w:val="00FC0421"/>
    <w:rsid w:val="00FC3562"/>
    <w:rsid w:val="00FD0BF5"/>
    <w:rsid w:val="00FD4532"/>
    <w:rsid w:val="00FE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16DD6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link w:val="20"/>
    <w:uiPriority w:val="9"/>
    <w:qFormat/>
    <w:rsid w:val="00E17A1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8">
    <w:name w:val="Table Grid"/>
    <w:basedOn w:val="a1"/>
    <w:uiPriority w:val="59"/>
    <w:rsid w:val="00A5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17A1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a9">
    <w:name w:val="Normal (Web)"/>
    <w:basedOn w:val="a"/>
    <w:uiPriority w:val="99"/>
    <w:unhideWhenUsed/>
    <w:rsid w:val="00E17A1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DB5F31"/>
    <w:rPr>
      <w:color w:val="0000FF"/>
      <w:u w:val="single"/>
    </w:rPr>
  </w:style>
  <w:style w:type="character" w:customStyle="1" w:styleId="qwen-markdown-text">
    <w:name w:val="qwen-markdown-text"/>
    <w:basedOn w:val="a0"/>
    <w:rsid w:val="00196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tpm-wiki.mos.ru/pages/viewpage.action?pageId=5331631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2004</TotalTime>
  <Pages>1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102</cp:revision>
  <dcterms:created xsi:type="dcterms:W3CDTF">2025-12-18T13:25:00Z</dcterms:created>
  <dcterms:modified xsi:type="dcterms:W3CDTF">2026-03-04T05:59:00Z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