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633B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КБП13: Производство по делам о назначении процедуры распределения обнаруженного имущества ликвидированного юридического лица</w:t>
      </w:r>
    </w:p>
    <w:p w:rsidR="00000000" w:rsidRDefault="006633B9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739547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8739547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 (ред. от 31.07.2025)</w:t>
            </w:r>
          </w:p>
        </w:tc>
      </w:tr>
      <w:tr w:rsidR="00000000">
        <w:trPr>
          <w:divId w:val="18739547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18739547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Гражданский ко</w:t>
            </w:r>
            <w:r>
              <w:rPr>
                <w:rFonts w:eastAsia="Times New Roman"/>
              </w:rPr>
              <w:t>декс Российской Федерации (часть первая) от 30.11.1994 N 51-ФЗ (ред. от 31.07.2025)</w:t>
            </w:r>
          </w:p>
        </w:tc>
      </w:tr>
    </w:tbl>
    <w:p w:rsidR="00000000" w:rsidRDefault="006633B9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633B9">
      <w:pPr>
        <w:pStyle w:val="code-line"/>
      </w:pPr>
      <w:r>
        <w:t>BPMN-файл: KBP13_Raspredelenie_imushchestva_bpmn_asis.bpmn</w:t>
      </w:r>
    </w:p>
    <w:p w:rsidR="00000000" w:rsidRDefault="006633B9">
      <w:pPr>
        <w:pStyle w:val="code-line"/>
      </w:pPr>
      <w:r>
        <w:t>Схема отражает полный процесс рассмотрения заявления о назначении процедуры распределения обна</w:t>
      </w:r>
      <w:r>
        <w:t>руженного имущества ликвидированного юридического лица среди лиц, имеющих на это право, включая:</w:t>
      </w:r>
    </w:p>
    <w:p w:rsidR="00000000" w:rsidRDefault="006633B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Прием и регистрация заявления (принятие входящего документа канцелярией и передача судье)</w:t>
      </w:r>
    </w:p>
    <w:p w:rsidR="00000000" w:rsidRDefault="006633B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Предварительный анализ (анализ поступившего документа и рассмотрение </w:t>
      </w:r>
      <w:r>
        <w:rPr>
          <w:rFonts w:eastAsia="Times New Roman"/>
        </w:rPr>
        <w:t>вопроса о принятии заявления к рассмотрению)</w:t>
      </w:r>
    </w:p>
    <w:p w:rsidR="00000000" w:rsidRDefault="006633B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Проверка условий для назначения процедуры (проверка наличия соответствующего имущества, установление наличия неисполненного обязательства, проверка соблюдения срока, установление наличия права инициировать проце</w:t>
      </w:r>
      <w:r>
        <w:rPr>
          <w:rFonts w:eastAsia="Times New Roman"/>
        </w:rPr>
        <w:t>дуру, проверка наличия средств для финансирования)</w:t>
      </w:r>
    </w:p>
    <w:p w:rsidR="00000000" w:rsidRDefault="006633B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Подготовка к судебному заседанию</w:t>
      </w:r>
      <w:r>
        <w:rPr>
          <w:rFonts w:eastAsia="Times New Roman"/>
        </w:rPr>
        <w:t> и </w:t>
      </w:r>
      <w:r>
        <w:rPr>
          <w:rStyle w:val="markdown-bold-text"/>
          <w:rFonts w:eastAsia="Times New Roman"/>
        </w:rPr>
        <w:t>проведение судебного заседания</w:t>
      </w:r>
    </w:p>
    <w:p w:rsidR="00000000" w:rsidRDefault="006633B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Оценка доказательств по делу</w:t>
      </w:r>
    </w:p>
    <w:p w:rsidR="00000000" w:rsidRDefault="006633B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Процессуальные вопросы</w:t>
      </w:r>
      <w:r>
        <w:rPr>
          <w:rFonts w:eastAsia="Times New Roman"/>
        </w:rPr>
        <w:t> (приостановление производства, объединение/разъединение дел</w:t>
      </w:r>
      <w:r>
        <w:rPr>
          <w:rFonts w:eastAsia="Times New Roman"/>
        </w:rPr>
        <w:t>, оставление заявления без рассмотрения, прекращение производства, изменение подсудности)</w:t>
      </w:r>
    </w:p>
    <w:p w:rsidR="00000000" w:rsidRDefault="006633B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Утверждение конкурсного управляющего</w:t>
      </w:r>
      <w:r>
        <w:rPr>
          <w:rFonts w:eastAsia="Times New Roman"/>
        </w:rPr>
        <w:t> и установление порядка и сроков ликвидации</w:t>
      </w:r>
    </w:p>
    <w:p w:rsidR="00000000" w:rsidRDefault="006633B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Принятие судебного акта (решение о назначении процедуры распределения или об отказе в </w:t>
      </w:r>
      <w:r>
        <w:rPr>
          <w:rFonts w:eastAsia="Times New Roman"/>
        </w:rPr>
        <w:t>назначении)</w:t>
      </w:r>
    </w:p>
    <w:p w:rsidR="00000000" w:rsidRDefault="006633B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Обращение судебного акта к исполнению</w:t>
      </w:r>
      <w:r>
        <w:rPr>
          <w:rFonts w:eastAsia="Times New Roman"/>
        </w:rPr>
        <w:t> и направление документов</w:t>
      </w:r>
    </w:p>
    <w:p w:rsidR="00000000" w:rsidRDefault="006633B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Подпроцессы делопроизводства</w:t>
      </w:r>
      <w:r>
        <w:rPr>
          <w:rFonts w:eastAsia="Times New Roman"/>
        </w:rPr>
        <w:t> (ознакомление с делом, замена судьи, продление срока рассмотрения, отвод/самоотвод судьи, ускорение рассмотрения)</w:t>
      </w:r>
    </w:p>
    <w:p w:rsidR="00000000" w:rsidRDefault="006633B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Завершение производства</w:t>
      </w:r>
      <w:r>
        <w:rPr>
          <w:rFonts w:eastAsia="Times New Roman"/>
        </w:rPr>
        <w:t> (передача дела</w:t>
      </w:r>
      <w:r>
        <w:rPr>
          <w:rFonts w:eastAsia="Times New Roman"/>
        </w:rPr>
        <w:t xml:space="preserve"> в архив)</w:t>
      </w:r>
    </w:p>
    <w:p w:rsidR="00000000" w:rsidRDefault="006633B9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5337017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Обнаружено имущество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назначении процедуры распределения обнаруженного имущества среди лиц, имеющих на это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ЛУ</w:t>
            </w:r>
            <w:r>
              <w:rPr>
                <w:rFonts w:eastAsia="Times New Roman"/>
              </w:rPr>
              <w:t>ВД подает заявление о назначении процедуры распределения обнаруженного имущества ликвидированного ЮЛ в арбитражный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систему "Мой Арбитр"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рассмотрение з</w:t>
            </w:r>
            <w:r>
              <w:rPr>
                <w:rFonts w:eastAsia="Times New Roman"/>
              </w:rPr>
              <w:t>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движении дела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назначении процедуры распределения обнаруженного имущества среди лиц, имеющих на это право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назначении процедуры распределения обнаруженного имущества среди лиц, имеющих на это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 назначении процедуры распределения обнаруженного имущества среди лиц, имеющих на это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оповещение о поступлении документа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</w:t>
            </w:r>
            <w:r>
              <w:rPr>
                <w:rFonts w:eastAsia="Times New Roman"/>
              </w:rPr>
              <w:t>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Канцелярия регистрирует поступившее заявление в системе электронного документооборота, присваивает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 СЭД, генерация номера дела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Канцелярия передает зарегистрированное дело судье для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распределение дела судье по правилам АИС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</w:t>
            </w:r>
            <w:r>
              <w:rPr>
                <w:rFonts w:eastAsia="Times New Roman"/>
              </w:rPr>
              <w:t>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анализирует поступившее заявление на предмет соблюдения требований процессуального законодательства, комплектности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проверки комплектности документов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рассматривает заявление и выносит определение о принятии к производству, возвращении, оставлении без движения или об отказе в прин</w:t>
            </w:r>
            <w:r>
              <w:rPr>
                <w:rFonts w:eastAsia="Times New Roman"/>
              </w:rPr>
              <w:t>ятии в соответствии со ст. 127-129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проектов определений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заявление принято к рассмотрению (да), то переход к шагу 47, если нет, то 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6 месяцев с даты вступления в законную силу судебного акта для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сроков и напоминания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 истечении срока обжалования дело передается в архив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передача в архив по истечении срока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через СМЭВ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ознакамливается с определением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Электронное ознакомлен</w:t>
            </w:r>
            <w:r>
              <w:rPr>
                <w:rFonts w:eastAsia="Times New Roman"/>
              </w:rPr>
              <w:t>ие через личный кабинет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необходимо подать отзыв/возражения (да), то переход к шагу 16, если нет, то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определение получено СРО (да), то переход к шагу 20, если нет, то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</w:t>
            </w:r>
            <w:r>
              <w:rPr>
                <w:rFonts w:eastAsia="Times New Roman"/>
              </w:rPr>
              <w:t>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СРО подает заявление о соответствии кандидатуры арбитражного управляющего требованиям закона в соответствии с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</w:t>
            </w:r>
            <w:r>
              <w:rPr>
                <w:rFonts w:eastAsia="Times New Roman"/>
              </w:rPr>
              <w:t>я подачи через систему "Мой Арбитр", интеграция с реестром СРО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возражений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Ожидание поступления возражений от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отслеживание сроков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поступили возражения (да), то переход к шагу 25, если нет, то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Возражения на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ЛУВД подает отзыв или возражения </w:t>
            </w:r>
            <w:r>
              <w:rPr>
                <w:rFonts w:eastAsia="Times New Roman"/>
              </w:rPr>
              <w:t>на отзыв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систему "Мой Арбитр"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рассмотрение дела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движении дела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рассмотрение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движении дела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от ЛУВД/СРО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от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оповещение о поступлении документа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Канцелярия регис</w:t>
            </w:r>
            <w:r>
              <w:rPr>
                <w:rFonts w:eastAsia="Times New Roman"/>
              </w:rPr>
              <w:t>трирует поступивший документ в системе электронного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 СЭД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Канцелярия передает документ судье, рассматривающему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судьи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ЛУВД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систему "Мой Арбитр"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оповещение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</w:t>
            </w:r>
            <w:r>
              <w:rPr>
                <w:rFonts w:eastAsia="Times New Roman"/>
              </w:rPr>
              <w:t>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оповещение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Ознакомить с делом.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Канцелярия организует ознакомление участника процесса с материалами дела в соответствии со ст. 41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Электронное ознакомление через систему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</w:t>
            </w:r>
            <w:r>
              <w:rPr>
                <w:rFonts w:eastAsia="Times New Roman"/>
              </w:rPr>
              <w:t>е: Возникла необходимость в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ЛУВД подает 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систему "Мой Арбитр"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подат</w:t>
            </w:r>
            <w:r>
              <w:rPr>
                <w:rFonts w:eastAsia="Times New Roman"/>
              </w:rPr>
              <w:t>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Заявление/ходатайство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ЛУВД подает заявление или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систему "Мой Арбитр"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</w:t>
            </w:r>
            <w:r>
              <w:rPr>
                <w:rFonts w:eastAsia="Times New Roman"/>
              </w:rPr>
              <w:t>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Объединение потоков перед подготовкой к судебному заседанию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Помощник судьи готовит материалы для судебного заседания, проверяет извещение участников, подготавливает проект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Автоматизированная подготовка материалов </w:t>
            </w:r>
            <w:r>
              <w:rPr>
                <w:rFonts w:eastAsia="Times New Roman"/>
              </w:rPr>
              <w:t>СЗ, система извещения участников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проводит судебное заседание по рассмотрению заявления о назначении процедуры распределения имущест</w:t>
            </w:r>
            <w:r>
              <w:rPr>
                <w:rFonts w:eastAsia="Times New Roman"/>
              </w:rPr>
              <w:t>ва, исследует доказательства, заслушивает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видеоконференцсвязи, электронный протокол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Если требуется приостановить производство (да), то переход к шагу 50, если нет, то переход </w:t>
            </w:r>
            <w:r>
              <w:rPr>
                <w:rFonts w:eastAsia="Times New Roman"/>
              </w:rPr>
              <w:t>к шагу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рассматривает вопрос о приостановлении производства по делу в соответствии со ст. 143-146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определения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Объединение потоков после рассмотрения вопроса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триггер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Заменить судью.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Процедура замены судьи в соответствии с внутренними правилами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назначение нового судьи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</w:t>
            </w:r>
            <w:r>
              <w:rPr>
                <w:rFonts w:eastAsia="Times New Roman"/>
              </w:rPr>
              <w:t>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ЛУВД подает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систему "Мой Арбитр"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оповещение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рассматривает заявление об ускорении в соответствии со ст. 6.</w:t>
            </w:r>
            <w:r>
              <w:rPr>
                <w:rFonts w:eastAsia="Times New Roman"/>
              </w:rPr>
              <w:t>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определения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триггер при истечении срока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продлении срока.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рассматривает вопрос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</w:t>
            </w:r>
            <w:r>
              <w:rPr>
                <w:rFonts w:eastAsia="Times New Roman"/>
              </w:rPr>
              <w:t>ая подготовка определения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ЛУВД подает 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систему "Мой Арбитр"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оповещение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Отвод/самоотвод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Рассмотрение вопроса об отводе или самоотводе судьи в соответствии со с</w:t>
            </w:r>
            <w:r>
              <w:rPr>
                <w:rFonts w:eastAsia="Times New Roman"/>
              </w:rPr>
              <w:t>т. 21-24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процедура рассмотрения отвода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изменилась подсудность дела (да), то переход к шагу 71, если нет, то переход к шагу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по подсудности.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выносит определение о передаче д</w:t>
            </w:r>
            <w:r>
              <w:rPr>
                <w:rFonts w:eastAsia="Times New Roman"/>
              </w:rPr>
              <w:t>ела в другой арбитражный суд в соответствии со ст. 39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передача дела через систему ГАС "Правосудие"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Ожидание истечения срока обжалования определения о п</w:t>
            </w:r>
            <w:r>
              <w:rPr>
                <w:rFonts w:eastAsia="Times New Roman"/>
              </w:rPr>
              <w:t>ередаче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сроков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требуется объединить дела (да), то переход к шагу 75, если нет, то переход к шагу 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объединении дел.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рассматривает вопрос об объединении нескольких дел в одно производство в соответствии со ст. 130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Автоматизированный поиск связанных дел, подготовка определения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данное дело продолжает рассматриваться (да), то переход к шагу 78, если нет, то переход к шагу 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Дело объединено с другим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Объединение потоков перед проверкой оснований для оставления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требуется оставить заявление без рассмотрения (да), то переход к шагу 80, если нет, то переход к шагу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оставлен</w:t>
            </w:r>
            <w:r>
              <w:rPr>
                <w:rFonts w:eastAsia="Times New Roman"/>
              </w:rPr>
              <w:t>ии без рассмотрения.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рассматривает вопрос об оставлении заявления без рассмотрения в соответствии со ст. 148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определения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сроков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передача в архив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</w:t>
            </w:r>
            <w:r>
              <w:rPr>
                <w:rFonts w:eastAsia="Times New Roman"/>
              </w:rPr>
              <w:t>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требуется прекратить производство (да), то переход к шагу 85, если нет, то переход к шагу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рассматривает вопрос о прекращении производства по делу в соответствии со ст. 150-151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</w:t>
            </w:r>
            <w:r>
              <w:rPr>
                <w:rFonts w:eastAsia="Times New Roman"/>
              </w:rPr>
              <w:t>ая подготовка определения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сроков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передача в архив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требуется выделить требования в о</w:t>
            </w:r>
            <w:r>
              <w:rPr>
                <w:rFonts w:eastAsia="Times New Roman"/>
              </w:rPr>
              <w:t>тдельное производство (да), то переход к шагу 90, если нет, то переход к шагу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разъединении дел.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Судья рассматривает вопрос о выделении требований в отдельное производство в соответствии со ст. 130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Автоматизированное создание нового дела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 параллельных потоков процесса - новое дело и</w:t>
            </w:r>
            <w:r>
              <w:rPr>
                <w:rFonts w:eastAsia="Times New Roman"/>
              </w:rPr>
              <w:t xml:space="preserve"> продолжение текущего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Новое дело передается на АРПД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из процесса Пересмотр по новым обстоятельствам из шага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связь между процессами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Объединение потоков после пересмотра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из процесса Пересмотр по вновь открывшимся обст</w:t>
            </w:r>
            <w:r>
              <w:rPr>
                <w:rFonts w:eastAsia="Times New Roman"/>
              </w:rPr>
              <w:t>оятельствам из шага 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связь между процессами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Принятие документов после пересмотра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оценивает представленные доказательства по своему внутреннему убеждению, проверяет допустимость, относимость и достоверность доказательств в соответствии с</w:t>
            </w:r>
            <w:r>
              <w:rPr>
                <w:rFonts w:eastAsia="Times New Roman"/>
              </w:rPr>
              <w:t>о ст. 67-71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анализа доказательств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 параллельных потоков для проверки 5 условий назначения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соответствующего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наличие обнаруженного имущества ликвидированного юридического лица, его состав и местонахождение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Интеграция с базами данных имущества, ЕГРН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наличие у заявителя права инициировать процедуру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правомо</w:t>
            </w:r>
            <w:r>
              <w:rPr>
                <w:rFonts w:eastAsia="Times New Roman"/>
              </w:rPr>
              <w:t>чность заявителя на обращение с заявлением о назначении процедуры распределения имущества в соответствии с ГК РФ и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прав заявителя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наличие неисполненного обязательства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наличие неисполненного обязательства ликвидированного юридического лица перед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Интеграция с базами данных исполнительных производств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соблюдение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соблюдение процессуальных сроков для обращения с заявлением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сроков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средств для финансирования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наличие средств для финансирования процедуры распределения имущества и оп</w:t>
            </w:r>
            <w:r>
              <w:rPr>
                <w:rFonts w:eastAsia="Times New Roman"/>
              </w:rPr>
              <w:t>латы вознаграждения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финансового обеспечения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слияние параллельных потоков после проверки всех условий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</w:t>
            </w:r>
            <w:r>
              <w:rPr>
                <w:rFonts w:eastAsia="Times New Roman"/>
              </w:rPr>
              <w:t>зивный шлюз: Если суд пришел к необходимости назначения процедуры (да), то переход к шагу 123, если нет, то переход к шагу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в назначении процедуры распределения обнаруженного имущества среди лиц, имеющих на это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выносит решение об отказе в назначении процедуры распределения обнаруженного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проекта решения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 параллельных потоков - направление решения и передача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Помощник судьи направляет копию решения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</w:t>
            </w:r>
            <w:r>
              <w:rPr>
                <w:rFonts w:eastAsia="Times New Roman"/>
              </w:rPr>
              <w:t>ическая отправка через систему "Мой Арбитр"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решение об отказе в назначении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ознакамливается с решением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Электронное ознакомление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есть основания для обжалования (да), то переход к шагу 113, если нет, то пе</w:t>
            </w:r>
            <w:r>
              <w:rPr>
                <w:rFonts w:eastAsia="Times New Roman"/>
              </w:rPr>
              <w:t>реход к шагу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 обжалования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6 месяцев с даты вступления в законную силу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сроков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передача в архив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Автоматический </w:t>
            </w:r>
            <w:r>
              <w:rPr>
                <w:rFonts w:eastAsia="Times New Roman"/>
              </w:rPr>
              <w:t>триггер при отсутствии кандидатуры АУ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Случайный выбор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осуществляет случайный выбор СРО в порядке, установленном законом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система случайного выбора из реестра СРО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конкретную СРО для представления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выбранной СРО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вносит информацию о выбранной СРО в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</w:t>
            </w:r>
            <w:r>
              <w:rPr>
                <w:rFonts w:eastAsia="Times New Roman"/>
              </w:rPr>
              <w:t>тическое заполнение данных СРО в проекте решения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утверждает кандидатуру арбитражного управляющего для осуществления процедуры распределения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выбор АУ из реестра СРО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порядок и сроки ликвидации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порядок и сроки проведения процедур</w:t>
            </w:r>
            <w:r>
              <w:rPr>
                <w:rFonts w:eastAsia="Times New Roman"/>
              </w:rPr>
              <w:t>ы распределения имущества ликвидированного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сроков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выносит решение о назначении процедуры распределения обнаруженного имущества, утверждает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проекта решения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</w:t>
            </w:r>
            <w:r>
              <w:rPr>
                <w:rFonts w:eastAsia="Times New Roman"/>
              </w:rPr>
              <w:t>д к типовому процессу: Обратить СА к исполнению.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Решение обращается к немедленному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передача исполнительного листа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 параллельных потоков - направление решения и назна</w:t>
            </w:r>
            <w:r>
              <w:rPr>
                <w:rFonts w:eastAsia="Times New Roman"/>
              </w:rPr>
              <w:t>чение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Помощник судьи направляет копию решения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 через систему "Мой Арбитр"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назначении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решение о назначении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ознакамливается с решением о назначении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Электронное ознакомление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есть основания для обжалования (да), то переход к шагу 133, если нет, то переход к шагу 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</w:t>
            </w:r>
            <w:r>
              <w:rPr>
                <w:rFonts w:eastAsia="Times New Roman"/>
              </w:rPr>
              <w:t>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 обжалования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Сообщение о процедуре распределения имущества ликвидируемой ЮЛ публикуется в Федресурс, подтверждается наличие обнаруженного имущества, составляется ликвидационный баланс и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публикация в ЕФРСБ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Стартовое </w:t>
            </w:r>
            <w:r>
              <w:rPr>
                <w:rFonts w:eastAsia="Times New Roman"/>
              </w:rPr>
              <w:t>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рамках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процессу производство по обособленным спорам об истребовании арбитра</w:t>
            </w:r>
            <w:r>
              <w:rPr>
                <w:rFonts w:eastAsia="Times New Roman"/>
              </w:rPr>
              <w:t>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заменить кредитор</w:t>
            </w:r>
            <w:r>
              <w:rPr>
                <w:rFonts w:eastAsia="Times New Roman"/>
              </w:rPr>
              <w:t>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требования включены в РТК (да), то переход к шагу 144, если нет, то переход к шагу 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процессу про</w:t>
            </w:r>
            <w:r>
              <w:rPr>
                <w:rFonts w:eastAsia="Times New Roman"/>
              </w:rPr>
              <w:t>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разрешить разногласия между ЛУВ</w:t>
            </w:r>
            <w:r>
              <w:rPr>
                <w:rFonts w:eastAsia="Times New Roman"/>
              </w:rPr>
              <w:t>Д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процессу производство по обособленным спорам об освобождении от исполнения обязанносте</w:t>
            </w:r>
            <w:r>
              <w:rPr>
                <w:rFonts w:eastAsia="Times New Roman"/>
              </w:rPr>
              <w:t>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назначает судебное заседание для рассмотрения от</w:t>
            </w:r>
            <w:r>
              <w:rPr>
                <w:rFonts w:eastAsia="Times New Roman"/>
              </w:rPr>
              <w:t>чета конкурсного управляющего о ходе процедуры распределения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назначение СЗ, извещение участников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назначении СЗ для рассмотрения вопроса о завершении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необходимо подать отзыв (да), то переход к шагу 158, если нет, то п</w:t>
            </w:r>
            <w:r>
              <w:rPr>
                <w:rFonts w:eastAsia="Times New Roman"/>
              </w:rPr>
              <w:t>ереход к шагу 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дате СЗ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ЛУВД подает отзыв на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систему "Мой Арбитр"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напоминание о сроках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Отчет конкурсного управляющего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</w:t>
            </w:r>
            <w:r>
              <w:rPr>
                <w:rFonts w:eastAsia="Times New Roman"/>
              </w:rPr>
              <w:t>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Конкурсный управляющий подает отчет о проведении процедуры распределения имущества с приложением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систему "Мой Арбитр", электронные формы отчетности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от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(отчет КУ или отзыв)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оповещение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</w:t>
            </w:r>
            <w:r>
              <w:rPr>
                <w:rFonts w:eastAsia="Times New Roman"/>
              </w:rPr>
              <w:t>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 СЭД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судьи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Объединение потоков перед подготовкой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материалов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проводит судебное заседание по рассмотрению отчета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видеоконференцсвязи, электронный протокол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</w:t>
            </w:r>
            <w:r>
              <w:rPr>
                <w:rFonts w:eastAsia="Times New Roman"/>
              </w:rPr>
              <w:t>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анализа доказательств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 параллельных потоков для рассмотрения отчета и вопроса о завершении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отчет конкурсного управляющего о проведении процедуры распределения имущества, проверяет правильность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проверка расчетов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завершении процедуры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</w:t>
            </w:r>
            <w:r>
              <w:rPr>
                <w:rFonts w:eastAsia="Times New Roman"/>
              </w:rPr>
              <w:t>матривает вопрос о завершении процедуры распределения имущества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проверка завершенности процедуры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слияние параллельных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требуется продлить срок распределения имущества (да), то переход к шагу 175, если нет, то переход к шагу 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распределения имущества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</w:t>
            </w:r>
            <w:r>
              <w:rPr>
                <w:rFonts w:eastAsia="Times New Roman"/>
              </w:rPr>
              <w:t>оцессу: Принять 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выносит определение о продлении срока распределения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определения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 параллельных потоков - переход к новому СЗ и направление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в шаг 153 (назначение нового СЗ)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циклический переход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Помощник судьи направляет определение о продлении срока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продлении срока распределения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ознакамливается с определением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</w:t>
            </w:r>
            <w:r>
              <w:rPr>
                <w:rFonts w:eastAsia="Times New Roman"/>
              </w:rPr>
              <w:t>онное ознакомление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есть основания для обжалования (да), то переход к шагу 183, если нет, то переход к шагу 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процедуры распределения имущества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Судья выносит определение о завершении процедуры распределения имущества ликвидированного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определения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 параллельных потоков - направление определения и передача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Помощник судьи направляет определение о завершении процедуры уч</w:t>
            </w:r>
            <w:r>
              <w:rPr>
                <w:rFonts w:eastAsia="Times New Roman"/>
              </w:rPr>
              <w:t>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отправка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завершении процедуры распределения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ознакамливается с определением о завершении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Электронное ознакомление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есть основания для обжалования (да), то переход к шагу 192, если нет, то переход к шагу 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Link: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</w:t>
            </w:r>
            <w:r>
              <w:rPr>
                <w:rFonts w:eastAsia="Times New Roman"/>
              </w:rPr>
              <w:t>д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полномочия. ФНС публикует запись в ЕГРЮЛ о ликвидации ЮЛ. Должник повторно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уведомления в ФНС, ЕФРСБ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ЛУВД подает заявление об исправлен</w:t>
            </w:r>
            <w:r>
              <w:rPr>
                <w:rFonts w:eastAsia="Times New Roman"/>
              </w:rPr>
              <w:t>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систему "Мой Арбитр"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оповещение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Судья рассматривает заявление </w:t>
            </w:r>
            <w:r>
              <w:rPr>
                <w:rFonts w:eastAsia="Times New Roman"/>
              </w:rPr>
              <w:t>об исправлении описок и опечаток в соответствии со ст. 179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подготовка определения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6 месяцев с даты вступления в законную силу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расчет сроков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передача в архив</w:t>
            </w:r>
          </w:p>
        </w:tc>
      </w:tr>
      <w:tr w:rsidR="00000000">
        <w:trPr>
          <w:divId w:val="9533701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6633B9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796431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79643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Прием и регистрация входящих документов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Передача документов и дел судье</w:t>
            </w:r>
            <w:r>
              <w:rPr>
                <w:rFonts w:eastAsia="Times New Roman"/>
              </w:rPr>
              <w:br/>
              <w:t>- Организация ознакомления участников с материалами дела</w:t>
            </w:r>
            <w:r>
              <w:rPr>
                <w:rFonts w:eastAsia="Times New Roman"/>
              </w:rPr>
              <w:br/>
              <w:t>- Отправка копий судебных актов участникам процесса</w:t>
            </w:r>
          </w:p>
        </w:tc>
      </w:tr>
      <w:tr w:rsidR="00000000">
        <w:trPr>
          <w:divId w:val="779643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Анализ поступивших документов на соответствие процессуальным требованиям</w:t>
            </w:r>
            <w:r>
              <w:rPr>
                <w:rFonts w:eastAsia="Times New Roman"/>
              </w:rPr>
              <w:br/>
              <w:t>- По</w:t>
            </w:r>
            <w:r>
              <w:rPr>
                <w:rFonts w:eastAsia="Times New Roman"/>
              </w:rPr>
              <w:t>дготовка материалов к судебному заседанию</w:t>
            </w:r>
            <w:r>
              <w:rPr>
                <w:rFonts w:eastAsia="Times New Roman"/>
              </w:rPr>
              <w:br/>
              <w:t>- Извещение участников о судебном заседании</w:t>
            </w:r>
            <w:r>
              <w:rPr>
                <w:rFonts w:eastAsia="Times New Roman"/>
              </w:rPr>
              <w:br/>
              <w:t>- Направление документов участникам процесса</w:t>
            </w:r>
            <w:r>
              <w:rPr>
                <w:rFonts w:eastAsia="Times New Roman"/>
              </w:rPr>
              <w:br/>
              <w:t>- Подготовка проектов определений</w:t>
            </w:r>
          </w:p>
        </w:tc>
      </w:tr>
      <w:tr w:rsidR="00000000">
        <w:trPr>
          <w:divId w:val="779643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Рассмотрение вопроса о принятии заявления к производству</w:t>
            </w:r>
            <w:r>
              <w:rPr>
                <w:rFonts w:eastAsia="Times New Roman"/>
              </w:rPr>
              <w:br/>
              <w:t>- Прове</w:t>
            </w:r>
            <w:r>
              <w:rPr>
                <w:rFonts w:eastAsia="Times New Roman"/>
              </w:rPr>
              <w:t>дение судебных заседаний</w:t>
            </w:r>
            <w:r>
              <w:rPr>
                <w:rFonts w:eastAsia="Times New Roman"/>
              </w:rPr>
              <w:br/>
              <w:t>- Оценка доказательств по делу</w:t>
            </w:r>
            <w:r>
              <w:rPr>
                <w:rFonts w:eastAsia="Times New Roman"/>
              </w:rPr>
              <w:br/>
              <w:t>- Проверка оснований для назначения процедуры распределения имущества</w:t>
            </w:r>
            <w:r>
              <w:rPr>
                <w:rFonts w:eastAsia="Times New Roman"/>
              </w:rPr>
              <w:br/>
              <w:t>- Утверждение кандидатуры арбитражного управляющего</w:t>
            </w:r>
            <w:r>
              <w:rPr>
                <w:rFonts w:eastAsia="Times New Roman"/>
              </w:rPr>
              <w:br/>
              <w:t>- Принятие судебных актов (решений, определений)</w:t>
            </w:r>
            <w:r>
              <w:rPr>
                <w:rFonts w:eastAsia="Times New Roman"/>
              </w:rPr>
              <w:br/>
              <w:t>- Рассмотрение процессуальных</w:t>
            </w:r>
            <w:r>
              <w:rPr>
                <w:rFonts w:eastAsia="Times New Roman"/>
              </w:rPr>
              <w:t xml:space="preserve"> вопросов (приостановление, прекращение, оставление без рассмотрения)</w:t>
            </w:r>
            <w:r>
              <w:rPr>
                <w:rFonts w:eastAsia="Times New Roman"/>
              </w:rPr>
              <w:br/>
              <w:t>- Рассмотрение отчетов конкурсного управляющего</w:t>
            </w:r>
            <w:r>
              <w:rPr>
                <w:rFonts w:eastAsia="Times New Roman"/>
              </w:rPr>
              <w:br/>
              <w:t>- Принятие решений о продлении срока или завершении процедуры распределения</w:t>
            </w:r>
            <w:r>
              <w:rPr>
                <w:rFonts w:eastAsia="Times New Roman"/>
              </w:rPr>
              <w:br/>
              <w:t xml:space="preserve">- Рассмотрение вопросов об отводе, ускорении, продлении срока </w:t>
            </w:r>
            <w:r>
              <w:rPr>
                <w:rFonts w:eastAsia="Times New Roman"/>
              </w:rPr>
              <w:t>рассмотрения</w:t>
            </w:r>
          </w:p>
        </w:tc>
      </w:tr>
      <w:tr w:rsidR="00000000">
        <w:trPr>
          <w:divId w:val="779643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Включает:</w:t>
            </w:r>
            <w:r>
              <w:rPr>
                <w:rFonts w:eastAsia="Times New Roman"/>
              </w:rPr>
              <w:br/>
              <w:t>- Заявитель (кредитор, обнаруживший имущество)</w:t>
            </w:r>
            <w:r>
              <w:rPr>
                <w:rFonts w:eastAsia="Times New Roman"/>
              </w:rPr>
              <w:br/>
              <w:t>- Конкурсный управляющий</w:t>
            </w:r>
            <w:r>
              <w:rPr>
                <w:rFonts w:eastAsia="Times New Roman"/>
              </w:rPr>
              <w:br/>
              <w:t>- Кредиторы ликвидированного юридического лица</w:t>
            </w:r>
            <w:r>
              <w:rPr>
                <w:rFonts w:eastAsia="Times New Roman"/>
              </w:rPr>
              <w:br/>
              <w:t>- Иные лица, имеющие право на распределение имущества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Выполняемые действия:</w:t>
            </w:r>
            <w:r>
              <w:rPr>
                <w:rFonts w:eastAsia="Times New Roman"/>
              </w:rPr>
              <w:br/>
              <w:t>- По</w:t>
            </w:r>
            <w:r>
              <w:rPr>
                <w:rFonts w:eastAsia="Times New Roman"/>
              </w:rPr>
              <w:t>дача заявления о назначении процедуры распределения имущества</w:t>
            </w:r>
            <w:r>
              <w:rPr>
                <w:rFonts w:eastAsia="Times New Roman"/>
              </w:rPr>
              <w:br/>
              <w:t>- Подача отзывов и возражений</w:t>
            </w:r>
            <w:r>
              <w:rPr>
                <w:rFonts w:eastAsia="Times New Roman"/>
              </w:rPr>
              <w:br/>
              <w:t>- Подача отчетов конкурсного управляющего</w:t>
            </w:r>
            <w:r>
              <w:rPr>
                <w:rFonts w:eastAsia="Times New Roman"/>
              </w:rPr>
              <w:br/>
              <w:t>- Участие в судебных заседаниях</w:t>
            </w:r>
            <w:r>
              <w:rPr>
                <w:rFonts w:eastAsia="Times New Roman"/>
              </w:rPr>
              <w:br/>
              <w:t>- Обжалование судебных актов</w:t>
            </w:r>
            <w:r>
              <w:rPr>
                <w:rFonts w:eastAsia="Times New Roman"/>
              </w:rPr>
              <w:br/>
              <w:t>- Осуществление процедуры распределения имущества</w:t>
            </w:r>
          </w:p>
        </w:tc>
      </w:tr>
      <w:tr w:rsidR="00000000">
        <w:trPr>
          <w:divId w:val="779643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Саморегули</w:t>
            </w:r>
            <w:r>
              <w:rPr>
                <w:rStyle w:val="a3"/>
                <w:rFonts w:eastAsia="Times New Roman"/>
              </w:rPr>
              <w:t>руемая организация арбитражных управляющих (СРО)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Представление кандидатуры арбитражного управляющего</w:t>
            </w:r>
            <w:r>
              <w:rPr>
                <w:rFonts w:eastAsia="Times New Roman"/>
              </w:rPr>
              <w:br/>
              <w:t>- Подача заявления о соответствии кандидатуры АУ требованиям закона</w:t>
            </w:r>
            <w:r>
              <w:rPr>
                <w:rFonts w:eastAsia="Times New Roman"/>
              </w:rPr>
              <w:br/>
              <w:t>- Подача отзывов на заявления и отчеты</w:t>
            </w:r>
            <w:r>
              <w:rPr>
                <w:rFonts w:eastAsia="Times New Roman"/>
              </w:rPr>
              <w:br/>
              <w:t>- Контроль за деятельностью арбитражного управ</w:t>
            </w:r>
            <w:r>
              <w:rPr>
                <w:rFonts w:eastAsia="Times New Roman"/>
              </w:rPr>
              <w:t>ляющего</w:t>
            </w:r>
          </w:p>
        </w:tc>
      </w:tr>
    </w:tbl>
    <w:p w:rsidR="00000000" w:rsidRDefault="006633B9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6633B9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6633B9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633B9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892405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назначении процедуры распределения обнаруженного имущества среди лиц, имеющих на это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</w:t>
            </w:r>
            <w:r>
              <w:rPr>
                <w:rFonts w:eastAsia="Times New Roman"/>
              </w:rPr>
              <w:t>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назначении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о проведении процедуры распределения имущества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 (РТК)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отчет конкурсного упра</w:t>
            </w:r>
            <w:r>
              <w:rPr>
                <w:rFonts w:eastAsia="Times New Roman"/>
              </w:rPr>
              <w:t>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Заявление/ходатайство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</w:t>
            </w:r>
            <w:r>
              <w:rPr>
                <w:rFonts w:eastAsia="Times New Roman"/>
              </w:rPr>
              <w:t>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 (электронная)</w:t>
            </w:r>
          </w:p>
        </w:tc>
      </w:tr>
      <w:tr w:rsidR="00000000">
        <w:trPr>
          <w:divId w:val="1989240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Пояснения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Устные пояснения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Устная</w:t>
            </w:r>
          </w:p>
        </w:tc>
      </w:tr>
    </w:tbl>
    <w:p w:rsidR="00000000" w:rsidRDefault="006633B9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45406526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Протокольное/Отдельный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перерыве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</w:t>
            </w:r>
            <w:r>
              <w:rPr>
                <w:rFonts w:eastAsia="Times New Roman"/>
              </w:rPr>
              <w:t>ние о возобновлении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</w:t>
            </w:r>
            <w:r>
              <w:rPr>
                <w:rFonts w:eastAsia="Times New Roman"/>
              </w:rPr>
              <w:t>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в назначении процедуры распределения обнаруженного имущества среди лиц, имеющих на это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 (апелляция)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 (апелляция)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распределения имущества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</w:t>
            </w:r>
            <w:r>
              <w:rPr>
                <w:rFonts w:eastAsia="Times New Roman"/>
              </w:rPr>
              <w:t>ределение о завершении процедуры распределения имущества ликвидированного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540652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 на основании решения о назначении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6633B9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6633B9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6633B9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72819393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728193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</w:t>
            </w:r>
            <w:r>
              <w:rPr>
                <w:rFonts w:eastAsia="Times New Roman"/>
              </w:rPr>
              <w:t>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127</w:t>
            </w:r>
          </w:p>
        </w:tc>
      </w:tr>
      <w:tr w:rsidR="00000000">
        <w:trPr>
          <w:divId w:val="728193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10, 81, 86, 115, 200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Передача дела в архив после вступления судебного акта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Инструкция по делопроизводству в арбитражных судах</w:t>
            </w:r>
          </w:p>
        </w:tc>
      </w:tr>
      <w:tr w:rsidR="00000000">
        <w:trPr>
          <w:divId w:val="728193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48, 168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6.1</w:t>
            </w:r>
          </w:p>
        </w:tc>
      </w:tr>
      <w:tr w:rsidR="00000000">
        <w:trPr>
          <w:divId w:val="728193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срока обжалования определения о передаче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принятия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188, 259</w:t>
            </w:r>
          </w:p>
        </w:tc>
      </w:tr>
      <w:tr w:rsidR="00000000">
        <w:trPr>
          <w:divId w:val="728193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Продление срока распределения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Устанавливается судом индивидуал</w:t>
            </w:r>
            <w:r>
              <w:rPr>
                <w:rFonts w:eastAsia="Times New Roman"/>
              </w:rPr>
              <w:t>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"О несостоятельности (банкротстве)"</w:t>
            </w:r>
          </w:p>
        </w:tc>
      </w:tr>
      <w:tr w:rsidR="00000000">
        <w:trPr>
          <w:divId w:val="728193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Весь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Общий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со дня поступления заявления (общее правило)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152</w:t>
            </w:r>
          </w:p>
        </w:tc>
      </w:tr>
      <w:tr w:rsidR="00000000">
        <w:trPr>
          <w:divId w:val="728193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проведения процедуры распределения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Устанавливается судом в решении, может продлеваться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"О несостоятельности (банкротстве)"</w:t>
            </w:r>
          </w:p>
        </w:tc>
      </w:tr>
      <w:tr w:rsidR="00000000">
        <w:trPr>
          <w:divId w:val="728193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Подпроцессы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процессуальных вопросов (отвод, ускорение, продление срока)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 или в краткий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  <w:tr w:rsidR="00000000">
        <w:trPr>
          <w:divId w:val="728193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о мере поступления ходатайств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41</w:t>
            </w:r>
          </w:p>
        </w:tc>
      </w:tr>
      <w:tr w:rsidR="00000000">
        <w:trPr>
          <w:divId w:val="728193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Незамедлительно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6.1</w:t>
            </w:r>
          </w:p>
        </w:tc>
      </w:tr>
      <w:tr w:rsidR="00000000">
        <w:trPr>
          <w:divId w:val="7281939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или на следующий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633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179</w:t>
            </w:r>
          </w:p>
        </w:tc>
      </w:tr>
    </w:tbl>
    <w:p w:rsidR="00000000" w:rsidRDefault="006633B9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6633B9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4697F"/>
    <w:multiLevelType w:val="multilevel"/>
    <w:tmpl w:val="D4F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066B2"/>
    <w:multiLevelType w:val="multilevel"/>
    <w:tmpl w:val="171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B9"/>
    <w:rsid w:val="0066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markdown-bold-text">
    <w:name w:val="markdown-bold-text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065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4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6367</Words>
  <Characters>36295</Characters>
  <Application>Microsoft Office Word</Application>
  <DocSecurity>4</DocSecurity>
  <Lines>302</Lines>
  <Paragraphs>85</Paragraphs>
  <ScaleCrop>false</ScaleCrop>
  <Company/>
  <LinksUpToDate>false</LinksUpToDate>
  <CharactersWithSpaces>42577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КБП13: Производство по делам о назначении процедуры распределения обнаруженного имущества ликвидированного юридического лица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