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C776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суда"</w:t>
      </w:r>
    </w:p>
    <w:p w:rsidR="00000000" w:rsidRDefault="002C7769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4522459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45224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глава 30 "Производство по делам об оспаривании решений третейских судов и о выдаче исполнительных листов на принудительное исполнение решений третейских судов"</w:t>
            </w:r>
          </w:p>
        </w:tc>
      </w:tr>
      <w:tr w:rsidR="00000000">
        <w:trPr>
          <w:divId w:val="745224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Постановление Пленума Верховного Суда РФ от 10.12.2019 N 53 "О выполнении судами Россий</w:t>
            </w:r>
            <w:r>
              <w:rPr>
                <w:rFonts w:eastAsia="Times New Roman"/>
                <w:color w:val="172B4D"/>
              </w:rPr>
              <w:t>ской Федерации функций содействия и контроля в отношении третейского разбирательства, международного коммерческого арбитража"</w:t>
            </w:r>
          </w:p>
        </w:tc>
      </w:tr>
    </w:tbl>
    <w:p w:rsidR="00000000" w:rsidRDefault="002C776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C7769">
      <w:pPr>
        <w:pStyle w:val="code-line"/>
      </w:pPr>
      <w:r>
        <w:t>BPMN-файл: "KBP16_Treteyskiy_vstrechnoe_bpmn_asis.bpmn"</w:t>
      </w:r>
    </w:p>
    <w:p w:rsidR="00000000" w:rsidRDefault="002C7769">
      <w:pPr>
        <w:pStyle w:val="code-line"/>
      </w:pPr>
      <w:r>
        <w:t>Схема отражает полный цикл рассмотрения заявлений об от</w:t>
      </w:r>
      <w:r>
        <w:t>мене решений третейских судов, включая:</w:t>
      </w:r>
    </w:p>
    <w:p w:rsidR="00000000" w:rsidRDefault="002C776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и регистрацию заявлений</w:t>
      </w:r>
    </w:p>
    <w:p w:rsidR="00000000" w:rsidRDefault="002C776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вопросов о принятии к производству</w:t>
      </w:r>
    </w:p>
    <w:p w:rsidR="00000000" w:rsidRDefault="002C776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судебных заседаний</w:t>
      </w:r>
    </w:p>
    <w:p w:rsidR="00000000" w:rsidRDefault="002C776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актов</w:t>
      </w:r>
    </w:p>
    <w:p w:rsidR="00000000" w:rsidRDefault="002C7769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с участниками процесса</w:t>
      </w:r>
    </w:p>
    <w:p w:rsidR="00000000" w:rsidRDefault="002C776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</w:t>
      </w:r>
      <w:r>
        <w:rPr>
          <w:rFonts w:eastAsia="Times New Roman"/>
        </w:rPr>
        <w:t>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611233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отменить решение третейского суда в деле о выдаче ИЛ на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</w:t>
            </w:r>
            <w:r>
              <w:rPr>
                <w:rFonts w:eastAsia="Times New Roman"/>
              </w:rPr>
              <w:t>нимает решение о</w:t>
            </w:r>
            <w:r>
              <w:rPr>
                <w:rFonts w:eastAsia="Times New Roman"/>
                <w:color w:val="000000"/>
              </w:rPr>
              <w:t xml:space="preserve"> необходимости отменить решение третейского суда в деле о выдаче ИЛ на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</w:t>
            </w:r>
            <w:r>
              <w:rPr>
                <w:rFonts w:eastAsia="Times New Roman"/>
                <w:color w:val="000000"/>
              </w:rPr>
              <w:t>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месяца со дня, когда стало известно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Заявитель (участник третейского разбирательства) </w:t>
            </w:r>
            <w:r>
              <w:rPr>
                <w:color w:val="000000"/>
              </w:rPr>
              <w:t>формирует и подает в суд Заявление об отмене решения третейского суда (включая решение международного коммерческого арбитража). К заявлению и прилагаемым к нему документам применяются требования по форме и содержанию ст. 231 АПК РФ.</w:t>
            </w:r>
          </w:p>
          <w:p w:rsidR="00000000" w:rsidRDefault="002C7769">
            <w:pPr>
              <w:pStyle w:val="a3"/>
            </w:pPr>
            <w:r>
              <w:rPr>
                <w:color w:val="000000"/>
              </w:rPr>
              <w:t>Согласно ч.5 ст. 230 АП</w:t>
            </w:r>
            <w:r>
              <w:rPr>
                <w:color w:val="000000"/>
              </w:rPr>
              <w:t xml:space="preserve">К РФ Лицо, которое не является стороной третейского разбирательства и в отношении прав и обязанностей которого вынесено решение третейского суда, а также прокурор в случаях, установленных настоящей статьей, вправе подать заявление об отмене такого решения </w:t>
            </w:r>
            <w:r>
              <w:rPr>
                <w:color w:val="000000"/>
              </w:rPr>
              <w:t>в арбитражный суд субъекта Российской Федерации, на территории которого принято решение третейского суда, в срок, не превышающий трех месяцев со дня, когда указанное лицо узнало или должно было узнать об оспариваемом им решении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</w:t>
            </w:r>
            <w:r>
              <w:rPr>
                <w:rFonts w:eastAsia="Times New Roman"/>
                <w:color w:val="000000"/>
              </w:rPr>
              <w:t>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(участник третейского разбирательства)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Заявление об отмене решения третейского суда (включая решение международного коммерческого арбитража)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</w:t>
            </w:r>
            <w:r>
              <w:rPr>
                <w:rFonts w:eastAsia="Times New Roman"/>
              </w:rPr>
              <w:t>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  <w:r>
              <w:rPr>
                <w:rFonts w:eastAsia="Times New Roman"/>
                <w:color w:val="000000"/>
              </w:rPr>
              <w:t> 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</w:t>
            </w:r>
            <w:r>
              <w:rPr>
                <w:rFonts w:eastAsia="Times New Roman"/>
                <w:color w:val="000000"/>
              </w:rPr>
              <w:t>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заявления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</w:t>
            </w:r>
            <w:r>
              <w:rPr>
                <w:rFonts w:eastAsia="Times New Roman"/>
                <w:color w:val="000000"/>
              </w:rPr>
              <w:t xml:space="preserve">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C7769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2C7769">
            <w:pPr>
              <w:pStyle w:val="a3"/>
            </w:pPr>
            <w:r>
              <w:t>Результатом данного технологич</w:t>
            </w:r>
            <w:r>
              <w:t>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(</w:t>
            </w: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2C7769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2C7769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2C7769">
            <w:pPr>
              <w:pStyle w:val="a3"/>
            </w:pPr>
            <w:r>
              <w:t>-Определение о приняти</w:t>
            </w:r>
            <w:r>
              <w:t>и заявления</w:t>
            </w:r>
          </w:p>
          <w:p w:rsidR="00000000" w:rsidRDefault="002C7769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color w:val="172B4D"/>
              </w:rPr>
              <w:t>Судья рассматривает вопрос о принятии заявления к производству. Переход к типовому процессу "Рассмотреть вопрос о принятии". Согласно ч.1 ст. 232 </w:t>
            </w:r>
            <w:r>
              <w:rPr>
                <w:color w:val="000000"/>
              </w:rPr>
              <w:t>Зая</w:t>
            </w:r>
            <w:r>
              <w:rPr>
                <w:color w:val="000000"/>
              </w:rPr>
              <w:t>вление об отмене решения третейского суда рассматривается судьей единолично по правилам рассмотрения дела арбитражным судом первой инстанции, предусмотренным настоящим Кодексом, с учетом особенностей, установленных настоящим параграфом.</w:t>
            </w:r>
          </w:p>
          <w:p w:rsidR="00000000" w:rsidRDefault="002C7769">
            <w:pPr>
              <w:pStyle w:val="a3"/>
            </w:pPr>
            <w:r>
              <w:rPr>
                <w:color w:val="172B4D"/>
              </w:rPr>
              <w:t>Принятие:</w:t>
            </w:r>
          </w:p>
          <w:p w:rsidR="00000000" w:rsidRDefault="002C7769">
            <w:pPr>
              <w:pStyle w:val="a3"/>
            </w:pPr>
            <w:r>
              <w:rPr>
                <w:color w:val="172B4D"/>
              </w:rPr>
              <w:t>По смыслу</w:t>
            </w:r>
            <w:r>
              <w:rPr>
                <w:color w:val="172B4D"/>
              </w:rPr>
              <w:t xml:space="preserve">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заявле</w:t>
            </w:r>
            <w:r>
              <w:rPr>
                <w:color w:val="000000"/>
              </w:rPr>
              <w:t>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  <w:p w:rsidR="00000000" w:rsidRDefault="002C7769">
            <w:pPr>
              <w:pStyle w:val="a3"/>
            </w:pPr>
            <w:r>
              <w:rPr>
                <w:color w:val="000000"/>
              </w:rPr>
              <w:t xml:space="preserve">По смыслу ч.7 ст. 231 Заявление об отмене решения третейского суда, поданное с нарушением </w:t>
            </w:r>
            <w:r>
              <w:rPr>
                <w:color w:val="000000"/>
              </w:rPr>
              <w:t>требований, предусмотренных статьей 230 АПК РФ и настоящей статьей, оставляется без движения или возвращается лицу, его подавшему, по правилам, установленным статьями 128 и 129 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</w:t>
            </w:r>
            <w:r>
              <w:rPr>
                <w:rFonts w:eastAsia="Times New Roman"/>
              </w:rPr>
              <w:t>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Какой исход рассмотрения вопроса о принятии?</w:t>
            </w:r>
          </w:p>
          <w:p w:rsidR="00000000" w:rsidRDefault="002C776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Судья принимает решение о принятии заявления.</w:t>
            </w:r>
          </w:p>
          <w:p w:rsidR="00000000" w:rsidRDefault="002C7769">
            <w:pPr>
              <w:pStyle w:val="a3"/>
            </w:pPr>
            <w:r>
              <w:t>Да: переход к шагу 14</w:t>
            </w:r>
          </w:p>
          <w:p w:rsidR="00000000" w:rsidRDefault="002C7769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логики принятия решения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об отказе в принятии заявления. Согласно ч. 3 ст. 127.1 суд отказывает в принятии заявления, если </w:t>
            </w:r>
            <w:r>
              <w:rPr>
                <w:rFonts w:eastAsia="Times New Roman"/>
                <w:color w:val="000000"/>
              </w:rPr>
              <w:t xml:space="preserve">имеется ставшее обязательным для сторон и принятое по спору между теми же сторонами, о том же предмете и по тем же основаниям решение </w:t>
            </w:r>
            <w:r>
              <w:rPr>
                <w:rFonts w:eastAsia="Times New Roman"/>
                <w:color w:val="000000"/>
              </w:rPr>
              <w:t>третейского суда, за исключением случаев,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формирования определения об отказе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  <w:r>
              <w:rPr>
                <w:rFonts w:eastAsia="Times New Roman"/>
                <w:color w:val="172B4D"/>
              </w:rPr>
              <w:t>, определение об отказе в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приобщает к материалам дела </w:t>
            </w:r>
            <w:r>
              <w:rPr>
                <w:rFonts w:eastAsia="Times New Roman"/>
                <w:color w:val="000000"/>
              </w:rPr>
              <w:t>Заявление об отмене решения третейского су</w:t>
            </w:r>
            <w:r>
              <w:rPr>
                <w:rFonts w:eastAsia="Times New Roman"/>
                <w:color w:val="000000"/>
              </w:rPr>
              <w:t>да (включая решение международного коммерческого арбитража)</w:t>
            </w:r>
            <w:r>
              <w:rPr>
                <w:rFonts w:eastAsia="Times New Roman"/>
                <w:color w:val="172B4D"/>
              </w:rPr>
              <w:t>, определение об отказе в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сроков обжалования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</w:t>
            </w:r>
            <w:r>
              <w:rPr>
                <w:rFonts w:eastAsia="Times New Roman"/>
              </w:rPr>
              <w:t>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к производству. Последствия принятия заявления к производству определяется согласно положениям ст. 127 АПК РФ. </w:t>
            </w:r>
            <w:r>
              <w:rPr>
                <w:rFonts w:eastAsia="Times New Roman"/>
                <w:color w:val="000000"/>
              </w:rPr>
              <w:t>Копии определения о принятии заявления к производству арбитражного суда направляются лицам, участвующим в деле, не позд</w:t>
            </w:r>
            <w:r>
              <w:rPr>
                <w:rFonts w:eastAsia="Times New Roman"/>
                <w:color w:val="000000"/>
              </w:rPr>
              <w:t>нее следующего дня после дня его вынесения.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принятии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</w:t>
            </w:r>
            <w:r>
              <w:rPr>
                <w:rFonts w:eastAsia="Times New Roman"/>
              </w:rPr>
              <w:t>ва) фиксируют поступление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знакомятся с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Необходимо подать отзыв на заявление?</w:t>
            </w:r>
          </w:p>
          <w:p w:rsidR="00000000" w:rsidRDefault="002C7769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Иные ЛУВД (участники третейского разбирательства) определяют, необходимо ли подать отзыв на заявление</w:t>
            </w:r>
          </w:p>
          <w:p w:rsidR="00000000" w:rsidRDefault="002C7769">
            <w:pPr>
              <w:pStyle w:val="a3"/>
            </w:pPr>
            <w:r>
              <w:t>Да: переход к шагу 20</w:t>
            </w:r>
          </w:p>
          <w:p w:rsidR="00000000" w:rsidRDefault="002C7769">
            <w:pPr>
              <w:pStyle w:val="a3"/>
            </w:pPr>
            <w:r>
              <w:t xml:space="preserve">Нет: переход к шагу </w:t>
            </w: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ожидают рассмотрения заявления, если принято решение не направлять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</w:t>
            </w:r>
            <w:r>
              <w:rPr>
                <w:rFonts w:eastAsia="Times New Roman"/>
              </w:rPr>
              <w:t>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2C7769">
            <w:pPr>
              <w:pStyle w:val="a3"/>
            </w:pPr>
            <w:r>
              <w:t>Итогом этого ТП будет подготовленный и сформированный отзыв на заявление, который Иные ЛУВД (участники третейского разбирательства)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ожидают рассмотрения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 </w:t>
            </w: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</w:t>
            </w:r>
            <w:r>
              <w:rPr>
                <w:rFonts w:eastAsia="Times New Roman"/>
              </w:rPr>
              <w:t>ие о выдаче исполнительного листа </w:t>
            </w:r>
            <w:r>
              <w:rPr>
                <w:rFonts w:eastAsia="Times New Roman"/>
                <w:color w:val="000000"/>
              </w:rPr>
              <w:t>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 </w:t>
            </w: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</w:t>
            </w:r>
            <w:r>
              <w:rPr>
                <w:rFonts w:eastAsia="Times New Roman"/>
              </w:rPr>
              <w:t>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C7769">
            <w:pPr>
              <w:pStyle w:val="a3"/>
            </w:pPr>
            <w:r>
              <w:t>При поступлении за</w:t>
            </w:r>
            <w:r>
              <w:t>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 </w:t>
            </w: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2C7769">
            <w:pPr>
              <w:pStyle w:val="a3"/>
            </w:pPr>
            <w:r>
              <w:t>Результатом данного тех</w:t>
            </w:r>
            <w:r>
              <w:t>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</w:t>
            </w:r>
            <w:r>
              <w:rPr>
                <w:rFonts w:eastAsia="Times New Roman"/>
              </w:rPr>
              <w:t>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</w:t>
            </w:r>
            <w:r>
              <w:rPr>
                <w:rFonts w:eastAsia="Times New Roman"/>
              </w:rPr>
              <w:t>тва через систему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2C7769">
            <w:pPr>
              <w:pStyle w:val="a3"/>
            </w:pPr>
            <w:r>
              <w:t>В результате этого ТП </w:t>
            </w:r>
            <w:r>
              <w:t>Заявитель (участник третейского разбирательства)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</w:t>
            </w:r>
            <w:r>
              <w:rPr>
                <w:rFonts w:eastAsia="Times New Roman"/>
              </w:rPr>
              <w:t>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 формируют ходатайство об ознакомлени</w:t>
            </w:r>
            <w:r>
              <w:rPr>
                <w:rFonts w:eastAsia="Times New Roman"/>
              </w:rPr>
              <w:t>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2C7769">
            <w:pPr>
              <w:pStyle w:val="a3"/>
            </w:pPr>
            <w:r>
              <w:t>В результате этого ТП Иные ЛУВД (участники третейского разбирательства)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</w:t>
            </w:r>
            <w:r>
              <w:rPr>
                <w:rFonts w:eastAsia="Times New Roman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</w:t>
            </w:r>
            <w:r>
              <w:rPr>
                <w:rFonts w:eastAsia="Times New Roman"/>
              </w:rPr>
              <w:t xml:space="preserve">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2C7769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</w:t>
            </w:r>
            <w:r>
              <w:t>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2C7769">
            <w:pPr>
              <w:pStyle w:val="a3"/>
            </w:pPr>
            <w:r>
              <w:t>Результатом данного технологического процесса ст</w:t>
            </w:r>
            <w:r>
              <w:t>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color w:val="172B4D"/>
              </w:rPr>
              <w:t>Переход к Типовому процессу «Подготовиться к СЗ». В результате данного ТП помощник судьи проверяет необходимые для данного процесса требования согласно ст. 232 АПК РФ. Согласно ч</w:t>
            </w:r>
            <w:r>
              <w:rPr>
                <w:color w:val="172B4D"/>
              </w:rPr>
              <w:t>.2 ст.232 АПК РФ</w:t>
            </w:r>
          </w:p>
          <w:p w:rsidR="00000000" w:rsidRDefault="002C7769">
            <w:pPr>
              <w:pStyle w:val="a3"/>
            </w:pPr>
            <w:r>
              <w:rPr>
                <w:color w:val="000000"/>
              </w:rPr>
              <w:t xml:space="preserve">При подготовке дела об отмене решения третейского суда к судебному разбирательству по ходатайству лиц, участвующих в деле, арбитражный суд может истребовать материалы дела, решение по которому оспаривается в арбитражном суде, из постоянно </w:t>
            </w:r>
            <w:r>
              <w:rPr>
                <w:color w:val="000000"/>
              </w:rPr>
              <w:t>действующего арбитражного учреждения, в котором находятся на хранении материалы третейского дела, или из органа, уполномоченного на хранение материалов третейского дела в соответствии с законодательством Российской Федерации, по </w:t>
            </w:r>
            <w:r>
              <w:rPr>
                <w:color w:val="172B4D"/>
              </w:rPr>
              <w:t>правилам</w:t>
            </w:r>
            <w:r>
              <w:rPr>
                <w:color w:val="000000"/>
              </w:rPr>
              <w:t>, предусмотренным с</w:t>
            </w:r>
            <w:r>
              <w:rPr>
                <w:color w:val="000000"/>
              </w:rPr>
              <w:t xml:space="preserve">т.66 АПК РФ. Лица, участвующие в деле об отмене решения третейского суда, извещаются арбитражным судом о времени и месте судебного заседания. Неявка указанных лиц, извещенных надлежащим образом о времени и месте проведения судебного заседания, не является </w:t>
            </w:r>
            <w:r>
              <w:rPr>
                <w:color w:val="000000"/>
              </w:rPr>
              <w:t>препятствием для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1 месяц со дня поступления заявления</w:t>
            </w:r>
          </w:p>
          <w:p w:rsidR="00000000" w:rsidRDefault="002C7769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"Провести СЗ". В результате данного ТП судья проводит единое судебное заседание по рассмотрению первоначального и встречного иска. В соответствии с ч.1 ст. 232 АПК РФ </w:t>
            </w:r>
            <w:r>
              <w:rPr>
                <w:color w:val="000000"/>
              </w:rPr>
              <w:t xml:space="preserve">Заявление об отмене решения третейского суда рассматривается </w:t>
            </w:r>
            <w:r>
              <w:rPr>
                <w:color w:val="000000"/>
              </w:rPr>
              <w:t>судьей единолично по правилам рассмотрения дела арбитражным судом первой инстанции, предусмотренным настоящим Кодексом, с учетом особенностей, установленных настоящим параграфом, в срок, не превышающий одного месяца со дня его поступления в арбитражный суд</w:t>
            </w:r>
            <w:r>
              <w:rPr>
                <w:color w:val="000000"/>
              </w:rPr>
              <w:t xml:space="preserve"> субъекта Российской Федерации.</w:t>
            </w:r>
          </w:p>
          <w:p w:rsidR="00000000" w:rsidRDefault="002C7769">
            <w:pPr>
              <w:pStyle w:val="a3"/>
            </w:pPr>
            <w:r>
              <w:rPr>
                <w:color w:val="000000"/>
              </w:rPr>
              <w:t xml:space="preserve">Согласно ч.3 ст.232 АПК РФ При рассмотрении заявления об отмене решения третейского суда, поданного лицом, которое не является стороной третейского разбирательства и в отношении прав и обязанностей которого вынесено решение </w:t>
            </w:r>
            <w:r>
              <w:rPr>
                <w:color w:val="000000"/>
              </w:rPr>
              <w:t>третейского суда, арбитражный суд обязан привлечь к участию в деле все стороны третейского разбирательства.</w:t>
            </w:r>
          </w:p>
          <w:p w:rsidR="00000000" w:rsidRDefault="002C7769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</w:t>
            </w:r>
            <w:r>
              <w:rPr>
                <w:color w:val="000000"/>
              </w:rPr>
              <w:t>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планирование ознакомления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</w:t>
            </w:r>
            <w:r>
              <w:rPr>
                <w:rFonts w:eastAsia="Times New Roman"/>
              </w:rPr>
              <w:t>я координации потоков, переход к шагу 42,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color w:val="000000"/>
              </w:rPr>
              <w:t>Установить место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Судья устанавливает место арбитража. Согласно ст. 42 Постановления Пленума ВС РФ от 10.12.2019 N 53  </w:t>
            </w:r>
            <w:r>
              <w:rPr>
                <w:color w:val="000000"/>
              </w:rPr>
              <w:t>Решения третейских судов с местом арбитража на территории Российс</w:t>
            </w:r>
            <w:r>
              <w:rPr>
                <w:color w:val="000000"/>
              </w:rPr>
              <w:t>кой Федерации могут быть оспорены путем подачи заявления об отмене в суд (часть 1 статьи 230 АПК РФ).</w:t>
            </w:r>
          </w:p>
          <w:p w:rsidR="00000000" w:rsidRDefault="002C7769">
            <w:pPr>
              <w:pStyle w:val="a3"/>
            </w:pPr>
            <w:r>
              <w:rPr>
                <w:color w:val="000000"/>
              </w:rPr>
              <w:t>Оспаривание арбитражных решений, если место арбитража находилось за пределами Российской Федерации, в судах Российской Федерации не допускается, в связи с</w:t>
            </w:r>
            <w:r>
              <w:rPr>
                <w:color w:val="000000"/>
              </w:rPr>
              <w:t xml:space="preserve"> этим суд отказывает в принятии такого заявления на основании пункта 1 части 1 статьи 127.1 АПК РФ, производство, начатое по таким заявлениям, подлежит прекращению применительно к  пункту 1 части 1 статьи 150 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color w:val="000000"/>
              </w:rPr>
              <w:t>Проверить соглашение об окончательности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Судья п</w:t>
            </w:r>
            <w:r>
              <w:rPr>
                <w:color w:val="000000"/>
              </w:rPr>
              <w:t>роверяет соглашение об окончательности. Согласно ст. 43 Постановления Пленума ВС РФ от 10.12.2019 N 53 </w:t>
            </w:r>
          </w:p>
          <w:p w:rsidR="00000000" w:rsidRDefault="002C7769">
            <w:pPr>
              <w:pStyle w:val="a3"/>
            </w:pPr>
            <w:r>
              <w:t>В арбитражном соглашении, предусматривающем администрирование арбитража постоянно действующим арбитражн</w:t>
            </w:r>
            <w:r>
              <w:t>ым учреждением, стороны своим прямым соглашением могут предусмотреть, что арбитражное решение является для сторон окончательным (статья 40 Закона об арбитраже, пункт 1 статьи 34 Закона о международном коммерческом арбитраже).</w:t>
            </w:r>
          </w:p>
          <w:p w:rsidR="00000000" w:rsidRDefault="002C7769">
            <w:pPr>
              <w:pStyle w:val="a3"/>
            </w:pPr>
            <w:r>
              <w:t>Условие об окончательности реш</w:t>
            </w:r>
            <w:r>
              <w:t>ения третейского суда может содержаться только в прямом соглашении сторон и не может считаться согласованным, если оно содержится в правилах постоянно действующего арбитражного учреждения, даже если стороны при заключении арбитражного соглашения договорили</w:t>
            </w:r>
            <w:r>
              <w:t>сь о том, что такие правила являются неотъемлемой частью арбитражного соглашения (пункт 13 статьи 2, часть 12 статьи 7, статья 40 Закона об арбитраже, пункт 13 статьи 7, пункт 1 статьи 34 Закона о международном коммерческом арбитраже). </w:t>
            </w:r>
            <w:r>
              <w:rPr>
                <w:color w:val="000000"/>
              </w:rPr>
              <w:t>Соглашение об оконча</w:t>
            </w:r>
            <w:r>
              <w:rPr>
                <w:color w:val="000000"/>
              </w:rPr>
              <w:t xml:space="preserve">тельности решения третейского суда распространяется только на стороны третейского разбирательства. Иные лица, в отношении прав и обязанностей которых вынесено решение третейского суда, а также в определенных законом случаях прокурор ( части 2, 3, 5 статьи </w:t>
            </w:r>
            <w:r>
              <w:rPr>
                <w:color w:val="000000"/>
              </w:rPr>
              <w:t>230 АПК РФ) вправе оспаривать в суде такое решение путем подачи заявления о его отмене.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Параллельный шлюз для координации потоков, переход к шагу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Требуется прекратить производство по делу?</w:t>
            </w:r>
          </w:p>
          <w:p w:rsidR="00000000" w:rsidRDefault="002C7769">
            <w:pPr>
              <w:pStyle w:val="a3"/>
            </w:pPr>
            <w:r>
              <w:t>Эксклюзивный</w:t>
            </w:r>
            <w: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Определяется требуется ли прекратить производство по делу</w:t>
            </w:r>
          </w:p>
          <w:p w:rsidR="00000000" w:rsidRDefault="002C7769">
            <w:pPr>
              <w:pStyle w:val="a3"/>
            </w:pPr>
            <w:r>
              <w:t>Да: переход к шагу 57</w:t>
            </w:r>
          </w:p>
          <w:p w:rsidR="00000000" w:rsidRDefault="002C7769">
            <w:pPr>
              <w:pStyle w:val="a3"/>
            </w:pPr>
            <w:r>
              <w:t>Нет: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color w:val="000000"/>
              </w:rPr>
              <w:t>Возникла необходимость подать 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У Заявителя (участника третейского разбирательства) в</w:t>
            </w:r>
            <w:r>
              <w:rPr>
                <w:color w:val="000000"/>
              </w:rPr>
              <w:t>озникла необходимость подать 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Заявитель (участник третейского разбирательства) формирует и подает в суд </w:t>
            </w:r>
            <w:r>
              <w:rPr>
                <w:color w:val="000000"/>
              </w:rPr>
              <w:t>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(участник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шагу 52 "</w:t>
            </w:r>
            <w:r>
              <w:rPr>
                <w:color w:val="000000"/>
              </w:rPr>
              <w:t>Рассмотреть вопрос о прекращении производства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color w:val="000000"/>
              </w:rPr>
              <w:t>Возникла необходимость подать ходатайство о прекр</w:t>
            </w:r>
            <w:r>
              <w:rPr>
                <w:color w:val="000000"/>
              </w:rPr>
              <w:t>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У иных ЛУВД (участники третейского разбирательства) в</w:t>
            </w:r>
            <w:r>
              <w:rPr>
                <w:color w:val="000000"/>
              </w:rPr>
              <w:t>озникла необходимость подать 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прекращении про</w:t>
            </w:r>
            <w:r>
              <w:rPr>
                <w:rFonts w:eastAsia="Times New Roman"/>
                <w:color w:val="000000"/>
              </w:rPr>
              <w:t>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Иные ЛУВД (участники третейского разбирательства) формируют и подают в суд </w:t>
            </w:r>
            <w:r>
              <w:rPr>
                <w:color w:val="000000"/>
              </w:rPr>
              <w:t>ходатайство о прекращении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шагу 52 "</w:t>
            </w:r>
            <w:r>
              <w:rPr>
                <w:color w:val="000000"/>
              </w:rPr>
              <w:t>Рассмотреть вопрос о прекращении производства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Переход к типовому процессу "Рассмотреть вопрос о прекращении производства по делу" В результате этого ТП Судья принимает решение о прекращении производства</w:t>
            </w:r>
          </w:p>
          <w:p w:rsidR="00000000" w:rsidRDefault="002C7769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2C7769">
            <w:pPr>
              <w:pStyle w:val="a3"/>
            </w:pPr>
            <w:r>
              <w:t>О прекращении производства п</w:t>
            </w:r>
            <w:r>
              <w:t>о делу арбитражный суд выносит определение.</w:t>
            </w:r>
          </w:p>
          <w:p w:rsidR="00000000" w:rsidRDefault="002C7769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</w:t>
            </w:r>
            <w:r>
              <w:rPr>
                <w:color w:val="000000"/>
              </w:rPr>
              <w:t>ьи 150 АПК, и распределении между сторонами судебных расходов.</w:t>
            </w:r>
          </w:p>
          <w:p w:rsidR="00000000" w:rsidRDefault="002C7769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</w:t>
            </w:r>
            <w:r>
              <w:rPr>
                <w:color w:val="000000"/>
              </w:rPr>
              <w:t>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  <w:p w:rsidR="00000000" w:rsidRDefault="002C7769">
            <w:pPr>
              <w:pStyle w:val="a3"/>
            </w:pPr>
            <w:r>
              <w:rPr>
                <w:color w:val="000000"/>
              </w:rPr>
              <w:t xml:space="preserve">Оспаривание арбитражных решений, если место арбитража находилось за пределами Российской Федерации, в судах Российской </w:t>
            </w:r>
            <w:r>
              <w:rPr>
                <w:color w:val="000000"/>
              </w:rPr>
              <w:t>Федерации не допускается, в связи с этим суд отказывает в принятии такого заявления на основании </w:t>
            </w:r>
            <w:r>
              <w:t>пункта 1 части 1 статьи 127.1</w:t>
            </w:r>
            <w:r>
              <w:rPr>
                <w:color w:val="000000"/>
              </w:rPr>
              <w:t> АПК РФ, производство, начатое по таким заявлениям, подлежит прекращению применительно к </w:t>
            </w:r>
            <w:r>
              <w:t>пункту 1 части 1 статьи 150</w:t>
            </w:r>
            <w:r>
              <w:rPr>
                <w:color w:val="000000"/>
              </w:rPr>
              <w:t> 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  <w:r>
              <w:rPr>
                <w:rFonts w:eastAsia="Times New Roman"/>
                <w:color w:val="172B4D"/>
              </w:rPr>
              <w:t>, 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приобщает к материалам дела </w:t>
            </w: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 и</w:t>
            </w:r>
            <w:r>
              <w:rPr>
                <w:rFonts w:eastAsia="Times New Roman"/>
                <w:color w:val="172B4D"/>
              </w:rPr>
              <w:t> 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Ожидать передачи первоначального иска </w:t>
            </w:r>
            <w:r>
              <w:rPr>
                <w:rFonts w:eastAsia="Times New Roman"/>
                <w:color w:val="000000"/>
              </w:rPr>
              <w:t>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</w:t>
            </w:r>
            <w:r>
              <w:rPr>
                <w:rFonts w:eastAsia="Times New Roman"/>
                <w:color w:val="000000"/>
              </w:rPr>
              <w:t>жидает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</w:t>
            </w:r>
            <w:r>
              <w:rPr>
                <w:rFonts w:eastAsia="Times New Roman"/>
              </w:rPr>
              <w:t xml:space="preserve"> дело в архив»</w:t>
            </w:r>
          </w:p>
          <w:p w:rsidR="00000000" w:rsidRDefault="002C7769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36112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выдачи ИЛ на решение третейского суда в шаг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выдачи ИЛ на решение третейского суда в шаг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C7769">
      <w:pPr>
        <w:pStyle w:val="2"/>
        <w:rPr>
          <w:rFonts w:eastAsia="Times New Roman"/>
        </w:rPr>
      </w:pPr>
      <w:r>
        <w:rPr>
          <w:rFonts w:eastAsia="Times New Roman"/>
          <w:spacing w:val="-2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639177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63917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отмене решений третейских судов, принятие судебных актов, проведение судебных заседаний, рассмотрение вопросов о приостановлении и прекращении производства</w:t>
            </w:r>
          </w:p>
        </w:tc>
      </w:tr>
      <w:tr w:rsidR="00000000">
        <w:trPr>
          <w:divId w:val="1063917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судебным заседаниям, направ</w:t>
            </w:r>
            <w:r>
              <w:rPr>
                <w:rFonts w:eastAsia="Times New Roman"/>
              </w:rPr>
              <w:t>ление документов участникам процесса, рассмотрение вопросов об изменении состава лиц, участвующих в деле</w:t>
            </w:r>
          </w:p>
        </w:tc>
      </w:tr>
      <w:tr w:rsidR="00000000">
        <w:trPr>
          <w:divId w:val="1063917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и документов судьям, обработка ходатайств</w:t>
            </w:r>
          </w:p>
        </w:tc>
      </w:tr>
      <w:tr w:rsidR="00000000">
        <w:trPr>
          <w:divId w:val="1063917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(участник третейского </w:t>
            </w:r>
            <w:r>
              <w:rPr>
                <w:rFonts w:eastAsia="Times New Roman"/>
              </w:rPr>
              <w:t>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отмене решений третейских судов, подача отзывов, ходатайств и заявлений, ознакомление с материалами дела</w:t>
            </w:r>
          </w:p>
        </w:tc>
      </w:tr>
      <w:tr w:rsidR="00000000">
        <w:trPr>
          <w:divId w:val="1063917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(участники третейского разбирательства)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на заявления, подача ходатайств и заявлений, озн</w:t>
            </w:r>
            <w:r>
              <w:rPr>
                <w:rFonts w:eastAsia="Times New Roman"/>
              </w:rPr>
              <w:t>акомление с материалами дела, участие в судебных заседаниях</w:t>
            </w:r>
          </w:p>
        </w:tc>
      </w:tr>
    </w:tbl>
    <w:p w:rsidR="00000000" w:rsidRDefault="002C776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C7769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2C776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</w:t>
      </w:r>
      <w:r>
        <w:rPr>
          <w:rFonts w:eastAsia="Times New Roman"/>
        </w:rPr>
        <w:t>ые документы</w:t>
      </w:r>
    </w:p>
    <w:p w:rsidR="00000000" w:rsidRDefault="002C776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048342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9048342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9048342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</w:t>
            </w:r>
            <w:r>
              <w:rPr>
                <w:rFonts w:eastAsia="Times New Roman"/>
                <w:color w:val="000000"/>
              </w:rPr>
              <w:t>аявление об отмене решения третейского суда (включая решение международного коммерческого арбитража)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9048342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</w:t>
            </w:r>
            <w:r>
              <w:rPr>
                <w:rFonts w:eastAsia="Times New Roman"/>
              </w:rPr>
              <w:t>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9048342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</w:tbl>
    <w:p w:rsidR="00000000" w:rsidRDefault="002C776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7375482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2C7769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rStyle w:val="a5"/>
              </w:rPr>
              <w:t>Форма (протокольное/</w:t>
            </w:r>
          </w:p>
          <w:p w:rsidR="00000000" w:rsidRDefault="002C7769">
            <w:pPr>
              <w:pStyle w:val="a3"/>
            </w:pPr>
            <w:r>
              <w:rPr>
                <w:rStyle w:val="a5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</w:p>
        </w:tc>
      </w:tr>
      <w:tr w:rsidR="00000000">
        <w:trPr>
          <w:divId w:val="19737548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</w:p>
        </w:tc>
      </w:tr>
    </w:tbl>
    <w:p w:rsidR="00000000" w:rsidRDefault="002C776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C7769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2C776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599430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</w:t>
            </w:r>
            <w:r>
              <w:rPr>
                <w:rFonts w:eastAsia="Times New Roman"/>
                <w:b/>
                <w:bCs/>
              </w:rPr>
              <w:t>тановлен (при наличии)</w:t>
            </w:r>
          </w:p>
        </w:tc>
      </w:tr>
      <w:tr w:rsidR="00000000">
        <w:trPr>
          <w:divId w:val="1259943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момента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233 АПК РФ</w:t>
            </w:r>
          </w:p>
        </w:tc>
      </w:tr>
      <w:tr w:rsidR="00000000">
        <w:trPr>
          <w:divId w:val="1259943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259943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5, 24, 33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</w:t>
            </w:r>
            <w:r>
              <w:t>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59943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259943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</w:t>
            </w:r>
            <w:r>
              <w:rPr>
                <w:rFonts w:eastAsia="Times New Roman"/>
                <w:color w:val="000000"/>
              </w:rPr>
              <w:t>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12599430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Провести СЗ по вопросу отмены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C776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ч.1, ст.232 АПК РФ</w:t>
            </w:r>
          </w:p>
        </w:tc>
      </w:tr>
    </w:tbl>
    <w:p w:rsidR="00000000" w:rsidRDefault="002C7769">
      <w:pPr>
        <w:divId w:val="125994308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25096"/>
    <w:multiLevelType w:val="multilevel"/>
    <w:tmpl w:val="AF6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69"/>
    <w:rsid w:val="002C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22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7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4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4072</Words>
  <Characters>23214</Characters>
  <Application>Microsoft Office Word</Application>
  <DocSecurity>4</DocSecurity>
  <Lines>193</Lines>
  <Paragraphs>54</Paragraphs>
  <ScaleCrop>false</ScaleCrop>
  <Company/>
  <LinksUpToDate>false</LinksUpToDate>
  <CharactersWithSpaces>27232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