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D70E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КБП18: TO BE "Производство по делам о признании и приведении в исполнение решений иностранных судов и иностранных арбитражных решений и рассмотрении возражений на решения иностранных судов"</w:t>
      </w:r>
    </w:p>
    <w:p w:rsidR="00000000" w:rsidRDefault="009D70E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61548107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615481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Любое ведомство, с которым есть интеграция для автоматического обмена данными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Автоматический обмен данными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ИС ведомства</w:t>
            </w:r>
          </w:p>
        </w:tc>
      </w:tr>
    </w:tbl>
    <w:p w:rsidR="00000000" w:rsidRDefault="009D70E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9.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0159945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19015994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7, 25, 34, 93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 xml:space="preserve">ст. 3.1. Постановление Пленума ВАС </w:t>
            </w:r>
            <w:r>
              <w:t>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9015994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Рассмотреть вопрос о принятии 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19015994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ст. 131 АПК РФ</w:t>
            </w:r>
          </w:p>
        </w:tc>
      </w:tr>
      <w:tr w:rsidR="00000000">
        <w:trPr>
          <w:divId w:val="19015994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ч.7 ст 6.1 АПК РФ</w:t>
            </w:r>
          </w:p>
        </w:tc>
      </w:tr>
      <w:tr w:rsidR="00000000">
        <w:trPr>
          <w:divId w:val="19015994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13, 97,</w:t>
            </w:r>
            <w:r>
              <w:t xml:space="preserve">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19015994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Сроки направления определения сторонам.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1.Не позднее</w:t>
            </w:r>
            <w:r>
              <w:t xml:space="preserve">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9D70E2">
            <w:pPr>
              <w:pStyle w:val="a4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9D70E2">
            <w:pPr>
              <w:pStyle w:val="a4"/>
            </w:pPr>
            <w:r>
              <w:t>3. 5 дней с момента</w:t>
            </w:r>
            <w:r>
              <w:t xml:space="preserve">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Ст. 186 АПК РФ</w:t>
            </w:r>
          </w:p>
        </w:tc>
      </w:tr>
      <w:tr w:rsidR="00000000">
        <w:trPr>
          <w:divId w:val="19015994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ч.2, ст 134 АПК РФ</w:t>
            </w:r>
          </w:p>
        </w:tc>
      </w:tr>
      <w:tr w:rsidR="00000000">
        <w:trPr>
          <w:divId w:val="19015994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Ходатайство о рассмотрении дела в отсутстви</w:t>
            </w:r>
            <w:r>
              <w:t>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Ст. 156 АПК РФ</w:t>
            </w:r>
          </w:p>
        </w:tc>
      </w:tr>
      <w:tr w:rsidR="00000000">
        <w:trPr>
          <w:divId w:val="19015994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Рассмотреть вопрос о признании иностранного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1 месяц со дня  поступления заявления в арбитражный суд субъекта Российской Федерации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ч.1 ст</w:t>
            </w:r>
            <w:r>
              <w:t>. 243 АПК РФ</w:t>
            </w:r>
          </w:p>
        </w:tc>
      </w:tr>
      <w:tr w:rsidR="00000000">
        <w:trPr>
          <w:divId w:val="19015994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Предъявлено к принудительному исполнению решения иностранного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3 года со дня вступления в ЗС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D70E2">
            <w:pPr>
              <w:pStyle w:val="a4"/>
            </w:pPr>
            <w:r>
              <w:t>ч.2 ст. 246 АПК РФ</w:t>
            </w:r>
          </w:p>
        </w:tc>
      </w:tr>
    </w:tbl>
    <w:p w:rsidR="00000000" w:rsidRDefault="009D70E2">
      <w:pPr>
        <w:pStyle w:val="a4"/>
      </w:pPr>
      <w:r>
        <w:rPr>
          <w:rStyle w:val="a3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E2"/>
    <w:rsid w:val="009D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481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9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2178</Characters>
  <Application>Microsoft Office Word</Application>
  <DocSecurity>4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КБП18: TO BE "Производство по делам о признании и приведении в исполнение решений иностранных судов и иностранных арбитражных решений и рассмотрении возражений на решения иностранных судов"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