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32F5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КБП24: Производство по делам о несостоятельности (банкротстве) градообразующих организаций</w:t>
      </w:r>
    </w:p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01247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90124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 (ред. от 31.07.2025)</w:t>
            </w:r>
          </w:p>
        </w:tc>
      </w:tr>
      <w:tr w:rsidR="00000000">
        <w:trPr>
          <w:divId w:val="90124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90124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 "О некоторых процессуальных вопросах, связанных с рассмотрением дел о банкротстве"</w:t>
            </w:r>
          </w:p>
        </w:tc>
      </w:tr>
      <w:tr w:rsidR="00000000">
        <w:trPr>
          <w:divId w:val="90124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</w:t>
            </w:r>
            <w:r>
              <w:rPr>
                <w:rFonts w:eastAsia="Times New Roman"/>
              </w:rPr>
              <w:t>9 "О некоторых вопросах практики применения Федерального закона "О несостоятельности (банкротстве)"</w:t>
            </w:r>
          </w:p>
        </w:tc>
      </w:tr>
      <w:tr w:rsidR="00000000">
        <w:trPr>
          <w:divId w:val="90124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 "О некоторых вопросах, связанных с введением в действие Федерального закона от 29 мая 2024 года</w:t>
            </w:r>
            <w:r>
              <w:rPr>
                <w:rFonts w:eastAsia="Times New Roman"/>
              </w:rPr>
              <w:t xml:space="preserve">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 w:rsidR="00000000">
        <w:trPr>
          <w:divId w:val="901247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(2025) (утв. Президиумом Верхо</w:t>
            </w:r>
            <w:r>
              <w:rPr>
                <w:rFonts w:eastAsia="Times New Roman"/>
              </w:rPr>
              <w:t>вного Суда РФ 25.04.2025)</w:t>
            </w:r>
          </w:p>
        </w:tc>
      </w:tr>
    </w:tbl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32F54">
      <w:pPr>
        <w:pStyle w:val="code-line"/>
      </w:pPr>
      <w:r>
        <w:t>BPMN-файл: KBP24_bankrot_gradoobrazuyuschih_org_bpmn_asis.bpmn</w:t>
      </w:r>
    </w:p>
    <w:p w:rsidR="00000000" w:rsidRDefault="00832F54">
      <w:pPr>
        <w:pStyle w:val="code-line"/>
      </w:pPr>
      <w:r>
        <w:t>Схема отражает полный процесс рассмотрения дела о несостоятельности (банкротстве) градообразующей организации, включая: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</w:t>
      </w:r>
      <w:r>
        <w:rPr>
          <w:rFonts w:eastAsia="Times New Roman"/>
        </w:rPr>
        <w:t xml:space="preserve"> должника банкротом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признаков банкротства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процедур банкротства (наблюдение, финансовое оздоровление, внешнее управление, конкурсное производство)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Особые процедуры для градообразующих организаций</w:t>
      </w:r>
    </w:p>
    <w:p w:rsidR="00000000" w:rsidRDefault="00832F5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</w:t>
      </w:r>
    </w:p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632903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 - Дела о несостоятельности</w:t>
            </w:r>
            <w:r>
              <w:rPr>
                <w:rFonts w:eastAsia="Times New Roman"/>
              </w:rPr>
              <w:t xml:space="preserve">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Опубликовать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</w:t>
            </w:r>
            <w:r>
              <w:rPr>
                <w:rFonts w:eastAsia="Times New Roman"/>
              </w:rPr>
              <w:t xml:space="preserve">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</w:t>
            </w:r>
            <w:r>
              <w:rPr>
                <w:rFonts w:eastAsia="Times New Roman"/>
              </w:rPr>
              <w:t>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</w:t>
            </w:r>
            <w:r>
              <w:rPr>
                <w:rFonts w:eastAsia="Times New Roman"/>
              </w:rPr>
              <w:t>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  заявление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</w:t>
            </w:r>
            <w:r>
              <w:rPr>
                <w:rFonts w:eastAsia="Times New Roman"/>
              </w:rPr>
              <w:t>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 суде рассматривается заявление о признании данного должника банкротом?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18. Если нет, то переход к шагу 7.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</w:t>
            </w:r>
            <w:r>
              <w:rPr>
                <w:rFonts w:eastAsia="Times New Roman"/>
              </w:rPr>
              <w:t>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</w:t>
            </w:r>
            <w:r>
              <w:rPr>
                <w:rFonts w:eastAsia="Times New Roman"/>
              </w:rPr>
              <w:t>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деле, ст. 126 АПК РФ - К исковому заявлению прилагаются: доку</w:t>
            </w:r>
            <w:r>
              <w:rPr>
                <w:rFonts w:eastAsia="Times New Roman"/>
              </w:rPr>
              <w:t>мент об уплате госпошлины; доверенность представителя; документы, подтверждающие 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</w:t>
            </w:r>
            <w:r>
              <w:rPr>
                <w:rFonts w:eastAsia="Times New Roman"/>
              </w:rPr>
              <w:t>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Проанализировать поступивший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(Проверка соответствия заявления требованиям)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</w:t>
            </w:r>
            <w:r>
              <w:rPr>
                <w:rFonts w:eastAsia="Times New Roman"/>
              </w:rPr>
              <w:t>им в деле, ст. 125-126 АПК РФ (Форма и содержание, приложения)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</w:t>
            </w:r>
            <w:r>
              <w:rPr>
                <w:rFonts w:eastAsia="Times New Roman"/>
              </w:rPr>
              <w:t xml:space="preserve"> в течение 5 дней с даты поступления заявления рассматривает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Какой исход рассмотрения вопроса о принятии?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одному из шагов: 12, 27,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</w:t>
            </w:r>
            <w:r>
              <w:rPr>
                <w:rFonts w:eastAsia="Times New Roman"/>
              </w:rPr>
              <w:t>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</w:t>
            </w:r>
            <w:r>
              <w:rPr>
                <w:rFonts w:eastAsia="Times New Roman"/>
              </w:rPr>
              <w:t>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</w:t>
            </w:r>
            <w:r>
              <w:rPr>
                <w:rFonts w:eastAsia="Times New Roman"/>
              </w:rPr>
              <w:t>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суммы; копии заявления для о</w:t>
            </w:r>
            <w:r>
              <w:rPr>
                <w:rFonts w:eastAsia="Times New Roman"/>
              </w:rPr>
              <w:t>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</w:t>
            </w:r>
            <w:r>
              <w:rPr>
                <w:rFonts w:eastAsia="Times New Roman"/>
              </w:rPr>
              <w:t>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Проана</w:t>
            </w:r>
            <w:r>
              <w:rPr>
                <w:rFonts w:eastAsia="Times New Roman"/>
              </w:rPr>
              <w:t>лизировать поступивший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(Проверка соответствия заявления требованиям)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</w:t>
            </w:r>
            <w:r>
              <w:rPr>
                <w:rFonts w:eastAsia="Times New Roman"/>
              </w:rPr>
              <w:t>рое направляется лицам, участвующим в деле, ст. 125-126 АПК РФ (Форма и содержание, приложения)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</w:t>
            </w:r>
            <w:r>
              <w:rPr>
                <w:rFonts w:eastAsia="Times New Roman"/>
              </w:rPr>
              <w:t>ями, установленными ФЗ о банкротстве. Производство ведется судьей единолично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</w:t>
            </w:r>
            <w:r>
              <w:rPr>
                <w:rFonts w:eastAsia="Times New Roman"/>
              </w:rPr>
              <w:t>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Какой исход рассмотрения вопроса о принятии?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одному из шагов: 25,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установления 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установления 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</w:t>
            </w:r>
            <w:r>
              <w:rPr>
                <w:rFonts w:eastAsia="Times New Roman"/>
              </w:rPr>
              <w:t>ий, реестр требований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подать отзыв?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31. Если нет, то переход к шагу 38.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131 АПК РФ (Отзыв на исковое заявление) - Ответчик вправе представить отзыв на исковое заявление с указанием возражений относительно предъявленн</w:t>
            </w:r>
            <w:r>
              <w:rPr>
                <w:rFonts w:eastAsia="Times New Roman"/>
              </w:rPr>
              <w:t>ых требований, приложив документы, подтверждающие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Отзыв подает должник?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одному из шагов: 35, 32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131 АПК РФ (Отзыв на исковое заявление) - Ответчик вправе представить отзыв на </w:t>
            </w:r>
            <w:r>
              <w:rPr>
                <w:rFonts w:eastAsia="Times New Roman"/>
              </w:rPr>
              <w:t>исковое заявление с указанием возражений относительно предъявленных требований, приложив документы, подтверждающие возражения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</w:t>
            </w:r>
            <w:r>
              <w:rPr>
                <w:rFonts w:eastAsia="Times New Roman"/>
              </w:rPr>
              <w:t>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</w:t>
            </w:r>
            <w:r>
              <w:rPr>
                <w:rFonts w:eastAsia="Times New Roman"/>
              </w:rPr>
              <w:t>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</w:t>
            </w:r>
            <w:r>
              <w:rPr>
                <w:rFonts w:eastAsia="Times New Roman"/>
              </w:rPr>
              <w:t xml:space="preserve">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предложить кандидатуру временного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39. Если нет, то переход к шагу 42.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</w:t>
            </w:r>
            <w:r>
              <w:rPr>
                <w:rFonts w:eastAsia="Times New Roman"/>
              </w:rPr>
              <w:t>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</w:t>
            </w:r>
            <w:r>
              <w:rPr>
                <w:rFonts w:eastAsia="Times New Roman"/>
              </w:rPr>
              <w:t xml:space="preserve">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</w:t>
            </w:r>
            <w:r>
              <w:rPr>
                <w:rFonts w:eastAsia="Times New Roman"/>
              </w:rPr>
              <w:t>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</w:t>
            </w:r>
            <w:r>
              <w:rPr>
                <w:rFonts w:eastAsia="Times New Roman"/>
              </w:rPr>
              <w:t xml:space="preserve">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</w:t>
            </w:r>
            <w:r>
              <w:rPr>
                <w:rFonts w:eastAsia="Times New Roman"/>
              </w:rPr>
              <w:t>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</w:t>
            </w:r>
            <w:r>
              <w:rPr>
                <w:rFonts w:eastAsia="Times New Roman"/>
              </w:rPr>
              <w:t xml:space="preserve">и заявления к производству. О принятии заявления выносится определение,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</w:t>
            </w:r>
            <w:r>
              <w:rPr>
                <w:rFonts w:eastAsia="Times New Roman"/>
              </w:rPr>
              <w:t>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</w:t>
            </w:r>
            <w:r>
              <w:rPr>
                <w:rFonts w:eastAsia="Times New Roman"/>
              </w:rPr>
              <w:t>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</w:t>
            </w:r>
            <w:r>
              <w:rPr>
                <w:rFonts w:eastAsia="Times New Roman"/>
              </w:rPr>
              <w:t>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</w:t>
            </w:r>
            <w:r>
              <w:rPr>
                <w:rFonts w:eastAsia="Times New Roman"/>
              </w:rPr>
              <w:t>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</w:t>
            </w:r>
            <w:r>
              <w:rPr>
                <w:rFonts w:eastAsia="Times New Roman"/>
              </w:rPr>
              <w:t xml:space="preserve">явления выносится определение,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</w:t>
            </w:r>
            <w:r>
              <w:rPr>
                <w:rFonts w:eastAsia="Times New Roman"/>
              </w:rPr>
              <w:t>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ходатайство об ознакомлении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159 АПК РФ (Заявления и ходатайства лиц, участвующих в деле) - Лица, участвующие в деле, вправе заявлять ходатайства. Ходатайство заявляется в письменной форме или устно, заносится в протокол судебного заседания. Арбитражный суд рассматривает ходатайст</w:t>
            </w:r>
            <w:r>
              <w:rPr>
                <w:rFonts w:eastAsia="Times New Roman"/>
              </w:rPr>
              <w:t>во и выносит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</w:t>
            </w:r>
            <w:r>
              <w:rPr>
                <w:rFonts w:eastAsia="Times New Roman"/>
              </w:rPr>
              <w:t>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</w:t>
            </w:r>
            <w:r>
              <w:rPr>
                <w:rFonts w:eastAsia="Times New Roman"/>
              </w:rPr>
              <w:t>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</w:t>
            </w:r>
            <w:r>
              <w:rPr>
                <w:rFonts w:eastAsia="Times New Roman"/>
              </w:rPr>
              <w:t xml:space="preserve">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159 АПК РФ (Заявления и ходатайства лиц, участвующих в деле) - Лица, участвующие в деле, вправе заявл</w:t>
            </w:r>
            <w:r>
              <w:rPr>
                <w:rFonts w:eastAsia="Times New Roman"/>
              </w:rPr>
              <w:t>ять ходатайства. Ходатайство заявляется в письменной форме или устно, заносится в протокол судебного заседания. Арбитражный суд рассматривает ходатайство и выносит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</w:t>
            </w:r>
            <w:r>
              <w:rPr>
                <w:rFonts w:eastAsia="Times New Roman"/>
              </w:rPr>
              <w:t>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</w:t>
            </w:r>
            <w:r>
              <w:rPr>
                <w:rFonts w:eastAsia="Times New Roman"/>
              </w:rPr>
              <w:t>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</w:t>
            </w:r>
            <w:r>
              <w:rPr>
                <w:rFonts w:eastAsia="Times New Roman"/>
              </w:rPr>
              <w:t xml:space="preserve">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</w:t>
            </w:r>
            <w:r>
              <w:rPr>
                <w:rFonts w:eastAsia="Times New Roman"/>
              </w:rPr>
              <w:t xml:space="preserve">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</w:t>
            </w:r>
            <w:r>
              <w:rPr>
                <w:rFonts w:eastAsia="Times New Roman"/>
              </w:rPr>
              <w:t xml:space="preserve">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21-24 АПК РФ (Основания для отвода судьи, порядок разрешения)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</w:t>
            </w:r>
            <w:r>
              <w:rPr>
                <w:rFonts w:eastAsia="Times New Roman"/>
              </w:rPr>
              <w:t>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</w:t>
            </w:r>
            <w:r>
              <w:rPr>
                <w:rFonts w:eastAsia="Times New Roman"/>
              </w:rPr>
              <w:t>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</w:t>
            </w:r>
            <w:r>
              <w:rPr>
                <w:rFonts w:eastAsia="Times New Roman"/>
              </w:rPr>
              <w:t>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отводе/самоотводе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21-24 АПК РФ (Основания для отвода судьи, порядок разрешения)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21-24 АПК РФ (Основания для отвода судьи, порядок разрешения)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</w:t>
            </w:r>
            <w:r>
              <w:rPr>
                <w:rFonts w:eastAsia="Times New Roman"/>
              </w:rPr>
              <w:t>ые надлежит совершить лицам, участвующим в деле, 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</w:t>
            </w:r>
            <w:r>
              <w:rPr>
                <w:rFonts w:eastAsia="Times New Roman"/>
              </w:rPr>
              <w:t>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</w:t>
            </w:r>
            <w:r>
              <w:rPr>
                <w:rFonts w:eastAsia="Times New Roman"/>
              </w:rP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приостановить производство по делу?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76. Если нет, то переход к шагу 77.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143-146 АПК РФ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Изменилась подсудность дела?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Если да, то переход к шагу 79. </w:t>
            </w:r>
            <w:r>
              <w:rPr>
                <w:rFonts w:eastAsia="Times New Roman"/>
              </w:rPr>
              <w:t>Если нет, то переход к шагу 82.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35-39 АПК РФ (Подсудность дел арбитражным судам)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35-39 АПК РФ (Подсудность дел арбитражным судам)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</w:t>
            </w:r>
            <w:r>
              <w:rPr>
                <w:rFonts w:eastAsia="Times New Roman"/>
              </w:rPr>
              <w:t>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ли объединить дела в одно производство?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83. Если нет, то переход к шагу 86.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130 АПК РФ (Объединение и разъединение нескольких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130 АПК РФ (Объединение и разъединение нескольких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Данное дело продолжает рассматриваться?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86. Если нет, то переход к шагу 85.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</w:t>
            </w:r>
            <w:r>
              <w:rPr>
                <w:rFonts w:eastAsia="Times New Roman"/>
              </w:rPr>
              <w:t>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</w:t>
            </w:r>
            <w:r>
              <w:rPr>
                <w:rFonts w:eastAsia="Times New Roman"/>
              </w:rPr>
              <w:t>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ТБП104.Проверить соответствие градообразующей орг.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Проверить соответствие градообразующей орг.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</w:t>
            </w:r>
            <w:r>
              <w:rPr>
                <w:rFonts w:eastAsia="Times New Roman"/>
              </w:rPr>
              <w:t>тве)" ст. 169-176 - Особенности банкротства градообразующих организаций: учет социально-экономических последствий; возможность предоставления поручительства РФ, субъектами РФ, муниципальными образованиями; особый порядок введения внешнего управления и конк</w:t>
            </w:r>
            <w:r>
              <w:rPr>
                <w:rFonts w:eastAsia="Times New Roman"/>
              </w:rPr>
              <w:t>урсного производства (Особенности банкротства градообразующих организаций), Постановление Правительства РФ от 21.05.2005 N 315 - устанавливает критерии признания организации градообразующей: численность работников составляет не менее 25% численности работа</w:t>
            </w:r>
            <w:r>
              <w:rPr>
                <w:rFonts w:eastAsia="Times New Roman"/>
              </w:rPr>
              <w:t>ющего населения соответствующего населенного пункта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Какой результат рассмотрения вопроса об обоснованности?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одному из шагов: 115, 105, 110,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градообразующей организацией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Установить, что ЮЛ не является градообразующей организацией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169-176 - Особенности банкротства градообразующих организаций: уч</w:t>
            </w:r>
            <w:r>
              <w:rPr>
                <w:rFonts w:eastAsia="Times New Roman"/>
              </w:rPr>
              <w:t>ет социально-экономических последствий; возможность предоставления поручительства РФ, субъектами РФ, муниципальными образованиями; особый порядок введения внешнего управления и конкурсного производства (Особенности банкротства градообразующих организаций),</w:t>
            </w:r>
            <w:r>
              <w:rPr>
                <w:rFonts w:eastAsia="Times New Roman"/>
              </w:rPr>
              <w:t xml:space="preserve"> Постановление Правительства РФ от 21.05.2005 N 315 - устанавливает критерии признания организации градообразующей: численность работников составляет не менее 25% численности работающего населения соответствующего населенного пункта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</w:t>
            </w:r>
            <w:r>
              <w:rPr>
                <w:rFonts w:eastAsia="Times New Roman"/>
              </w:rPr>
              <w:t>д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Оставить заявление без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</w:t>
            </w:r>
            <w:r>
              <w:rPr>
                <w:rFonts w:eastAsia="Times New Roman"/>
              </w:rPr>
              <w:t>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Прекратить производство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150-151 АПК РФ (Прекращение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</w:t>
            </w:r>
            <w:r>
              <w:rPr>
                <w:rFonts w:eastAsia="Times New Roman"/>
              </w:rPr>
              <w:t>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Ввести наблюдение, заявление обосновано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РФ, ФЗ "О несостоятельности (банкротстве)" ст. 48-75 - Наблюдение - процедура для обесп</w:t>
            </w:r>
            <w:r>
              <w:rPr>
                <w:rFonts w:eastAsia="Times New Roman"/>
              </w:rPr>
              <w:t>ечения сохранности имущества должника, проведения анализа финансового состояния, составления реестра требований кредиторов, проведения первого собрания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</w:t>
            </w:r>
            <w:r>
              <w:rPr>
                <w:rFonts w:eastAsia="Times New Roman"/>
              </w:rPr>
              <w:t>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признании требований заявителя обоснованн</w:t>
            </w:r>
            <w:r>
              <w:rPr>
                <w:rFonts w:eastAsia="Times New Roman"/>
              </w:rPr>
              <w:t>ыми и введении наблюдения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</w:t>
            </w:r>
            <w:r>
              <w:rPr>
                <w:rFonts w:eastAsia="Times New Roman"/>
              </w:rPr>
              <w:t xml:space="preserve">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130. Если нет, то переход к шагу 131.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</w:t>
            </w:r>
            <w:r>
              <w:rPr>
                <w:rFonts w:eastAsia="Times New Roman"/>
              </w:rPr>
              <w:t>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</w:t>
            </w:r>
            <w:r>
              <w:rPr>
                <w:rFonts w:eastAsia="Times New Roman"/>
              </w:rPr>
              <w:t>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257 АПК РФ (Право апелляционного обжалования) - Решения арбитражного суда первой инстанции могут быть обжалованы в </w:t>
            </w:r>
            <w:r>
              <w:rPr>
                <w:rFonts w:eastAsia="Times New Roman"/>
              </w:rPr>
              <w:t>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</w:t>
            </w:r>
            <w:r>
              <w:rPr>
                <w:rFonts w:eastAsia="Times New Roman"/>
              </w:rPr>
              <w:t>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Определение получено должником?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133. Если нет, то переход к шагу 132.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</w:t>
            </w:r>
            <w:r>
              <w:rPr>
                <w:rFonts w:eastAsia="Times New Roman"/>
              </w:rPr>
              <w:t>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</w:t>
            </w:r>
            <w:r>
              <w:rPr>
                <w:rFonts w:eastAsia="Times New Roman"/>
              </w:rPr>
              <w:t>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</w:t>
            </w:r>
            <w:r>
              <w:rPr>
                <w:rFonts w:eastAsia="Times New Roman"/>
              </w:rPr>
              <w:t xml:space="preserve"> понятия: должник, кредитор, конкурсные кредиторы, арбитражный управляющий,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</w:t>
            </w:r>
            <w:r>
              <w:rPr>
                <w:rFonts w:eastAsia="Times New Roman"/>
              </w:rPr>
              <w:t>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кредитора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</w:t>
            </w:r>
            <w:r>
              <w:rPr>
                <w:rFonts w:eastAsia="Times New Roman"/>
              </w:rPr>
              <w:t>нкурсные кредиторы, арбитражный управляющий, реестр требований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Требования включены в РТК?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146. Если нет, то переход к шагу 145.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</w:t>
            </w:r>
            <w:r>
              <w:rPr>
                <w:rFonts w:eastAsia="Times New Roman"/>
              </w:rPr>
              <w:t>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</w:t>
            </w:r>
            <w:r>
              <w:rPr>
                <w:rFonts w:eastAsia="Times New Roman"/>
              </w:rPr>
              <w:t>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</w:t>
            </w:r>
            <w:r>
              <w:rPr>
                <w:rFonts w:eastAsia="Times New Roman"/>
              </w:rPr>
              <w:t>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</w:t>
            </w:r>
            <w:r>
              <w:rPr>
                <w:rFonts w:eastAsia="Times New Roman"/>
              </w:rPr>
              <w:t>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</w:t>
            </w:r>
            <w:r>
              <w:rPr>
                <w:rFonts w:eastAsia="Times New Roman"/>
              </w:rPr>
              <w:t xml:space="preserve"> судебном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банкротства0-21 (Арбитражные управляющие)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</w:t>
            </w:r>
            <w:r>
              <w:rPr>
                <w:rFonts w:eastAsia="Times New Roman"/>
              </w:rPr>
              <w:t xml:space="preserve">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</w:t>
            </w:r>
            <w:r>
              <w:rPr>
                <w:rFonts w:eastAsia="Times New Roman"/>
              </w:rPr>
              <w:t xml:space="preserve">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Заключение о финансовом состояние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Подать </w:t>
            </w:r>
            <w:r>
              <w:rPr>
                <w:rFonts w:eastAsia="Times New Roman"/>
              </w:rPr>
              <w:t>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</w:t>
            </w:r>
            <w:r>
              <w:rPr>
                <w:rFonts w:eastAsia="Times New Roman"/>
              </w:rPr>
              <w:t>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</w:t>
            </w:r>
            <w:r>
              <w:rPr>
                <w:rFonts w:eastAsia="Times New Roman"/>
              </w:rPr>
              <w:t>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Возможно восстановление платежеспособности должника?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158. Если нет, то переход к шагу 160.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</w:t>
            </w:r>
            <w:r>
              <w:rPr>
                <w:rFonts w:eastAsia="Times New Roman"/>
              </w:rPr>
              <w:t xml:space="preserve">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</w:t>
            </w:r>
            <w:r>
              <w:rPr>
                <w:rFonts w:eastAsia="Times New Roman"/>
              </w:rPr>
              <w:t>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</w:t>
            </w:r>
            <w:r>
              <w:rPr>
                <w:rFonts w:eastAsia="Times New Roman"/>
              </w:rPr>
              <w:t>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 первого собрания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</w:t>
            </w:r>
            <w:r>
              <w:rPr>
                <w:rFonts w:eastAsia="Times New Roman"/>
              </w:rPr>
              <w:t>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Собрание состоялось?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165. Если нет, то переход к шагу 164.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Принято решение о введении финансового оздоровления?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166. Если нет, то переход к шагу 169.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167-171 АПК РФ (Судебное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</w:t>
            </w:r>
            <w:r>
              <w:rPr>
                <w:rFonts w:eastAsia="Times New Roman"/>
              </w:rPr>
              <w:t>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</w:t>
            </w:r>
            <w:r>
              <w:rPr>
                <w:rFonts w:eastAsia="Times New Roman"/>
              </w:rPr>
              <w:t>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финансового оздоровления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Принято решение о введении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173. Если нет, то переход к шагу 170.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167-171 АПК РФ (Судебное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</w:t>
            </w:r>
            <w:r>
              <w:rPr>
                <w:rFonts w:eastAsia="Times New Roman"/>
              </w:rPr>
              <w:t>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</w:t>
            </w:r>
            <w:r>
              <w:rPr>
                <w:rFonts w:eastAsia="Times New Roman"/>
              </w:rPr>
              <w:t xml:space="preserve">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</w:t>
            </w:r>
            <w:r>
              <w:rPr>
                <w:rFonts w:eastAsia="Times New Roman"/>
              </w:rPr>
              <w:t>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признании должника банкротом и об открытии конкурсного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</w:t>
            </w:r>
            <w:r>
              <w:rPr>
                <w:rFonts w:eastAsia="Times New Roman"/>
              </w:rPr>
              <w:t>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</w:t>
            </w:r>
            <w:r>
              <w:rPr>
                <w:rFonts w:eastAsia="Times New Roman"/>
              </w:rPr>
              <w:t>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</w:t>
            </w:r>
            <w:r>
              <w:rPr>
                <w:rFonts w:eastAsia="Times New Roman"/>
              </w:rPr>
              <w:t>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дать поручительство по обязательствам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дать поручительство по обязательствам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</w:t>
            </w:r>
            <w:r>
              <w:rPr>
                <w:rFonts w:eastAsia="Times New Roman"/>
              </w:rPr>
              <w:t>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поручительстве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</w:t>
            </w:r>
            <w:r>
              <w:rPr>
                <w:rFonts w:eastAsia="Times New Roman"/>
              </w:rPr>
              <w:t xml:space="preserve">явления выносится определение,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</w:t>
            </w:r>
            <w:r>
              <w:rPr>
                <w:rFonts w:eastAsia="Times New Roman"/>
              </w:rPr>
              <w:t>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</w:t>
            </w:r>
            <w:r>
              <w:rPr>
                <w:rFonts w:eastAsia="Times New Roman"/>
              </w:rPr>
              <w:t>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Переход к шагу 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 xml:space="preserve"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которые надлежит совершить лицам, участвующим в деле, </w:t>
            </w:r>
            <w:r>
              <w:rPr>
                <w:rFonts w:eastAsia="Times New Roman"/>
              </w:rPr>
              <w:t>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приостановить производство по делу?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186. Если нет, то переход к шагу 187.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143-146 АПК РФ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исполнить обязательства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</w:t>
            </w:r>
            <w:r>
              <w:rPr>
                <w:rFonts w:eastAsia="Times New Roman"/>
              </w:rPr>
              <w:t>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</w:t>
            </w:r>
            <w:r>
              <w:rPr>
                <w:rFonts w:eastAsia="Times New Roman"/>
              </w:rPr>
              <w:t>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прекратить производство по делу?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204. Если нет, то переход к шагу 209.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150-151 АПК РФ (Прекращение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</w:t>
            </w:r>
            <w:r>
              <w:rPr>
                <w:rFonts w:eastAsia="Times New Roman"/>
              </w:rPr>
              <w:t xml:space="preserve">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Выбор примирительной процедуры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Переход к одному из шагов: 195, 196, 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</w:t>
            </w:r>
            <w:r>
              <w:rPr>
                <w:rFonts w:eastAsia="Times New Roman"/>
              </w:rPr>
              <w:t>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</w:t>
            </w:r>
            <w:r>
              <w:rPr>
                <w:rFonts w:eastAsia="Times New Roman"/>
              </w:rPr>
              <w:t xml:space="preserve">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</w:t>
            </w:r>
            <w:r>
              <w:rPr>
                <w:rFonts w:eastAsia="Times New Roman"/>
              </w:rPr>
              <w:t xml:space="preserve">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</w:t>
            </w:r>
            <w:r>
              <w:rPr>
                <w:rFonts w:eastAsia="Times New Roman"/>
              </w:rPr>
              <w:t>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</w:t>
            </w:r>
            <w:r>
              <w:rPr>
                <w:rFonts w:eastAsia="Times New Roman"/>
              </w:rPr>
              <w:t xml:space="preserve">явления выносится определение,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</w:t>
            </w:r>
            <w:r>
              <w:rPr>
                <w:rFonts w:eastAsia="Times New Roman"/>
              </w:rPr>
              <w:t>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</w:t>
            </w:r>
            <w:r>
              <w:rPr>
                <w:rFonts w:eastAsia="Times New Roman"/>
              </w:rPr>
              <w:t>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</w:t>
            </w:r>
            <w:r>
              <w:rPr>
                <w:rFonts w:eastAsia="Times New Roman"/>
              </w:rPr>
              <w:t>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Рассмотреть вопрос об отказе в признании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</w:t>
            </w:r>
            <w:r>
              <w:rPr>
                <w:rFonts w:eastAsia="Times New Roman"/>
              </w:rPr>
              <w:t>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</w:t>
            </w:r>
            <w:r>
              <w:rPr>
                <w:rFonts w:eastAsia="Times New Roman"/>
              </w:rP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Суд пришел к отказу в признании должника банкротом?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212. Если нет, то переход к шагу 226.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</w:t>
            </w:r>
            <w:r>
              <w:rPr>
                <w:rFonts w:eastAsia="Times New Roman"/>
              </w:rPr>
              <w:t>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167-171 АПК РФ (Судебное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219. Если нет, то переход к шагу 220.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</w:t>
            </w:r>
            <w:r>
              <w:rPr>
                <w:rFonts w:eastAsia="Times New Roman"/>
              </w:rPr>
              <w:t>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</w:t>
            </w:r>
            <w:r>
              <w:rPr>
                <w:rFonts w:eastAsia="Times New Roman"/>
              </w:rPr>
              <w:t>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</w:t>
            </w:r>
            <w:r>
              <w:rPr>
                <w:rFonts w:eastAsia="Times New Roman"/>
              </w:rPr>
              <w:t>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</w:t>
            </w:r>
            <w:r>
              <w:rPr>
                <w:rFonts w:eastAsia="Times New Roman"/>
              </w:rPr>
              <w:t>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</w:t>
            </w:r>
            <w:r>
              <w:rPr>
                <w:rFonts w:eastAsia="Times New Roman"/>
              </w:rPr>
              <w:t>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</w:t>
            </w:r>
            <w:r>
              <w:rPr>
                <w:rFonts w:eastAsia="Times New Roman"/>
              </w:rPr>
              <w:t>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Поступило ходатайство о введении финансового оздоровления?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227. Если нет, то переход к шагу 237.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159 АПК РФ (Заявления и ходатайства лиц, участвующих в деле) - Лица, участвующие в деле, вправе заявлять ходатайства. Ходатайство заявляется в письменной форме или устно, заносится в про</w:t>
            </w:r>
            <w:r>
              <w:rPr>
                <w:rFonts w:eastAsia="Times New Roman"/>
              </w:rPr>
              <w:t>токол судебного заседания. Арбитражный суд рассматривает ходатайство и выносит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</w:t>
            </w:r>
            <w:r>
              <w:rPr>
                <w:rFonts w:eastAsia="Times New Roman"/>
              </w:rPr>
              <w:t>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235. Если нет, то переход к шагу 236.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</w:t>
            </w:r>
            <w:r>
              <w:rPr>
                <w:rFonts w:eastAsia="Times New Roman"/>
              </w:rPr>
              <w:t>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</w:t>
            </w:r>
            <w:r>
              <w:rPr>
                <w:rFonts w:eastAsia="Times New Roman"/>
              </w:rPr>
              <w:t>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</w:t>
            </w:r>
            <w:r>
              <w:rPr>
                <w:rFonts w:eastAsia="Times New Roman"/>
              </w:rPr>
              <w:t>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Поступило ходатайство о введении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238. Если нет, то переход к шагу 240.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159 АПК РФ (Заявления и ходатайства лиц, участвующих в деле) - Лица, участвующие в деле, вправе заявлять ходатайства. Ходатайство заявляется в письменной форме или устно, заносится в протокол судебного заседания. Арбитражный суд рассматривает ходатайст</w:t>
            </w:r>
            <w:r>
              <w:rPr>
                <w:rFonts w:eastAsia="Times New Roman"/>
              </w:rPr>
              <w:t>во и выносит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утвердить административного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243. Если нет, то переход к шагу 263.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</w:t>
            </w:r>
            <w:r>
              <w:rPr>
                <w:rFonts w:eastAsia="Times New Roman"/>
              </w:rPr>
              <w:t>сные кредиторы, арбитражный управляющий, реестр требований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выбрать АУ?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246. Если нет, то переход к шагу 265.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</w:t>
            </w:r>
            <w:r>
              <w:rPr>
                <w:rFonts w:eastAsia="Times New Roman"/>
              </w:rPr>
              <w:t xml:space="preserve">явления выносится определение,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</w:t>
            </w:r>
            <w:r>
              <w:rPr>
                <w:rFonts w:eastAsia="Times New Roman"/>
              </w:rPr>
              <w:t>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</w:t>
            </w:r>
            <w:r>
              <w:rPr>
                <w:rFonts w:eastAsia="Times New Roman"/>
              </w:rPr>
              <w:t>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</w:t>
            </w:r>
            <w:r>
              <w:rPr>
                <w:rFonts w:eastAsia="Times New Roman"/>
              </w:rPr>
              <w:t>ереход к шагу 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 xml:space="preserve"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которые надлежит совершить лицам, участвующим в деле, </w:t>
            </w:r>
            <w:r>
              <w:rPr>
                <w:rFonts w:eastAsia="Times New Roman"/>
              </w:rPr>
              <w:t>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>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261. Если нет, то переход к шагу 262.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</w:t>
            </w:r>
            <w:r>
              <w:rPr>
                <w:rFonts w:eastAsia="Times New Roman"/>
              </w:rPr>
              <w:t>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</w:t>
            </w:r>
            <w:r>
              <w:rPr>
                <w:rFonts w:eastAsia="Times New Roman"/>
              </w:rPr>
              <w:t>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</w:t>
            </w:r>
            <w:r>
              <w:rPr>
                <w:rFonts w:eastAsia="Times New Roman"/>
              </w:rPr>
              <w:t>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Переход к шагу 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Собрание кредиторов утвердило план финансового оздоровления?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266. Если нет, то п</w:t>
            </w:r>
            <w:r>
              <w:rPr>
                <w:rFonts w:eastAsia="Times New Roman"/>
              </w:rPr>
              <w:t>ереход к шагу 268.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38-39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12</w:t>
            </w:r>
            <w:r>
              <w:rPr>
                <w:rFonts w:eastAsia="Times New Roman"/>
              </w:rPr>
              <w:t>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Получен план финансового оздоровления?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270. Если нет, то переход к шагу 271.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Требуется прекратить </w:t>
            </w:r>
            <w:r>
              <w:rPr>
                <w:rFonts w:eastAsia="Times New Roman"/>
              </w:rPr>
              <w:t>финансовое оздоровление?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273. Если нет, то переход к шагу 272.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150-151 АПК РФ (Прекращение производства по делу)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РФ, ФЗ "О несостоятельности (банкротстве)" ст. 76-94 - Финансовое оздоровление - процедура для во</w:t>
            </w:r>
            <w:r>
              <w:rPr>
                <w:rFonts w:eastAsia="Times New Roman"/>
              </w:rPr>
              <w:t>сстановления платежеспособности должника и погашения задолженности по графику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введение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274. Если нет, то переход к шагу 276.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</w:t>
            </w:r>
            <w:r>
              <w:rPr>
                <w:rFonts w:eastAsia="Times New Roman"/>
              </w:rPr>
              <w:t xml:space="preserve">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</w:t>
            </w:r>
            <w:r>
              <w:rPr>
                <w:rFonts w:eastAsia="Times New Roman"/>
              </w:rPr>
              <w:t>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</w:t>
            </w:r>
            <w:r>
              <w:rPr>
                <w:rFonts w:eastAsia="Times New Roman"/>
              </w:rPr>
              <w:t>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</w:t>
            </w:r>
            <w:r>
              <w:rPr>
                <w:rFonts w:eastAsia="Times New Roman"/>
              </w:rPr>
              <w:t xml:space="preserve">явления выносится определение, которое направляется лицам, участвующим в деле, ст. 126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</w:t>
            </w:r>
            <w:r>
              <w:rPr>
                <w:rFonts w:eastAsia="Times New Roman"/>
              </w:rPr>
              <w:t>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</w:t>
            </w:r>
            <w:r>
              <w:rPr>
                <w:rFonts w:eastAsia="Times New Roman"/>
              </w:rPr>
              <w:t>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Переход к шагу 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</w:t>
            </w:r>
            <w:r>
              <w:rPr>
                <w:rFonts w:eastAsia="Times New Roman"/>
              </w:rPr>
              <w:t>а к судебному разбирательству, в котором указывает действия, которые надлежит совершить лицам, участвующим в деле, и сроки их совершения, ст. 153 АПК РФ - Задачами подготовки дела являются: определение характера спорных правоотношений; определение обстояте</w:t>
            </w:r>
            <w:r>
              <w:rPr>
                <w:rFonts w:eastAsia="Times New Roman"/>
              </w:rPr>
              <w:t>льств, имеющих значение для дела; определение достаточности доказательств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</w:t>
            </w:r>
            <w:r>
              <w:rPr>
                <w:rFonts w:eastAsia="Times New Roman"/>
              </w:rPr>
              <w:t>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Задолженность отсутствует?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287. Если нет,</w:t>
            </w:r>
            <w:r>
              <w:rPr>
                <w:rFonts w:eastAsia="Times New Roman"/>
              </w:rPr>
              <w:t xml:space="preserve"> то переход к шагу 291.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</w:t>
            </w:r>
            <w:r>
              <w:rPr>
                <w:rFonts w:eastAsia="Times New Roman"/>
              </w:rPr>
              <w:t>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Возможно восстановить платежеспособность?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292. Если нет, то переход к шагу 301.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внешнего управления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300. Если нет, то переход к шагу 305.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</w:t>
            </w:r>
            <w:r>
              <w:rPr>
                <w:rFonts w:eastAsia="Times New Roman"/>
              </w:rPr>
              <w:t>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</w:t>
            </w:r>
            <w:r>
              <w:rPr>
                <w:rFonts w:eastAsia="Times New Roman"/>
              </w:rPr>
              <w:t>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</w:t>
            </w:r>
            <w:r>
              <w:rPr>
                <w:rFonts w:eastAsia="Times New Roman"/>
              </w:rPr>
              <w:t>лования)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</w:t>
            </w:r>
            <w:r>
              <w:rPr>
                <w:rFonts w:eastAsia="Times New Roman"/>
              </w:rPr>
              <w:t>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утвердить внешнего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304. Если нет, то переход к шагу 327.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предложить кандидатуру внешнего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306. Если нет, то переход к шагу 309.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</w:t>
            </w:r>
            <w:r>
              <w:rPr>
                <w:rFonts w:eastAsia="Times New Roman"/>
              </w:rPr>
              <w:t>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125 АПК РФ (Форма и содержание искового заявления) - Исковое заявление подается в письменной форме, должно быть подписано истцом или </w:t>
            </w:r>
            <w:r>
              <w:rPr>
                <w:rFonts w:eastAsia="Times New Roman"/>
              </w:rPr>
              <w:t>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</w:t>
            </w:r>
            <w:r>
              <w:rPr>
                <w:rFonts w:eastAsia="Times New Roman"/>
              </w:rPr>
              <w:t>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</w:t>
            </w:r>
            <w:r>
              <w:rPr>
                <w:rFonts w:eastAsia="Times New Roman"/>
              </w:rPr>
              <w:t>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</w:t>
            </w:r>
            <w:r>
              <w:rPr>
                <w:rFonts w:eastAsia="Times New Roman"/>
              </w:rPr>
              <w:t>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</w:t>
            </w:r>
            <w:r>
              <w:rPr>
                <w:rFonts w:eastAsia="Times New Roman"/>
              </w:rPr>
              <w:t>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деле, ст. 1</w:t>
            </w:r>
            <w:r>
              <w:rPr>
                <w:rFonts w:eastAsia="Times New Roman"/>
              </w:rPr>
              <w:t>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127 АПК РФ (Принятие искового заявления) - Судья в течение 5 дней со дня поступления искового заявления решает вопрос о принятии заявления к </w:t>
            </w:r>
            <w:r>
              <w:rPr>
                <w:rFonts w:eastAsia="Times New Roman"/>
              </w:rPr>
              <w:t>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</w:t>
            </w:r>
            <w:r>
              <w:rPr>
                <w:rFonts w:eastAsia="Times New Roman"/>
              </w:rPr>
              <w:t>ые надлежит совершить лицам, участвующим в деле, 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</w:t>
            </w:r>
            <w:r>
              <w:rPr>
                <w:rFonts w:eastAsia="Times New Roman"/>
              </w:rPr>
              <w:t>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325. Если нет, то переход к шагу 326.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</w:t>
            </w:r>
            <w:r>
              <w:rPr>
                <w:rFonts w:eastAsia="Times New Roman"/>
              </w:rPr>
              <w:t>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</w:t>
            </w:r>
            <w:r>
              <w:rPr>
                <w:rFonts w:eastAsia="Times New Roman"/>
              </w:rPr>
              <w:t>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</w:t>
            </w:r>
            <w:r>
              <w:rPr>
                <w:rFonts w:eastAsia="Times New Roman"/>
              </w:rPr>
              <w:t>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</w:t>
            </w:r>
            <w:r>
              <w:rPr>
                <w:rFonts w:eastAsia="Times New Roman"/>
              </w:rPr>
              <w:t>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Собрание кредиторов утвердило план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331. Если нет, то переход к шагу 333.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банкротства, 38-39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12-16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</w:t>
            </w:r>
            <w:r>
              <w:rPr>
                <w:rFonts w:eastAsia="Times New Roman"/>
              </w:rPr>
              <w:t>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</w:t>
            </w:r>
            <w:r>
              <w:rPr>
                <w:rFonts w:eastAsia="Times New Roman"/>
              </w:rPr>
              <w:t>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</w:t>
            </w:r>
            <w:r>
              <w:rPr>
                <w:rFonts w:eastAsia="Times New Roman"/>
              </w:rPr>
              <w:t xml:space="preserve">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освободить внешнего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334. Если нет, то переход к шагу 336.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об отклонении  </w:t>
            </w:r>
            <w:r>
              <w:rPr>
                <w:rFonts w:eastAsia="Times New Roman"/>
              </w:rPr>
              <w:t>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</w:t>
            </w:r>
            <w:r>
              <w:rPr>
                <w:rFonts w:eastAsia="Times New Roman"/>
              </w:rPr>
              <w:t xml:space="preserve">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</w:t>
            </w:r>
            <w:r>
              <w:rPr>
                <w:rFonts w:eastAsia="Times New Roman"/>
              </w:rPr>
              <w:t xml:space="preserve">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ожидать нового плана?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337. Если нет, то переход к шагу 340.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Получен план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339. Если нет, то переход к шагу 340.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прекратить внешнее управление?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343. Если нет, то переход к шагу 342.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150-151 АПК РФ (Прекращение производства по делу)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РФ, ФЗ "О несостоятельности (банкротстве)" ст. 95-123 - Внешнее управление - процедура для восстановления платежеспособности должника путем реализации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подписано истцом</w:t>
            </w:r>
            <w:r>
              <w:rPr>
                <w:rFonts w:eastAsia="Times New Roman"/>
              </w:rPr>
              <w:t xml:space="preserve">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деле, имеют прав</w:t>
            </w:r>
            <w:r>
              <w:rPr>
                <w:rFonts w:eastAsia="Times New Roman"/>
              </w:rPr>
              <w:t>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</w:t>
            </w:r>
            <w:r>
              <w:rPr>
                <w:rFonts w:eastAsia="Times New Roman"/>
              </w:rPr>
              <w:t>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деле, ст. 126 АПК РФ - К исковому заявлению прилагаются: до</w:t>
            </w:r>
            <w:r>
              <w:rPr>
                <w:rFonts w:eastAsia="Times New Roman"/>
              </w:rPr>
              <w:t>кумент об уплате госпошлины; доверенность представителя; документы, подтверждающие 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</w:t>
            </w:r>
            <w:r>
              <w:rPr>
                <w:rFonts w:eastAsia="Times New Roman"/>
              </w:rPr>
              <w:t>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</w:t>
            </w:r>
            <w:r>
              <w:rPr>
                <w:rFonts w:eastAsia="Times New Roman"/>
              </w:rPr>
              <w:t>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которые надлежит совершить лицам, участвующим</w:t>
            </w:r>
            <w:r>
              <w:rPr>
                <w:rFonts w:eastAsia="Times New Roman"/>
              </w:rPr>
              <w:t xml:space="preserve"> в деле, 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Представлен план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354. Если нет, то переход к шагу 352.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</w:t>
            </w:r>
            <w:r>
              <w:rPr>
                <w:rFonts w:eastAsia="Times New Roman"/>
              </w:rPr>
              <w:t>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поручительства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Установить наличие поручительства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об утверждении плана внешнего управления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363. Если нет, то переход к шагу 364.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</w:t>
            </w:r>
            <w:r>
              <w:rPr>
                <w:rFonts w:eastAsia="Times New Roman"/>
              </w:rPr>
              <w:t>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</w:t>
            </w:r>
            <w:r>
              <w:rPr>
                <w:rFonts w:eastAsia="Times New Roman"/>
              </w:rPr>
              <w:t>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</w:t>
            </w:r>
            <w:r>
              <w:rPr>
                <w:rFonts w:eastAsia="Times New Roman"/>
              </w:rPr>
              <w:t>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</w:t>
            </w:r>
            <w:r>
              <w:rPr>
                <w:rFonts w:eastAsia="Times New Roman"/>
              </w:rPr>
              <w:t>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Соблюдать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Заключение о выпо</w:t>
            </w:r>
            <w:r>
              <w:rPr>
                <w:rFonts w:eastAsia="Times New Roman"/>
              </w:rPr>
              <w:t>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деле, ст. 1</w:t>
            </w:r>
            <w:r>
              <w:rPr>
                <w:rFonts w:eastAsia="Times New Roman"/>
              </w:rPr>
              <w:t>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127 АПК РФ (Принятие искового заявления) - Судья в течение 5 дней со дня поступления искового заявления решает вопрос о принятии заявления к </w:t>
            </w:r>
            <w:r>
              <w:rPr>
                <w:rFonts w:eastAsia="Times New Roman"/>
              </w:rPr>
              <w:t>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</w:t>
            </w:r>
            <w:r>
              <w:rPr>
                <w:rFonts w:eastAsia="Times New Roman"/>
              </w:rPr>
              <w:t>ые надлежит совершить лицам, участвующим в деле, 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</w:t>
            </w:r>
            <w:r>
              <w:rPr>
                <w:rFonts w:eastAsia="Times New Roman"/>
              </w:rPr>
              <w:t>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</w:t>
            </w:r>
            <w:r>
              <w:rPr>
                <w:rFonts w:eastAsia="Times New Roman"/>
              </w:rPr>
              <w:t>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Задолженность отсутствует?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378. Если нет, то переход к шагу 382.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</w:t>
            </w:r>
            <w:r>
              <w:rPr>
                <w:rFonts w:eastAsia="Times New Roman"/>
              </w:rPr>
              <w:t>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</w:t>
            </w:r>
            <w:r>
              <w:rPr>
                <w:rFonts w:eastAsia="Times New Roman"/>
              </w:rPr>
              <w:t>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Восстановлена ли платежеспособность?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383. Если нет, то переход к шагу 395.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</w:t>
            </w:r>
            <w:r>
              <w:rPr>
                <w:rFonts w:eastAsia="Times New Roman"/>
              </w:rPr>
              <w:t>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прекращении внешнего управления в связи с восстановлением платежеспособности должника</w:t>
            </w:r>
            <w:r>
              <w:rPr>
                <w:rFonts w:eastAsia="Times New Roman"/>
              </w:rPr>
              <w:t xml:space="preserve"> и переходе к расчетам с кредиторами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процедуры банкротства</w:t>
            </w:r>
            <w:r>
              <w:rPr>
                <w:rFonts w:eastAsia="Times New Roman"/>
              </w:rPr>
              <w:t>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390. Если нет, то переход к шагу 391.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</w:t>
            </w:r>
            <w:r>
              <w:rPr>
                <w:rFonts w:eastAsia="Times New Roman"/>
              </w:rPr>
              <w:t>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</w:t>
            </w:r>
            <w:r>
              <w:rPr>
                <w:rFonts w:eastAsia="Times New Roman"/>
              </w:rPr>
              <w:t>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</w:t>
            </w:r>
            <w:r>
              <w:rPr>
                <w:rFonts w:eastAsia="Times New Roman"/>
              </w:rPr>
              <w:t>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</w:t>
            </w:r>
            <w:r>
              <w:rPr>
                <w:rFonts w:eastAsia="Times New Roman"/>
              </w:rPr>
              <w:t xml:space="preserve">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</w:t>
            </w:r>
            <w:r>
              <w:rPr>
                <w:rFonts w:eastAsia="Times New Roman"/>
              </w:rPr>
              <w:t>ивный шлюз: Требуется продлить внешнее управление?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396. Если нет, то переход к шагу 406.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РФ, ФЗ "О несостоятельности (банкротстве)" ст. 95-123 - Внешнее управление - процедура для восстановления платежеспособности д</w:t>
            </w:r>
            <w:r>
              <w:rPr>
                <w:rFonts w:eastAsia="Times New Roman"/>
              </w:rPr>
              <w:t>олжника путем реализации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продлении внешнего управления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404. Если нет, то переход к шагу 405.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</w:t>
            </w:r>
            <w:r>
              <w:rPr>
                <w:rFonts w:eastAsia="Times New Roman"/>
              </w:rPr>
              <w:t>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</w:t>
            </w:r>
            <w:r>
              <w:rPr>
                <w:rFonts w:eastAsia="Times New Roman"/>
              </w:rPr>
              <w:t>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</w:t>
            </w:r>
            <w:r>
              <w:rPr>
                <w:rFonts w:eastAsia="Times New Roman"/>
              </w:rPr>
              <w:t>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</w:t>
            </w:r>
            <w:r>
              <w:rPr>
                <w:rFonts w:eastAsia="Times New Roman"/>
              </w:rPr>
              <w:t>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</w:t>
            </w:r>
            <w:r>
              <w:rPr>
                <w:rFonts w:eastAsia="Times New Roman"/>
              </w:rPr>
              <w:t>стями, установленными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Принято решение признании должника банкротом?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409. Если нет, то переход к шагу 408.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167-</w:t>
            </w:r>
            <w:r>
              <w:rPr>
                <w:rFonts w:eastAsia="Times New Roman"/>
              </w:rPr>
              <w:t>171 АПК РФ (Судебное решение)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223 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</w:t>
            </w:r>
            <w:r>
              <w:rPr>
                <w:rFonts w:eastAsia="Times New Roman"/>
              </w:rPr>
              <w:t>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признании должника банкротом и об открытии конкурсного производства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167-171 АПК РФ (Судебное решение)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223 </w:t>
            </w:r>
            <w:r>
              <w:rPr>
                <w:rFonts w:eastAsia="Times New Roman"/>
              </w:rPr>
              <w:t>АПК РФ (Особенности рассмотрения дел о несостоятельности) - Дела о несостоятельности (банкротстве) рассматриваются арбитражными судами по правилам АПК РФ с особенностями, установленными ФЗ о банкротстве. Производство ведется судьей единолично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выбрать АУ?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423. Если нет, то переход к шагу 416.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</w:t>
            </w:r>
            <w:r>
              <w:rPr>
                <w:rFonts w:eastAsia="Times New Roman"/>
              </w:rPr>
              <w:t>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417. Если нет, то переход к шагу 418.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</w:t>
            </w:r>
            <w:r>
              <w:rPr>
                <w:rFonts w:eastAsia="Times New Roman"/>
              </w:rPr>
              <w:t>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</w:t>
            </w:r>
            <w:r>
              <w:rPr>
                <w:rFonts w:eastAsia="Times New Roman"/>
              </w:rPr>
              <w:t>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</w:t>
            </w:r>
            <w:r>
              <w:rPr>
                <w:rFonts w:eastAsia="Times New Roman"/>
              </w:rPr>
              <w:t>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</w:t>
            </w:r>
            <w:r>
              <w:rPr>
                <w:rFonts w:eastAsia="Times New Roman"/>
              </w:rPr>
              <w:t>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</w:t>
            </w:r>
            <w:r>
              <w:rPr>
                <w:rFonts w:eastAsia="Times New Roman"/>
              </w:rPr>
              <w:t xml:space="preserve">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Соблюдать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утвердить конкурсного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422. Если нет, то переход к шагу 440.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</w:t>
            </w:r>
            <w:r>
              <w:rPr>
                <w:rFonts w:eastAsia="Times New Roman"/>
              </w:rPr>
              <w:t xml:space="preserve">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</w:t>
            </w:r>
            <w:r>
              <w:rPr>
                <w:rFonts w:eastAsia="Times New Roman"/>
              </w:rPr>
              <w:t>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</w:t>
            </w:r>
            <w:r>
              <w:rPr>
                <w:rFonts w:eastAsia="Times New Roman"/>
              </w:rPr>
              <w:t>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деле, ст. 1</w:t>
            </w:r>
            <w:r>
              <w:rPr>
                <w:rFonts w:eastAsia="Times New Roman"/>
              </w:rPr>
              <w:t>26 АПК РФ - К исковому заявлению прилагаются: документ об уплате госпошлины; доверенность представителя; документы, подтверждающие 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127 АПК РФ (Принятие искового заявления) - Судья в течение 5 дней со дня поступления искового заявления решает вопрос о принятии заявления к </w:t>
            </w:r>
            <w:r>
              <w:rPr>
                <w:rFonts w:eastAsia="Times New Roman"/>
              </w:rPr>
              <w:t>производству. О принятии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</w:t>
            </w:r>
            <w:r>
              <w:rPr>
                <w:rFonts w:eastAsia="Times New Roman"/>
              </w:rPr>
              <w:t>ые надлежит совершить лицам, участвующим в деле, 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</w:t>
            </w:r>
            <w:r>
              <w:rPr>
                <w:rFonts w:eastAsia="Times New Roman"/>
              </w:rPr>
              <w:t>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об утверждении конкурсного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438. Если нет, то переход к шагу 439.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</w:t>
            </w:r>
            <w:r>
              <w:rPr>
                <w:rFonts w:eastAsia="Times New Roman"/>
              </w:rPr>
              <w:t>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</w:t>
            </w:r>
            <w:r>
              <w:rPr>
                <w:rFonts w:eastAsia="Times New Roman"/>
              </w:rPr>
              <w:t>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</w:t>
            </w:r>
            <w:r>
              <w:rPr>
                <w:rFonts w:eastAsia="Times New Roman"/>
              </w:rPr>
              <w:t>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</w:t>
            </w:r>
            <w:r>
              <w:rPr>
                <w:rFonts w:eastAsia="Times New Roman"/>
              </w:rPr>
              <w:t>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</w:t>
            </w:r>
            <w:r>
              <w:rPr>
                <w:rFonts w:eastAsia="Times New Roman"/>
              </w:rPr>
              <w:t xml:space="preserve">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оспорить сделки (юридически значимые действия)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</w:t>
            </w:r>
            <w:r>
              <w:rPr>
                <w:rFonts w:eastAsia="Times New Roman"/>
              </w:rPr>
              <w:t>ный управляющий,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управляющий, реестр требований кредиторов, проце</w:t>
            </w:r>
            <w:r>
              <w:rPr>
                <w:rFonts w:eastAsia="Times New Roman"/>
              </w:rPr>
              <w:t>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  собрания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ФЗ "О несостоятельности (банкротстве)" ст. 2 - Основные понятия: должник, кредитор, </w:t>
            </w:r>
            <w:r>
              <w:rPr>
                <w:rFonts w:eastAsia="Times New Roman"/>
              </w:rPr>
              <w:t>конкурсные кредиторы, арбитражный управляющий, реестр требований кредиторов, процедуры банкротства, 38-39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Собрание состоялось?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449. Если нет, то переход к шагу 448.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Принято решение о введении внешнего управления?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450. Если нет, то переход к шагу 453.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167-171 АПК РФ (Судебное 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</w:t>
            </w:r>
            <w:r>
              <w:rPr>
                <w:rFonts w:eastAsia="Times New Roman"/>
              </w:rPr>
              <w:t xml:space="preserve">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</w:t>
            </w:r>
            <w:r>
              <w:rPr>
                <w:rFonts w:eastAsia="Times New Roman"/>
              </w:rPr>
              <w:t xml:space="preserve">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утвердить отчет конкурсного управляющего?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456. Если нет, то переход к шагу 454.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форме, должно быть п</w:t>
            </w:r>
            <w:r>
              <w:rPr>
                <w:rFonts w:eastAsia="Times New Roman"/>
              </w:rPr>
              <w:t>одписано истцом или его представителем и содержать: наименование сторон, их адреса; цену иска; обстоятельства, на которых основаны требования; доказательства; расчет взыскиваемой суммы; перечень прилагаемых документов, ст. 41 АПК РФ - Лица, участвующие в д</w:t>
            </w:r>
            <w:r>
              <w:rPr>
                <w:rFonts w:eastAsia="Times New Roman"/>
              </w:rPr>
              <w:t>еле, имеют право знакомиться с материалами дела, делать выписки из них, снимать копии, заявлять отводы, представлять доказательства и участвовать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127 АПК РФ (Принятие </w:t>
            </w:r>
            <w:r>
              <w:rPr>
                <w:rFonts w:eastAsia="Times New Roman"/>
              </w:rPr>
              <w:t>искового заявления) - Судья в течение 5 дней со дня поступления искового заявления решает вопрос о принятии заявления к производству. О принятии заявления выносится определение, которое направляется лицам, участвующим в деле, ст. 126 АПК РФ - К исковому за</w:t>
            </w:r>
            <w:r>
              <w:rPr>
                <w:rFonts w:eastAsia="Times New Roman"/>
              </w:rPr>
              <w:t>явлению прилагаются: документ об уплате госпошлины; доверенность представителя; документы, подтверждающие обстоятельства дела; расчет взыскиваемой суммы; копии заявления для ответчика (Документы, прилагаемые к исковому заявлению)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производству. О приня</w:t>
            </w:r>
            <w:r>
              <w:rPr>
                <w:rFonts w:eastAsia="Times New Roman"/>
              </w:rPr>
              <w:t>тии заявления выносится определение, которое направляется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Переход к шагу 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</w:t>
            </w:r>
            <w:r>
              <w:rPr>
                <w:rFonts w:eastAsia="Times New Roman"/>
              </w:rPr>
              <w:t>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после принятия заявления к производству выносит определение о подготовке дела к судебному разбирательству, в котором указывает действия, которые надлежит совершить лицам, участвующим</w:t>
            </w:r>
            <w:r>
              <w:rPr>
                <w:rFonts w:eastAsia="Times New Roman"/>
              </w:rPr>
              <w:t xml:space="preserve"> в деле, и сроки их совершения, ст. 153 АПК РФ - Задачами подготовки дела являются: определение характера спорных правоотношений; определение обстоятельств, имеющих значение для дела; определение достаточности доказательств (Задачи подготовки)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</w:t>
            </w:r>
            <w:r>
              <w:rPr>
                <w:rFonts w:eastAsia="Times New Roman"/>
              </w:rPr>
              <w:t xml:space="preserve">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</w:t>
            </w:r>
            <w:r>
              <w:rPr>
                <w:rFonts w:eastAsia="Times New Roman"/>
              </w:rPr>
              <w:t>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Задолженность отсутствует?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470. Если нет, то переход к шагу 474.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6 месяцев </w:t>
            </w:r>
            <w:r>
              <w:rPr>
                <w:rFonts w:eastAsia="Times New Roman"/>
              </w:rPr>
              <w:t>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Может быть восстановлена платежеспособность?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475. Если нет, то переход к шагу 478.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Вводились финансовые оздоровления или внешние управление?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478. Если нет, то переход к шагу 476.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</w:t>
            </w:r>
            <w:r>
              <w:rPr>
                <w:rFonts w:eastAsia="Times New Roman"/>
              </w:rPr>
              <w:t>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продлить конкурсное производство?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479. Если нет, то переход к шагу 489.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РФ, ФЗ "О несостоятельности (банкротстве)" ст. 124-149 - Конкурсное производство - процедура для соразмерного удовлетворения требований кредиторов путем реализации имущества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</w:t>
            </w:r>
            <w:r>
              <w:rPr>
                <w:rFonts w:eastAsia="Times New Roman"/>
              </w:rPr>
              <w:t>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событие: Определение о продлении  </w:t>
            </w:r>
            <w:r>
              <w:rPr>
                <w:rFonts w:eastAsia="Times New Roman"/>
              </w:rPr>
              <w:t>конкурсного производства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да, то переход к шагу 487. Если нет, то переход к шагу 488.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</w:t>
            </w:r>
            <w:r>
              <w:rPr>
                <w:rFonts w:eastAsia="Times New Roman"/>
              </w:rPr>
              <w:t>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</w:t>
            </w:r>
            <w:r>
              <w:rPr>
                <w:rFonts w:eastAsia="Times New Roman"/>
              </w:rPr>
              <w:t>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257 АПК РФ (Право апелляционного обжалования) - Решения арбитражного суда первой инстанции могут быть обжалованы в </w:t>
            </w:r>
            <w:r>
              <w:rPr>
                <w:rFonts w:eastAsia="Times New Roman"/>
              </w:rPr>
              <w:t>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кассацио</w:t>
            </w:r>
            <w:r>
              <w:rPr>
                <w:rFonts w:eastAsia="Times New Roman"/>
              </w:rPr>
              <w:t>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завершении конкурсного производства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Есть ли основание для обжалования?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Если да, то переход к шагу 496. Если нет, то переход к шагу 497.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арбитражного суда первой инстанции могут быть обжалован</w:t>
            </w:r>
            <w:r>
              <w:rPr>
                <w:rFonts w:eastAsia="Times New Roman"/>
              </w:rPr>
              <w:t>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обжалованы в кассационном порядке в срок, не превышающий 2 месяцев (Право касс</w:t>
            </w:r>
            <w:r>
              <w:rPr>
                <w:rFonts w:eastAsia="Times New Roman"/>
              </w:rPr>
              <w:t>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257-272 АПК РФ (Производство в арбитражном суде апелляционной инстанции)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</w:t>
            </w:r>
            <w:r>
              <w:rPr>
                <w:rFonts w:eastAsia="Times New Roman"/>
              </w:rPr>
              <w:t>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постановления арбитражного суда могут быть обжалов</w:t>
            </w:r>
            <w:r>
              <w:rPr>
                <w:rFonts w:eastAsia="Times New Roman"/>
              </w:rPr>
              <w:t>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257 АПК РФ (Право апелляционного обжалования) - Решения арбитражного суда первой инстанции могут быть обжалованы в апелляционном порядке в срок, не превышающий месяца со дня принятия решения, ст. 273 АПК РФ - Вступившие в законную силу решения и постан</w:t>
            </w:r>
            <w:r>
              <w:rPr>
                <w:rFonts w:eastAsia="Times New Roman"/>
              </w:rPr>
              <w:t>овления арбитражного суда могут быть обжалованы в кассационном порядке в срок, не превышающий 2 месяцев (Право кассационного обжалования)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2 - Основные понятия: должник, кредитор, конкурсные кредиторы, арбитражный упра</w:t>
            </w:r>
            <w:r>
              <w:rPr>
                <w:rFonts w:eastAsia="Times New Roman"/>
              </w:rPr>
              <w:t>вляющий, реестр требований кредиторов, процедуры банкротства, 34-37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</w:t>
            </w:r>
            <w:r>
              <w:rPr>
                <w:rFonts w:eastAsia="Times New Roman"/>
              </w:rPr>
              <w:t>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форме, должно быть подписано истцом или его представителем и содержать: наименование сторон, их адреса; цену иска; обстоятельства, на которых основаны требован</w:t>
            </w:r>
            <w:r>
              <w:rPr>
                <w:rFonts w:eastAsia="Times New Roman"/>
              </w:rPr>
              <w:t>ия; доказательства; расчет взыскиваемой суммы; перечень прилагаемых документов, ст. 41 АПК РФ - Лица, участвующие в деле, имеют право знакомиться с материалами дела, делать выписки из них, снимать копии, заявлять отводы, представлять доказательства и участ</w:t>
            </w:r>
            <w:r>
              <w:rPr>
                <w:rFonts w:eastAsia="Times New Roman"/>
              </w:rPr>
              <w:t>вовать в их исследовании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</w:t>
            </w:r>
            <w:r>
              <w:rPr>
                <w:rFonts w:eastAsia="Times New Roman"/>
              </w:rPr>
              <w:t>сок/опечаток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Постановление Пленума ВАС РФ от 25.12.2013 N 100 - делопроизводство по судебному делу считается оконченным и дело подлежит сдаче </w:t>
            </w:r>
            <w:r>
              <w:rPr>
                <w:rFonts w:eastAsia="Times New Roman"/>
              </w:rPr>
              <w:t>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632903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357514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</w:t>
            </w:r>
            <w:r>
              <w:rPr>
                <w:rFonts w:eastAsia="Times New Roman"/>
                <w:b/>
                <w:bCs/>
              </w:rPr>
              <w:t>яемые действия/функция</w:t>
            </w:r>
          </w:p>
        </w:tc>
      </w:tr>
      <w:tr w:rsidR="00000000">
        <w:trPr>
          <w:divId w:val="235751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заявлений, принятие процессуальных решений, проведение судебных заседаний, вынесение определений и решений по делу о банкротстве</w:t>
            </w:r>
          </w:p>
        </w:tc>
      </w:tr>
      <w:tr w:rsidR="00000000">
        <w:trPr>
          <w:divId w:val="235751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анализ поступивших документов, подготовка проектов судебных актов</w:t>
            </w:r>
          </w:p>
        </w:tc>
      </w:tr>
      <w:tr w:rsidR="00000000">
        <w:trPr>
          <w:divId w:val="235751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документов, формирование дела, маршрутизация документов между участниками процесса</w:t>
            </w:r>
          </w:p>
        </w:tc>
      </w:tr>
      <w:tr w:rsidR="00000000">
        <w:trPr>
          <w:divId w:val="235751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ЛУВД</w:t>
            </w:r>
            <w:r>
              <w:rPr>
                <w:rFonts w:eastAsia="Times New Roman"/>
              </w:rPr>
              <w:t> 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</w:t>
            </w:r>
            <w:r>
              <w:rPr>
                <w:rFonts w:eastAsia="Times New Roman"/>
              </w:rPr>
              <w:t>ий, представление документов, участие в судебных заседаниях, реализация процессуальных прав. Включает: должника, конкурсных кредиторов, уполномоченные органы, арбитражных управляющих, представителей работников и других участников</w:t>
            </w:r>
          </w:p>
        </w:tc>
      </w:tr>
    </w:tbl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32F54">
      <w:pPr>
        <w:pStyle w:val="code-line"/>
      </w:pPr>
      <w:r>
        <w:t>Сп</w:t>
      </w:r>
      <w:r>
        <w:t>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32F5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740328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поручительстве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</w:t>
            </w:r>
            <w:r>
              <w:rPr>
                <w:rFonts w:eastAsia="Times New Roman"/>
              </w:rPr>
              <w:t>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</w:t>
            </w:r>
            <w:r>
              <w:rPr>
                <w:rFonts w:eastAsia="Times New Roman"/>
              </w:rPr>
              <w:t>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</w:t>
            </w:r>
            <w:r>
              <w:rPr>
                <w:rFonts w:eastAsia="Times New Roman"/>
              </w:rPr>
              <w:t>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</w:t>
            </w:r>
            <w:r>
              <w:rPr>
                <w:rFonts w:eastAsia="Times New Roman"/>
              </w:rPr>
              <w:t>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</w:t>
            </w:r>
            <w:r>
              <w:rPr>
                <w:rFonts w:eastAsia="Times New Roman"/>
              </w:rPr>
              <w:t>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Письменная/Устная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</w:t>
            </w:r>
            <w:r>
              <w:rPr>
                <w:rFonts w:eastAsia="Times New Roman"/>
              </w:rPr>
              <w:t>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Письменная/Устная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</w:t>
            </w:r>
            <w:r>
              <w:rPr>
                <w:rFonts w:eastAsia="Times New Roman"/>
              </w:rPr>
              <w:t>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отклонении  плана внешнего управления и освобождении</w:t>
            </w:r>
            <w:r>
              <w:rPr>
                <w:rFonts w:eastAsia="Times New Roman"/>
              </w:rPr>
              <w:t xml:space="preserve">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  <w:tr w:rsidR="00000000">
        <w:trPr>
          <w:divId w:val="117403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Письменная</w:t>
            </w:r>
          </w:p>
        </w:tc>
      </w:tr>
    </w:tbl>
    <w:p w:rsidR="00000000" w:rsidRDefault="00832F5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632756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</w:t>
            </w:r>
            <w:r>
              <w:rPr>
                <w:rFonts w:eastAsia="Times New Roman"/>
              </w:rPr>
              <w:t>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</w:t>
            </w:r>
            <w:r>
              <w:rPr>
                <w:rFonts w:eastAsia="Times New Roman"/>
              </w:rPr>
              <w:t>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163275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32F54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832F5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452712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Правовой акт</w:t>
            </w:r>
          </w:p>
        </w:tc>
      </w:tr>
      <w:tr w:rsidR="00000000">
        <w:trPr>
          <w:divId w:val="2145271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2145271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судебное заседание по рассмотрению обоснованности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 с даты принятия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42 ФЗ "О несостоятельности (банкротстве)"</w:t>
            </w:r>
          </w:p>
        </w:tc>
      </w:tr>
      <w:tr w:rsidR="00000000">
        <w:trPr>
          <w:divId w:val="2145271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</w:t>
            </w:r>
            <w:r>
              <w:rPr>
                <w:rFonts w:eastAsia="Times New Roman"/>
              </w:rPr>
              <w:t>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 месяцев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ФЗ "О несостоятельности (банкротстве)"</w:t>
            </w:r>
          </w:p>
        </w:tc>
      </w:tr>
      <w:tr w:rsidR="00000000">
        <w:trPr>
          <w:divId w:val="2145271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в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268 АПК РФ</w:t>
            </w:r>
          </w:p>
        </w:tc>
      </w:tr>
      <w:tr w:rsidR="00000000">
        <w:trPr>
          <w:divId w:val="2145271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в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286 АПК РФ</w:t>
            </w:r>
          </w:p>
        </w:tc>
      </w:tr>
      <w:tr w:rsidR="00000000">
        <w:trPr>
          <w:divId w:val="21452712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силу последнего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32F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100 - делопроизвод</w:t>
            </w:r>
            <w:r>
              <w:rPr>
                <w:rFonts w:eastAsia="Times New Roman"/>
              </w:rPr>
              <w:t>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</w:tr>
    </w:tbl>
    <w:p w:rsidR="00000000" w:rsidRDefault="00832F54">
      <w:pPr>
        <w:divId w:val="214527123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1E404E"/>
    <w:multiLevelType w:val="multilevel"/>
    <w:tmpl w:val="7E1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54"/>
    <w:rsid w:val="0083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2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5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19903</Words>
  <Characters>113450</Characters>
  <Application>Microsoft Office Word</Application>
  <DocSecurity>4</DocSecurity>
  <Lines>945</Lines>
  <Paragraphs>266</Paragraphs>
  <ScaleCrop>false</ScaleCrop>
  <Company/>
  <LinksUpToDate>false</LinksUpToDate>
  <CharactersWithSpaces>133087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КБП24: Производство по делам о несостоятельности (банкротстве) градообразующих организаций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