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C148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КБП44: Производство по обособленным спорам об исключении требований из реестра требований кредиторов</w:t>
      </w:r>
    </w:p>
    <w:p w:rsidR="00000000" w:rsidRDefault="000C148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3902101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9390210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9390210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</w:t>
            </w:r>
          </w:p>
        </w:tc>
      </w:tr>
      <w:tr w:rsidR="00000000">
        <w:trPr>
          <w:divId w:val="9390210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</w:t>
            </w:r>
            <w:r>
              <w:rPr>
                <w:rFonts w:eastAsia="Times New Roman"/>
              </w:rPr>
              <w:t>ой и кассационной инстанций)"</w:t>
            </w:r>
          </w:p>
        </w:tc>
      </w:tr>
      <w:tr w:rsidR="00000000">
        <w:trPr>
          <w:divId w:val="9390210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17.12.2024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</w:t>
            </w:r>
            <w:r>
              <w:rPr>
                <w:rFonts w:eastAsia="Times New Roman"/>
              </w:rPr>
              <w:t>ти (банкротстве)" </w:t>
            </w:r>
          </w:p>
        </w:tc>
      </w:tr>
    </w:tbl>
    <w:p w:rsidR="00000000" w:rsidRDefault="000C148C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0C148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0C148C">
      <w:pPr>
        <w:pStyle w:val="code-line"/>
      </w:pPr>
      <w:r>
        <w:t>BPMN-файл: "KBP44_OS_isklyuchenie_RTK_bpmn_asis.bpmn"</w:t>
      </w:r>
    </w:p>
    <w:p w:rsidR="00000000" w:rsidRDefault="000C148C">
      <w:pPr>
        <w:pStyle w:val="code-line"/>
      </w:pPr>
      <w:r>
        <w:t>Схема отражает полный цикл рассмотрения заявлений о замене кредитора в реестре требований кредиторов в процедурах банкротства, в</w:t>
      </w:r>
      <w:r>
        <w:t>ключая:</w:t>
      </w:r>
    </w:p>
    <w:p w:rsidR="00000000" w:rsidRDefault="000C148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 замене кредитора в РТК</w:t>
      </w:r>
    </w:p>
    <w:p w:rsidR="00000000" w:rsidRDefault="000C148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0C148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0C148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замене кредитора в реестре</w:t>
      </w:r>
    </w:p>
    <w:p w:rsidR="00000000" w:rsidRDefault="000C148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судебного акта о замене/отказе в замене кредитора</w:t>
      </w:r>
    </w:p>
    <w:p w:rsidR="00000000" w:rsidRDefault="000C148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0C148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0C148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89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146247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 (объект, яв</w:t>
            </w:r>
            <w:r>
              <w:rPr>
                <w:rStyle w:val="a3"/>
                <w:rFonts w:eastAsia="Times New Roman"/>
              </w:rPr>
              <w:t>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срок(сроки шаг с которого считается Кредитор, чьи требования оспариваются)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 шага процесса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</w:t>
            </w:r>
            <w:r>
              <w:rPr>
                <w:rFonts w:eastAsia="Times New Roman"/>
              </w:rPr>
              <w:t>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pStyle w:val="a4"/>
            </w:pPr>
            <w:r>
              <w:t>Арбитражный управляющий принимает решение о необходимости исключить требования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со дня когда арбитражный управляющий или кредитор должны были узнать об обстоятельствах, положенных в основание данного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заявление о замене к</w:t>
            </w:r>
            <w:r>
              <w:t>редитора в реестре требований кредиторов в соответствии со ч.31 Постановления Пленума Верховного Суда РФ от 17.12.2024 N 40: </w:t>
            </w:r>
          </w:p>
          <w:p w:rsidR="00000000" w:rsidRDefault="000C148C">
            <w:pPr>
              <w:pStyle w:val="a4"/>
            </w:pPr>
            <w:r>
              <w:t>Предусмотренные пунктом 8 статьи 71 и пунктом 8 статьи 100 Закона о банкротстве заявления об исключении требований кредиторов из р</w:t>
            </w:r>
            <w:r>
              <w:t>еестра или об изменении их очередности подлежат рассмотрению по правилам пункта 2 статьи 71 и пункта 3 статьи 100 Закона о банкротстве, при этом суд вправе перейти к рассмотрению таких заявлений в общем порядке с назначением судебного заседания.</w:t>
            </w:r>
          </w:p>
          <w:p w:rsidR="00000000" w:rsidRDefault="000C148C">
            <w:pPr>
              <w:pStyle w:val="a4"/>
            </w:pPr>
            <w:r>
              <w:t>Трехмесячн</w:t>
            </w:r>
            <w:r>
              <w:t>ый срок на предъявление такого заявления исчисляется с момента, когда арбитражный управляющий или кредитор должны были узнать об обстоятельствах, положенных в основание данного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</w:t>
            </w:r>
            <w:r>
              <w:rPr>
                <w:rFonts w:eastAsia="Times New Roman"/>
              </w:rPr>
              <w:t>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исключении требований из РТК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pStyle w:val="a4"/>
            </w:pPr>
            <w:r>
              <w:t>Кредитор, чьи требования оспариваются принимает решение о необходимости исключить требования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исключении требован</w:t>
            </w:r>
            <w:r>
              <w:rPr>
                <w:rFonts w:eastAsia="Times New Roman"/>
              </w:rPr>
              <w:t>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со дня когда арбитражный управляющий или кредитор должны были узнать об обстоятельствах, положенных в основание данного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pStyle w:val="a4"/>
            </w:pPr>
            <w:r>
              <w:t>Переход к типовому процессу "Подать документы в суд". Кредитор, чьи требования оспар</w:t>
            </w:r>
            <w:r>
              <w:t>иваются формирует и подает заявление о замене кредитора в реестре требований кредиторов в соответствии со ч.31 Постановления Пленума Верховного Суда РФ от 17.12.2024 N 40: </w:t>
            </w:r>
          </w:p>
          <w:p w:rsidR="00000000" w:rsidRDefault="000C148C">
            <w:pPr>
              <w:pStyle w:val="a4"/>
            </w:pPr>
            <w:r>
              <w:t>Предусмотренные пунктом 8 статьи 71 и пунктом 8 статьи 100 Закона о банкротстве зая</w:t>
            </w:r>
            <w:r>
              <w:t>вления об исключении требований кредиторов из реестра или об изменении их очередности подлежат рассмотрению по правилам пункта 2 статьи 71 и пункта 3 статьи 100 Закона о банкротстве, при этом суд вправе перейти к рассмотрению таких заявлений в общем порядк</w:t>
            </w:r>
            <w:r>
              <w:t>е с назначением судебного заседания.</w:t>
            </w:r>
          </w:p>
          <w:p w:rsidR="00000000" w:rsidRDefault="000C148C">
            <w:pPr>
              <w:pStyle w:val="a4"/>
            </w:pPr>
            <w:r>
              <w:t>Трехмесячный срок на предъявление такого заявления исчисляется с момента, когда арбитражный управляющий или кредитор должны были узнать об обстоятельствах, положенных в основание данного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</w:t>
            </w:r>
            <w:r>
              <w:rPr>
                <w:rFonts w:eastAsia="Times New Roman"/>
              </w:rPr>
              <w:t>я подачи через электронную систему суда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исключении требований из РТК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</w:t>
            </w:r>
            <w:r>
              <w:rPr>
                <w:rFonts w:eastAsia="Times New Roman"/>
              </w:rPr>
              <w:t xml:space="preserve">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</w:t>
            </w:r>
            <w:r>
              <w:rPr>
                <w:rFonts w:eastAsia="Times New Roman"/>
              </w:rPr>
              <w:t>ания документов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</w:t>
            </w:r>
            <w:r>
              <w:rPr>
                <w:rFonts w:eastAsia="Times New Roman"/>
              </w:rPr>
              <w:t xml:space="preserve">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pStyle w:val="a4"/>
            </w:pPr>
            <w:r>
              <w:t>-Определение о возвращении заявления</w:t>
            </w:r>
          </w:p>
          <w:p w:rsidR="00000000" w:rsidRDefault="000C148C">
            <w:pPr>
              <w:pStyle w:val="a4"/>
            </w:pPr>
            <w:r>
              <w:t>-Определение об оставлении заявления без д</w:t>
            </w:r>
            <w:r>
              <w:t>вижения</w:t>
            </w:r>
          </w:p>
          <w:p w:rsidR="00000000" w:rsidRDefault="000C148C">
            <w:pPr>
              <w:pStyle w:val="a4"/>
            </w:pPr>
            <w:r>
              <w:t>-Определение об отказе в принятии заявления</w:t>
            </w:r>
          </w:p>
          <w:p w:rsidR="00000000" w:rsidRDefault="000C148C">
            <w:pPr>
              <w:pStyle w:val="a4"/>
            </w:pPr>
            <w:r>
              <w:t>-Определение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принятии заявления к производству. Переход к типовому процессу "Рассмотреть вопрос о принятии". По смыслу ст. 127 АПК РФ Арбитражный суд обязан принять к производству исковое заявление, поданное с соблюдением требований, предъя</w:t>
            </w:r>
            <w:r>
              <w:rPr>
                <w:rFonts w:eastAsia="Times New Roman"/>
              </w:rPr>
              <w:t xml:space="preserve">вляемых к его форме и содержанию. Данный вопрос решается судьей единолично в течение 5 дней с момента поступления заявления. </w:t>
            </w:r>
            <w:r>
              <w:rPr>
                <w:rFonts w:eastAsia="Times New Roman"/>
                <w:color w:val="000000"/>
              </w:rPr>
              <w:t xml:space="preserve">При поступлении заявления на бумаге при отсутствии обоснования невозможности электронной формы заявление оставляется без движения. </w:t>
            </w:r>
            <w:r>
              <w:rPr>
                <w:rFonts w:eastAsia="Times New Roman"/>
                <w:color w:val="000000"/>
              </w:rPr>
              <w:t>Если нарушение не устранено, то оно возвращается. Внутри ТП вопрос о возвращении, отказе в принятии, принятии заявления к производству.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</w:t>
            </w:r>
            <w:r>
              <w:rPr>
                <w:rFonts w:eastAsia="Times New Roman"/>
              </w:rPr>
              <w:t>о к рассмотрению?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принято ли заявление к рассмотрению</w:t>
            </w:r>
            <w:r>
              <w:rPr>
                <w:rFonts w:eastAsia="Times New Roman"/>
              </w:rPr>
              <w:br/>
              <w:t>Да: переход к шагу 13</w:t>
            </w:r>
            <w:r>
              <w:rPr>
                <w:rFonts w:eastAsia="Times New Roman"/>
              </w:rPr>
              <w:br/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новый том дела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прио</w:t>
            </w:r>
            <w:r>
              <w:rPr>
                <w:rFonts w:eastAsia="Times New Roman"/>
              </w:rPr>
              <w:t>бщения документов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</w:t>
            </w:r>
            <w:r>
              <w:rPr>
                <w:rFonts w:eastAsia="Times New Roman"/>
              </w:rPr>
              <w:t xml:space="preserve"> в архив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pStyle w:val="a4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Обеспечить ознакомление с электронным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день с даты поступления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Обеспечить ознакомление с электронным делом". В результате данного ТП Помощник судьи организовывает ознакомление с электронным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</w:t>
            </w:r>
            <w:r>
              <w:rPr>
                <w:rFonts w:eastAsia="Times New Roman"/>
                <w:color w:val="000000"/>
              </w:rPr>
              <w:t>яющий</w:t>
            </w:r>
            <w:r>
              <w:rPr>
                <w:rFonts w:eastAsia="Times New Roman"/>
              </w:rPr>
              <w:t xml:space="preserve">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  <w:r>
              <w:rPr>
                <w:rFonts w:eastAsia="Times New Roman"/>
              </w:rPr>
              <w:t xml:space="preserve"> знакомится с материалами дела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Нужно ожидать возражений?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Нужно ожидать возражений?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Да: переход к шагу 21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указанный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 ожидает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возражения?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  <w:r>
              <w:rPr>
                <w:rFonts w:eastAsia="Times New Roman"/>
              </w:rPr>
              <w:t xml:space="preserve"> определяет, необходимо ли подать возражения на заявление</w:t>
            </w:r>
            <w:r>
              <w:rPr>
                <w:rFonts w:eastAsia="Times New Roman"/>
              </w:rPr>
              <w:br/>
              <w:t>Да: переход к шагу 26</w:t>
            </w:r>
            <w:r>
              <w:rPr>
                <w:rFonts w:eastAsia="Times New Roman"/>
              </w:rPr>
              <w:br/>
              <w:t>Нет: переход</w:t>
            </w:r>
            <w:r>
              <w:rPr>
                <w:rFonts w:eastAsia="Times New Roman"/>
              </w:rPr>
              <w:t xml:space="preserve">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  <w:r>
              <w:rPr>
                <w:rFonts w:eastAsia="Times New Roman"/>
              </w:rPr>
              <w:t xml:space="preserve">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000000"/>
              </w:rPr>
              <w:t>Арбитражный управляющий</w:t>
            </w:r>
            <w:r>
              <w:rPr>
                <w:rFonts w:eastAsia="Times New Roman"/>
              </w:rPr>
              <w:t xml:space="preserve"> формирует и по</w:t>
            </w:r>
            <w:r>
              <w:rPr>
                <w:rFonts w:eastAsia="Times New Roman"/>
              </w:rPr>
              <w:t>дает возражения на Заявление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 определяет,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33</w:t>
            </w:r>
            <w:r>
              <w:rPr>
                <w:rFonts w:eastAsia="Times New Roman"/>
              </w:rPr>
              <w:br/>
              <w:t>Нет: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 ожидает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</w:t>
            </w:r>
            <w:r>
              <w:rPr>
                <w:rFonts w:eastAsia="Times New Roman"/>
              </w:rPr>
              <w:t>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Кредитор, чьи требования оспариваются формирует и подает отзыв на заявление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 пол</w:t>
            </w:r>
            <w:r>
              <w:rPr>
                <w:rFonts w:eastAsia="Times New Roman"/>
              </w:rPr>
              <w:t>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 знакомится с материалами дела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Нужно ожидать возражений?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Нужно ожидать возражений?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Да: переход к шагу 38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Нет: переход к шагу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указанный суд</w:t>
            </w:r>
            <w:r>
              <w:rPr>
                <w:rFonts w:eastAsia="Times New Roman"/>
              </w:rPr>
              <w:t>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 ожидает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возражения?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 определяет, необходимо ли подать возражения на заявление</w:t>
            </w:r>
            <w:r>
              <w:rPr>
                <w:rFonts w:eastAsia="Times New Roman"/>
              </w:rPr>
              <w:br/>
              <w:t>Да: переход к шагу 43</w:t>
            </w:r>
            <w:r>
              <w:rPr>
                <w:rFonts w:eastAsia="Times New Roman"/>
              </w:rPr>
              <w:br/>
              <w:t>Нет: переход к шагу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</w:t>
            </w:r>
            <w:r>
              <w:rPr>
                <w:rFonts w:eastAsia="Times New Roman"/>
              </w:rPr>
              <w:t>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Заявитель (Кредитор, заинтересованное лицо) формирует и подает возражения на Заявление об </w:t>
            </w:r>
            <w:r>
              <w:rPr>
                <w:rFonts w:eastAsia="Times New Roman"/>
              </w:rPr>
              <w:t>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Должник)</w:t>
            </w:r>
            <w:r>
              <w:rPr>
                <w:rFonts w:eastAsia="Times New Roman"/>
              </w:rPr>
              <w:t> знакомится с материалами дела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возражения?</w:t>
            </w:r>
            <w:r>
              <w:rPr>
                <w:rFonts w:eastAsia="Times New Roman"/>
              </w:rPr>
              <w:br/>
              <w:t xml:space="preserve">Эксклюзивный </w:t>
            </w:r>
            <w:r>
              <w:rPr>
                <w:rFonts w:eastAsia="Times New Roman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 определяют, необходимо ли подать возражения на заявление</w:t>
            </w:r>
            <w:r>
              <w:rPr>
                <w:rFonts w:eastAsia="Times New Roman"/>
              </w:rPr>
              <w:br/>
              <w:t>Да: переход к шагу 50</w:t>
            </w:r>
            <w:r>
              <w:rPr>
                <w:rFonts w:eastAsia="Times New Roman"/>
              </w:rPr>
              <w:br/>
              <w:t>Нет: переход к шагу 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 ожидают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возраже</w:t>
            </w:r>
            <w:r>
              <w:rPr>
                <w:rFonts w:eastAsia="Times New Roman"/>
              </w:rPr>
              <w:t>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(в т.ч. Должник) формируют и подают возражения на Заявление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документов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</w:t>
            </w:r>
            <w:r>
              <w:rPr>
                <w:rFonts w:eastAsia="Times New Roman"/>
              </w:rPr>
              <w:t>оматизация приема и сканирования документов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</w:t>
            </w:r>
            <w:r>
              <w:rPr>
                <w:rFonts w:eastAsia="Times New Roman"/>
              </w:rPr>
              <w:t>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ТБП119.Подготовить заявление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</w:t>
            </w:r>
            <w:r>
              <w:rPr>
                <w:rFonts w:eastAsia="Times New Roman"/>
              </w:rPr>
              <w:t xml:space="preserve"> "Подготовить заявление к рассмотрению". В результате данного ТП помощник судьи готовит заявление к рассмотрению судьей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Поступили возражения относительно требований кредитора?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Поступили возражения относительно требований кредитора?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Да: переход к шагу 58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Нет: 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Требуется назначить СЗ?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Требуется назначить СЗ?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Да: переход к шагу 58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Нет: переход к шагу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шлюз, переход к шагу 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Переход к Типовому процессу «Назначить СЗ»</w:t>
            </w:r>
          </w:p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принял решение о необходимости </w:t>
            </w:r>
            <w:r>
              <w:rPr>
                <w:rFonts w:eastAsia="Times New Roman"/>
              </w:rPr>
              <w:t>проведения судебного заседания для принятия законного и обоснованного решения по исковому заявлению в таком случае будет вынесено определение о назначении судебного заседания. О дате, месте и времени судебного заседания извещаются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</w:t>
            </w:r>
            <w:r>
              <w:rPr>
                <w:rFonts w:eastAsia="Times New Roman"/>
              </w:rPr>
              <w:t>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</w:t>
            </w:r>
            <w:r>
              <w:rPr>
                <w:rFonts w:eastAsia="Times New Roman"/>
              </w:rPr>
              <w:t xml:space="preserve">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Арбитражный управляющий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</w:t>
            </w:r>
            <w:r>
              <w:rPr>
                <w:rFonts w:eastAsia="Times New Roman"/>
              </w:rPr>
              <w:t>зможна автоматизация подачи через электронную систему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</w:t>
            </w:r>
            <w:r>
              <w:rPr>
                <w:rFonts w:eastAsia="Times New Roman"/>
              </w:rPr>
              <w:t>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суд", в рамках которого Кредитор, чьи требования </w:t>
            </w:r>
            <w:r>
              <w:rPr>
                <w:rFonts w:eastAsia="Times New Roman"/>
              </w:rPr>
              <w:t>оспариваются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Кредитор, чьи требования </w:t>
            </w:r>
            <w:r>
              <w:rPr>
                <w:rFonts w:eastAsia="Times New Roman"/>
              </w:rPr>
              <w:t>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</w:t>
            </w:r>
            <w:r>
              <w:rPr>
                <w:rFonts w:eastAsia="Times New Roman"/>
              </w:rPr>
              <w:t>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Заявитель (Кредитор, заин</w:t>
            </w:r>
            <w:r>
              <w:rPr>
                <w:rFonts w:eastAsia="Times New Roman"/>
              </w:rPr>
              <w:t>тересованное лицо)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</w:t>
            </w:r>
            <w:r>
              <w:rPr>
                <w:rFonts w:eastAsia="Times New Roman"/>
              </w:rPr>
              <w:t>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</w:t>
            </w:r>
            <w:r>
              <w:rPr>
                <w:rFonts w:eastAsia="Times New Roman"/>
              </w:rPr>
              <w:t>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Иные ЛУВД (в т.ч. Должник) формируют и направляют ходатайство о рассмотрении дела в свое отсутствие/от</w:t>
            </w:r>
            <w:r>
              <w:rPr>
                <w:rFonts w:eastAsia="Times New Roman"/>
              </w:rPr>
              <w:t>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</w:t>
            </w:r>
            <w:r>
              <w:rPr>
                <w:rFonts w:eastAsia="Times New Roman"/>
              </w:rPr>
              <w:t>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</w:t>
            </w:r>
            <w:r>
              <w:rPr>
                <w:rFonts w:eastAsia="Times New Roman"/>
              </w:rPr>
              <w:t>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</w:t>
            </w:r>
            <w:r>
              <w:rPr>
                <w:rFonts w:eastAsia="Times New Roman"/>
              </w:rPr>
              <w:t>жна автоматизация приема и сканирования документов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</w:t>
            </w:r>
            <w:r>
              <w:rPr>
                <w:rFonts w:eastAsia="Times New Roman"/>
              </w:rPr>
              <w:t>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</w:t>
            </w:r>
            <w:r>
              <w:rPr>
                <w:rFonts w:eastAsia="Times New Roman"/>
              </w:rPr>
              <w:t xml:space="preserve">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СЗ". В ходе подготовки к СЗ помощник судьи будет проверять: извещены ли стороны о судебном заседании, будет собирать поступающие отзывы/возражения по делу, будет проведен предварительный</w:t>
            </w:r>
            <w:r>
              <w:rPr>
                <w:rFonts w:eastAsia="Times New Roman"/>
              </w:rPr>
              <w:t xml:space="preserve"> анализ поступивших документов, ответов на запросы (если они были направлены), будет проверять был ли предоставлен доступ к ознакомлению с делом электронно всем сторонам и другие вопросы, подлежащие выяснению в рамках подготовки к проведению судебного засе</w:t>
            </w:r>
            <w:r>
              <w:rPr>
                <w:rFonts w:eastAsia="Times New Roman"/>
              </w:rPr>
              <w:t>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 xml:space="preserve">Переход к типовому процессу "Провести СЗ". В результате данного ТП Судья проводит СЗ для рассмотрения заявления об </w:t>
            </w:r>
            <w:r>
              <w:t xml:space="preserve">оспаривании сделок. 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 </w:t>
            </w:r>
            <w:r>
              <w:rPr>
                <w:color w:val="000000"/>
              </w:rPr>
              <w:t>Возможно толь</w:t>
            </w:r>
            <w:r>
              <w:rPr>
                <w:color w:val="000000"/>
              </w:rPr>
              <w:t>ко одно СЗ без перерыва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необходимости замены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 о замене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приостановить производство по заявлению</w:t>
            </w:r>
            <w:r>
              <w:rPr>
                <w:rFonts w:eastAsia="Times New Roman"/>
              </w:rPr>
              <w:br/>
              <w:t>Да: переход к шагу 83</w:t>
            </w:r>
            <w:r>
              <w:rPr>
                <w:rFonts w:eastAsia="Times New Roman"/>
              </w:rPr>
              <w:br/>
              <w:t>Нет: переход к шагу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>Определение о вос</w:t>
            </w:r>
            <w:r>
              <w:rPr>
                <w:rFonts w:eastAsia="Times New Roman"/>
              </w:rPr>
              <w:t>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</w:t>
            </w:r>
            <w:r>
              <w:t xml:space="preserve"> и принимает соответствующее процессуальное решение.</w:t>
            </w:r>
          </w:p>
          <w:p w:rsidR="00000000" w:rsidRDefault="000C148C">
            <w:pPr>
              <w:pStyle w:val="a4"/>
            </w:pPr>
            <w:r>
              <w:t>Приостановление: АС обязан приостановить дела согласно ст 143 АПК в связи со смертью гражданина, утратой дееспособности, невозможности рассмотрения данного дела до разрешения другого дела иным судом, уча</w:t>
            </w:r>
            <w:r>
              <w:t>стия гражданина, являющегося стороной в деле, в боевых действиях. АС в праве 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</w:t>
            </w:r>
            <w:r>
              <w:t>ы в лечебном учреждении или длительной служебной командировке, участие ЕИО организации в боевых действиях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оставить заявление без рассмотрения?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оставить заявление без рассмотрения</w:t>
            </w:r>
            <w:r>
              <w:rPr>
                <w:rFonts w:eastAsia="Times New Roman"/>
              </w:rPr>
              <w:br/>
              <w:t>Да: переход к шагу 86</w:t>
            </w:r>
            <w:r>
              <w:rPr>
                <w:rFonts w:eastAsia="Times New Roman"/>
              </w:rPr>
              <w:br/>
              <w:t>Нет: переход к шагу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</w:t>
            </w:r>
            <w:r>
              <w:rPr>
                <w:rFonts w:eastAsia="Times New Roman"/>
              </w:rPr>
              <w:t>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</w:t>
            </w:r>
            <w:r>
              <w:rPr>
                <w:rFonts w:eastAsia="Times New Roman"/>
              </w:rPr>
              <w:t>рассмотрения. Оставление искового заявления без рассмотрения проводится согласно ст. 148-149 АПК. В случае оставления искового заявления без рассмотрения производство по делу заканчивается вынесением определения. В определении арбитражный суд указывает осн</w:t>
            </w:r>
            <w:r>
              <w:rPr>
                <w:rFonts w:eastAsia="Times New Roman"/>
              </w:rPr>
              <w:t xml:space="preserve">ования для оставления искового заявления без рассмотрения, а также решает вопрос о возврате государственной пошлины из федерального бюджета в случае, предусмотренном частью 2 статьи 148 настоящего Кодекса. Оставление искового заявления без рассмотрения не </w:t>
            </w:r>
            <w:r>
              <w:rPr>
                <w:rFonts w:eastAsia="Times New Roman"/>
              </w:rPr>
              <w:t>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прекратить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прекратить производство по заявлению</w:t>
            </w:r>
            <w:r>
              <w:rPr>
                <w:rFonts w:eastAsia="Times New Roman"/>
              </w:rPr>
              <w:br/>
              <w:t>Да: переход к шагу 89</w:t>
            </w:r>
            <w:r>
              <w:rPr>
                <w:rFonts w:eastAsia="Times New Roman"/>
              </w:rPr>
              <w:br/>
              <w:t>Нет: переход к шагу 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заявлению" В результате этого ТП Судья принимает решение о прекращении произво</w:t>
            </w:r>
            <w:r>
              <w:rPr>
                <w:rFonts w:eastAsia="Times New Roman"/>
              </w:rPr>
              <w:t>дства. Прекращение производства проводится согласно ст. 150 АПК. О прекращении производства по делу арбитражный суд выносит определение. В определении арбитражный суд указывает основания для прекращения производства по делу, а также разрешает вопросы о воз</w:t>
            </w:r>
            <w:r>
              <w:rPr>
                <w:rFonts w:eastAsia="Times New Roman"/>
              </w:rPr>
              <w:t xml:space="preserve">врате государственной пошлины из федерального бюджета в случае, предусмотренном частью 1 статьи 150 АПК, и распределении между сторонами судебных расходов. В случае прекращения производства по делу повторное обращение в арбитражный суд по спору между теми </w:t>
            </w:r>
            <w:r>
              <w:rPr>
                <w:rFonts w:eastAsia="Times New Roman"/>
              </w:rPr>
              <w:t>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 частью 7 статьи 225.15 настоящего Кодекса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</w:t>
            </w:r>
            <w:r>
              <w:rPr>
                <w:rFonts w:eastAsia="Times New Roman"/>
              </w:rPr>
              <w:t>ятельствам из шага 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процесса. Создано новое рассмотрение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доказательства". В результате данного ТП Судья оценивает представленные доказательства по делу с учетом положений ст. 71 АПК РФ. Результаты оценки доказательств суд отражает в судебном акте, сод</w:t>
            </w:r>
            <w:r>
              <w:rPr>
                <w:rFonts w:eastAsia="Times New Roman"/>
              </w:rPr>
              <w:t>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</w:t>
            </w:r>
            <w:r>
              <w:rPr>
                <w:rFonts w:eastAsia="Times New Roman"/>
                <w:color w:val="000000"/>
              </w:rPr>
              <w:t xml:space="preserve"> об исключении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 об исключении требований</w:t>
            </w:r>
          </w:p>
          <w:p w:rsidR="00000000" w:rsidRDefault="000C148C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ТБП111.Рассмотреть ОС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"Рассмотреть ОС по существу". В результате данного ТП судья рассматривает дело с</w:t>
            </w:r>
            <w:r>
              <w:rPr>
                <w:rFonts w:eastAsia="Times New Roman"/>
                <w:color w:val="000000"/>
              </w:rPr>
              <w:t>огласно ч.32, 33, 34 ст. 129.1 Постановление Пленума Верховного Суда РФ от 17.12.2024 N 40 : </w:t>
            </w:r>
          </w:p>
          <w:p w:rsidR="00000000" w:rsidRDefault="000C148C">
            <w:pPr>
              <w:pStyle w:val="a4"/>
            </w:pPr>
            <w:r>
              <w:t>В случае обоснованности заявления, предусмотренного пунктом 8 статьи 71 и пунктом 8 статьи 100 Закона о банкротстве, арбитражный суд выносит определение об исключ</w:t>
            </w:r>
            <w:r>
              <w:t>ении требования кредитора из реестра или об изменении очередности требования. По смыслу приведенных норм в указанном случае пересмотр определения о включении в реестр требований кредиторов и (или) отмена такого определения не требуются.</w:t>
            </w:r>
          </w:p>
          <w:p w:rsidR="00000000" w:rsidRDefault="000C148C">
            <w:pPr>
              <w:pStyle w:val="a4"/>
            </w:pPr>
            <w:r>
              <w:t xml:space="preserve">По смыслу пункта 8 </w:t>
            </w:r>
            <w:r>
              <w:t>статьи 71 и пункта 8 статьи 100 Закона о банкротстве в качестве основания для исключения требования кредитора из реестра или для изменения его очередности не могут быть приняты доводы и доказательства, которые заявлялись при рассмотрении обособленного спор</w:t>
            </w:r>
            <w:r>
              <w:t>а по существу. В таком случае производство по заявлению об исключении требования или об изменении его очередности подлежит прекращению.</w:t>
            </w:r>
          </w:p>
          <w:p w:rsidR="00000000" w:rsidRDefault="000C148C">
            <w:pPr>
              <w:pStyle w:val="a4"/>
            </w:pPr>
            <w:r>
              <w:t>Кроме того, при рассмотрении указанного заявления не могут быть приняты доводы и доказательства, о которых заявитель зна</w:t>
            </w:r>
            <w:r>
              <w:t xml:space="preserve">л и которые он имел возможность привести и представить в составе возражений при рассмотрении требования кредитора по существу, поскольку они фактически направлены на пересмотр судебного акта. Производство по заявлению об исключении требования кредитора из </w:t>
            </w:r>
            <w:r>
              <w:t>реестра или об изменении очередности требования (пункт 8 статьи 71, пункт 8 статьи 100 Закона о банкротстве) подлежит прекращению судом на основании части 7 статьи 225.16 АПК РФ, если ранее с заявлением по тому же предмету и тем же основаниям обращалось др</w:t>
            </w:r>
            <w:r>
              <w:t>угое лицо, участвующее в деле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Какой результат рассмотрения заявления?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Какой результат рассмотрения заявления? Переходы к шагам 98,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Отказать в исключении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</w:t>
            </w:r>
            <w:r>
              <w:rPr>
                <w:rFonts w:eastAsia="Times New Roman"/>
                <w:color w:val="000000"/>
              </w:rPr>
              <w:t>тказывает в исключении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 календарных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</w:t>
            </w:r>
            <w:r>
              <w:rPr>
                <w:rFonts w:eastAsia="Times New Roman"/>
              </w:rPr>
              <w:t xml:space="preserve">нимает судебный акт </w:t>
            </w:r>
            <w:r>
              <w:rPr>
                <w:rFonts w:eastAsia="Times New Roman"/>
                <w:color w:val="000000"/>
              </w:rPr>
              <w:t>Определение об отказе в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исключает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 календарных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 </w:t>
            </w:r>
            <w:r>
              <w:rPr>
                <w:rFonts w:eastAsia="Times New Roman"/>
                <w:color w:val="000000"/>
              </w:rPr>
              <w:t>Определение об исключении требова</w:t>
            </w:r>
            <w:r>
              <w:rPr>
                <w:rFonts w:eastAsia="Times New Roman"/>
                <w:color w:val="000000"/>
              </w:rPr>
              <w:t>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Исключить сумму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исключает сумму требований из РТК.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заявления об изготовлении мотивированного определения  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ожидает заявления об изготовлении мотивированного определения  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Оп</w:t>
            </w:r>
            <w:r>
              <w:rPr>
                <w:color w:val="000000"/>
              </w:rPr>
              <w:t>убликовано Определение об отказе в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Опубликовано  Определение об отказе в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Арбитражный управляющий знакомится с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Да: переход к шагу 108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Нет: переход к шагу 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Арбитражный управляющий подает в суд Заявление об изготовлении мотивир</w:t>
            </w:r>
            <w:r>
              <w:rPr>
                <w:color w:val="000000"/>
              </w:rPr>
              <w:t>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Арбитражный управляющий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Опубликовано Определение об отказе в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Опубликовано  Определение об отказе в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Кредитор, чьи требования оспариваются знакомится с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Да: переход к шагу 113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Нет: переход к шагу 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Кредитор, чьи требования осп</w:t>
            </w:r>
            <w:r>
              <w:rPr>
                <w:color w:val="000000"/>
              </w:rPr>
              <w:t>ариваются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Кредитор, чьи требования оспариваются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Опубликовано Определение об отказе в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Опубликовано Определение об отказе в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Заявитель (Кредитор, заинтересованное лицо)</w:t>
            </w:r>
            <w:r>
              <w:t xml:space="preserve"> знакомится с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Да: переход к шагу 118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Нет: переход к шагу 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типовому про</w:t>
            </w:r>
            <w:r>
              <w:rPr>
                <w:color w:val="000000"/>
              </w:rPr>
              <w:t>цессу "Подать документы в суд". В результате данного ТП Заявитель (Кредитор, заинтересованное лицо)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Заявитель (Кредитор, заинтересованное лицо)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Опубликовано Определение об отказе в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Опубликовано Определение об отказе в исклю</w:t>
            </w:r>
            <w:r>
              <w:rPr>
                <w:color w:val="000000"/>
              </w:rPr>
              <w:t>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Иные ЛУВД (в т.ч. Должник) знакомится с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Да: переход к шагу 123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Нет: переход к шагу 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 xml:space="preserve">Переход к типовому процессу "Подать </w:t>
            </w:r>
            <w:r>
              <w:rPr>
                <w:color w:val="000000"/>
              </w:rPr>
              <w:t>документы в суд". В результате данного ТП Иные ЛУВД (в т.ч. Должник)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Иные ЛУВД (в т.ч. Должник)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об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об исключении требований из реестра требований кр</w:t>
            </w:r>
            <w:r>
              <w:rPr>
                <w:rFonts w:eastAsia="Times New Roman"/>
                <w:color w:val="000000"/>
              </w:rPr>
              <w:t>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шлюз, переход к шагу 127, 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 исключает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</w:t>
            </w:r>
            <w:r>
              <w:rPr>
                <w:rFonts w:eastAsia="Times New Roman"/>
                <w:color w:val="000000"/>
              </w:rPr>
              <w:t> определением о замене кредитора в реестре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Определяется требуется ли изготовление мотивированного определения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Да: переход к шагу 131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Нет: переход к шагу 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Заявление об изготовлении мотивиро</w:t>
            </w:r>
            <w:r>
              <w:rPr>
                <w:color w:val="000000"/>
              </w:rPr>
              <w:t>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Арбитражный управляющий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Ожидать</w:t>
            </w:r>
            <w:r>
              <w:rPr>
                <w:color w:val="000000"/>
              </w:rPr>
              <w:t xml:space="preserve">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Арбитражный управляющий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об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об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шлюз, переход к шагу 136, 137, 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В РТК есть иное требование данного кредитора?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В РТК есть иное требование данного кредитора?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Да: переход к шагу 136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Нет: переход к шагу 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Быть лишенным статуса кредитора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Кредитор, чьи требования оспариваются лишается статуса кредитора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Кредитор, чьи требования оспариваются</w:t>
            </w:r>
            <w:r>
              <w:rPr>
                <w:rFonts w:eastAsia="Times New Roman"/>
              </w:rPr>
              <w:t> знакомится с</w:t>
            </w:r>
            <w:r>
              <w:rPr>
                <w:rFonts w:eastAsia="Times New Roman"/>
                <w:color w:val="000000"/>
              </w:rPr>
              <w:t> определением о замене кредитора в реестре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Требуется ли изготовление мотивиров</w:t>
            </w:r>
            <w:r>
              <w:rPr>
                <w:color w:val="000000"/>
              </w:rPr>
              <w:t>анного определения?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Определяется требуется ли изготовление мотивированного определения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Да: переход к шагу 141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Нет: переход к шагу 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Кредитор, чьи требования оспариваются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Кредитор, чьи требования оспариваются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об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об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  <w:r>
              <w:rPr>
                <w:rFonts w:eastAsia="Times New Roman"/>
              </w:rPr>
              <w:t xml:space="preserve"> знакомится с</w:t>
            </w:r>
            <w:r>
              <w:rPr>
                <w:rFonts w:eastAsia="Times New Roman"/>
                <w:color w:val="000000"/>
              </w:rPr>
              <w:t> определением о замене кредитора в реестре треб</w:t>
            </w:r>
            <w:r>
              <w:rPr>
                <w:rFonts w:eastAsia="Times New Roman"/>
                <w:color w:val="000000"/>
              </w:rPr>
              <w:t>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Определяется требуется ли изготовление мотивированного определения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Да: переход к шагу 146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Нет: переход к шагу 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Заявитель (Кредитор, з</w:t>
            </w:r>
            <w:r>
              <w:rPr>
                <w:color w:val="000000"/>
              </w:rPr>
              <w:t>аинтересованное лицо)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Заявитель (Кредитор, заинтересованное лицо) ожидает мотивированное определе</w:t>
            </w:r>
            <w:r>
              <w:rPr>
                <w:color w:val="000000"/>
              </w:rPr>
              <w:t>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об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 замене кредитора в реестре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 знакомится с</w:t>
            </w:r>
            <w:r>
              <w:rPr>
                <w:rFonts w:eastAsia="Times New Roman"/>
                <w:color w:val="000000"/>
              </w:rPr>
              <w:t> определением о замене кредитора в реестре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 xml:space="preserve">Определяется требуется ли изготовление </w:t>
            </w:r>
            <w:r>
              <w:rPr>
                <w:color w:val="000000"/>
              </w:rPr>
              <w:t>мотивированного определения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Да: переход к шагу 151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Нет: переход к шагу 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Иные ЛУВД (в т.ч. Должник)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Иные ЛУВД</w:t>
            </w:r>
            <w:r>
              <w:rPr>
                <w:color w:val="000000"/>
              </w:rPr>
              <w:t xml:space="preserve"> (в т.ч. Должник) ожидают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 </w:t>
            </w:r>
            <w:r>
              <w:rPr>
                <w:rFonts w:eastAsia="Times New Roman"/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</w:t>
            </w:r>
            <w:r>
              <w:rPr>
                <w:rFonts w:eastAsia="Times New Roman"/>
              </w:rP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</w:t>
            </w:r>
            <w:r>
              <w:rPr>
                <w:rFonts w:eastAsia="Times New Roman"/>
              </w:rPr>
              <w:t>ожна автоматизация маршрутизации документов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Поступило заявление об изготовлении мотивированного определения?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Поступило заявление об изготовлении мотивированного определения?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Да: переход к шагу 157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Нет: переход к шагу 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ТБП87.Рассмотреть заявление об изготовлении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типовому процессу "Рассмотреть заявление о мотивированному определении". В результате данного ТП судья рассматривает заявление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Экс</w:t>
            </w:r>
            <w:r>
              <w:rPr>
                <w:color w:val="000000"/>
              </w:rPr>
              <w:t>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Арбитражный управляющий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Арбитражный управляющий определяет, есть ли основания для обжалования</w:t>
            </w:r>
          </w:p>
          <w:p w:rsidR="00000000" w:rsidRDefault="000C148C">
            <w:pPr>
              <w:pStyle w:val="a4"/>
            </w:pPr>
            <w:r>
              <w:t>Да: переход к шагу 162</w:t>
            </w:r>
          </w:p>
          <w:p w:rsidR="00000000" w:rsidRDefault="000C148C">
            <w:pPr>
              <w:pStyle w:val="a4"/>
            </w:pPr>
            <w:r>
              <w:t>Нет: переход к шагу 161</w:t>
            </w:r>
          </w:p>
          <w:p w:rsidR="00000000" w:rsidRDefault="000C148C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0C148C">
            <w:pPr>
              <w:pStyle w:val="a4"/>
            </w:pPr>
            <w:r>
              <w:t>Согласно ст. 257 лица, участвующие в деле, а также иные лица вправе обж</w:t>
            </w:r>
            <w:r>
              <w:t xml:space="preserve">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</w:t>
            </w:r>
            <w:r>
              <w:t>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Кредитор, чьи требова</w:t>
            </w:r>
            <w:r>
              <w:rPr>
                <w:color w:val="000000"/>
              </w:rPr>
              <w:t>ния оспариваются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Кредитор, чьи требования оспариваются определяет, есть ли основания для обжалования</w:t>
            </w:r>
          </w:p>
          <w:p w:rsidR="00000000" w:rsidRDefault="000C148C">
            <w:pPr>
              <w:pStyle w:val="a4"/>
            </w:pPr>
            <w:r>
              <w:t>Да: переход к шагу 166</w:t>
            </w:r>
          </w:p>
          <w:p w:rsidR="00000000" w:rsidRDefault="000C148C">
            <w:pPr>
              <w:pStyle w:val="a4"/>
            </w:pPr>
            <w:r>
              <w:t>Нет: переход к шагу 165</w:t>
            </w:r>
          </w:p>
          <w:p w:rsidR="00000000" w:rsidRDefault="000C148C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0C148C">
            <w:pPr>
              <w:pStyle w:val="a4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</w:t>
            </w:r>
            <w:r>
              <w:t xml:space="preserve">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</w:t>
            </w:r>
            <w:r>
              <w:t>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Заявитель (Кредитор, заинтересованное лицо) знаком</w:t>
            </w:r>
            <w:r>
              <w:rPr>
                <w:color w:val="000000"/>
              </w:rPr>
              <w:t>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 xml:space="preserve">Заявитель (Кредитор, заинтересованное лицо) </w:t>
            </w:r>
            <w:r>
              <w:t>определяет, есть ли основания для обжалования</w:t>
            </w:r>
          </w:p>
          <w:p w:rsidR="00000000" w:rsidRDefault="000C148C">
            <w:pPr>
              <w:pStyle w:val="a4"/>
            </w:pPr>
            <w:r>
              <w:t>Да: переход к шагу 170</w:t>
            </w:r>
          </w:p>
          <w:p w:rsidR="00000000" w:rsidRDefault="000C148C">
            <w:pPr>
              <w:pStyle w:val="a4"/>
            </w:pPr>
            <w:r>
              <w:t>Нет: переход к шагу 169</w:t>
            </w:r>
          </w:p>
          <w:p w:rsidR="00000000" w:rsidRDefault="000C148C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0C148C">
            <w:pPr>
              <w:pStyle w:val="a4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</w:t>
            </w:r>
            <w:r>
              <w:t xml:space="preserve">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</w:t>
            </w:r>
            <w:r>
              <w:t>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</w:t>
            </w:r>
            <w:r>
              <w:rPr>
                <w:rFonts w:eastAsia="Times New Roman"/>
                <w:color w:val="000000"/>
              </w:rPr>
              <w:t>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Иные ЛУВД (в т.ч. Должник)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Иные ЛУВД (в т.ч. Должник) определяет, есть ли основания для обжалования</w:t>
            </w:r>
          </w:p>
          <w:p w:rsidR="00000000" w:rsidRDefault="000C148C">
            <w:pPr>
              <w:pStyle w:val="a4"/>
            </w:pPr>
            <w:r>
              <w:t>Да: переход к шагу 174</w:t>
            </w:r>
          </w:p>
          <w:p w:rsidR="00000000" w:rsidRDefault="000C148C">
            <w:pPr>
              <w:pStyle w:val="a4"/>
            </w:pPr>
            <w:r>
              <w:t>Нет: переход к шагу 173</w:t>
            </w:r>
          </w:p>
          <w:p w:rsidR="00000000" w:rsidRDefault="000C148C">
            <w:pPr>
              <w:pStyle w:val="a4"/>
            </w:pPr>
            <w:r>
              <w:t>Апелляционное производство регулируется поло</w:t>
            </w:r>
            <w:r>
              <w:t>жениями гл. 34 АПК РФ. </w:t>
            </w:r>
          </w:p>
          <w:p w:rsidR="00000000" w:rsidRDefault="000C148C">
            <w:pPr>
              <w:pStyle w:val="a4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</w:t>
            </w:r>
            <w:r>
              <w:t>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</w:t>
            </w:r>
            <w:r>
              <w:t>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Арбитражный управляющий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Арбитражный управляющий определяет, есть ли основания для обжалования</w:t>
            </w:r>
          </w:p>
          <w:p w:rsidR="00000000" w:rsidRDefault="000C148C">
            <w:pPr>
              <w:pStyle w:val="a4"/>
            </w:pPr>
            <w:r>
              <w:t>Да: переход к шагу 178</w:t>
            </w:r>
          </w:p>
          <w:p w:rsidR="00000000" w:rsidRDefault="000C148C">
            <w:pPr>
              <w:pStyle w:val="a4"/>
            </w:pPr>
            <w:r>
              <w:t>Нет: переход к шагу 177</w:t>
            </w:r>
          </w:p>
          <w:p w:rsidR="00000000" w:rsidRDefault="000C148C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0C148C">
            <w:pPr>
              <w:pStyle w:val="a4"/>
            </w:pPr>
            <w:r>
              <w:t>Согласно ст. 257 лица, участвующие в деле, а также иные лица вправе обж</w:t>
            </w:r>
            <w:r>
              <w:t xml:space="preserve">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</w:t>
            </w:r>
            <w:r>
              <w:t>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Кредитор, чьи требования оспариваются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Кредитор, чьи требования оспариваются определяет, есть ли основания для о</w:t>
            </w:r>
            <w:r>
              <w:t>бжалования</w:t>
            </w:r>
          </w:p>
          <w:p w:rsidR="00000000" w:rsidRDefault="000C148C">
            <w:pPr>
              <w:pStyle w:val="a4"/>
            </w:pPr>
            <w:r>
              <w:t>Да: переход к шагу 182</w:t>
            </w:r>
          </w:p>
          <w:p w:rsidR="00000000" w:rsidRDefault="000C148C">
            <w:pPr>
              <w:pStyle w:val="a4"/>
            </w:pPr>
            <w:r>
              <w:t>Нет: переход к шагу 181</w:t>
            </w:r>
          </w:p>
          <w:p w:rsidR="00000000" w:rsidRDefault="000C148C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0C148C">
            <w:pPr>
              <w:pStyle w:val="a4"/>
            </w:pPr>
            <w:r>
              <w:t>Согласно ст. 257 лица, участвующие в деле, а также иные лица </w:t>
            </w:r>
            <w:r>
              <w:t xml:space="preserve">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</w:t>
            </w:r>
            <w:r>
              <w:t>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Кредитор, чьи требования </w:t>
            </w:r>
            <w:r>
              <w:rPr>
                <w:rFonts w:eastAsia="Times New Roman"/>
                <w:color w:val="000000"/>
              </w:rPr>
              <w:t>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Заявитель (Кредитор, заинтересованное лицо)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 xml:space="preserve">Заявитель (Кредитор, заинтересованное лицо) </w:t>
            </w:r>
            <w:r>
              <w:t>о</w:t>
            </w:r>
            <w:r>
              <w:t>пределяет, есть ли основания для обжалования</w:t>
            </w:r>
          </w:p>
          <w:p w:rsidR="00000000" w:rsidRDefault="000C148C">
            <w:pPr>
              <w:pStyle w:val="a4"/>
            </w:pPr>
            <w:r>
              <w:t>Да: переход к шагу 186</w:t>
            </w:r>
          </w:p>
          <w:p w:rsidR="00000000" w:rsidRDefault="000C148C">
            <w:pPr>
              <w:pStyle w:val="a4"/>
            </w:pPr>
            <w:r>
              <w:t>Нет: переход к шагу 185</w:t>
            </w:r>
          </w:p>
          <w:p w:rsidR="00000000" w:rsidRDefault="000C148C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0C148C">
            <w:pPr>
              <w:pStyle w:val="a4"/>
            </w:pPr>
            <w:r>
              <w:t>Согласно ст. 257 лица, участвующие в деле, а также иные лица вправе обжаловать в порядке апелляц</w:t>
            </w:r>
            <w:r>
              <w:t>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</w:t>
            </w:r>
            <w:r>
              <w:t>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Иные ЛУВД (в</w:t>
            </w:r>
            <w:r>
              <w:rPr>
                <w:color w:val="000000"/>
              </w:rPr>
              <w:t xml:space="preserve"> т.ч. Должник)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0C148C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Иные ЛУВД (в т.ч. Должник) определяет, есть ли основания для обжалования</w:t>
            </w:r>
          </w:p>
          <w:p w:rsidR="00000000" w:rsidRDefault="000C148C">
            <w:pPr>
              <w:pStyle w:val="a4"/>
            </w:pPr>
            <w:r>
              <w:t>Да: переход к шагу 190</w:t>
            </w:r>
          </w:p>
          <w:p w:rsidR="00000000" w:rsidRDefault="000C148C">
            <w:pPr>
              <w:pStyle w:val="a4"/>
            </w:pPr>
            <w:r>
              <w:t>Нет: переход к шагу 189</w:t>
            </w:r>
          </w:p>
          <w:p w:rsidR="00000000" w:rsidRDefault="000C148C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0C148C">
            <w:pPr>
              <w:pStyle w:val="a4"/>
            </w:pPr>
            <w:r>
              <w:t xml:space="preserve"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</w:t>
            </w:r>
            <w:r>
              <w:t>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</w:t>
            </w:r>
            <w:r>
              <w:t xml:space="preserve">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3366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В случае, если лицо нашло в реше</w:t>
            </w:r>
            <w:r>
              <w:t>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</w:t>
            </w:r>
            <w:r>
              <w:t>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Основания для исправления опечато</w:t>
            </w:r>
            <w:r>
              <w:t>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Переход к типовому процессу «Подать документы в суд», в рамках которого Арбитражный управляющий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Автоматичес</w:t>
            </w:r>
            <w:r>
              <w:t>кая подача заявления через электронную систему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</w:t>
            </w:r>
            <w:r>
              <w:t>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Автоматическое уведомление о</w:t>
            </w:r>
            <w:r>
              <w:t xml:space="preserve"> возможности исправления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Переход к типовому процессу «Подать документы в суд», в рамках которого Кредитор</w:t>
            </w:r>
            <w:r>
              <w:t>, чьи требования оспариваются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В случае, если лицо нашло в решении суда опечатку/ошибку, лицо вправе по</w:t>
            </w:r>
            <w:r>
              <w:t>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</w:t>
            </w:r>
            <w:r>
              <w:t>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Заявление о</w:t>
            </w:r>
            <w:r>
              <w:t>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 xml:space="preserve">Переход к типовому процессу «Подать документы в суд», в рамках которого </w:t>
            </w:r>
            <w:r>
              <w:rPr>
                <w:color w:val="000000"/>
              </w:rPr>
              <w:t>Заявитель (Кредитор, заинтересованное лицо)</w:t>
            </w:r>
            <w:r>
              <w:t xml:space="preserve">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Возникла не</w:t>
            </w:r>
            <w:r>
              <w:t>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</w:t>
            </w:r>
            <w:r>
              <w:t>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Автоматическое уведомление о возможност</w:t>
            </w:r>
            <w:r>
              <w:t>и исправления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Переход к типовому процессу «Подать документы в суд», в рамках которого Иные ЛУВД (в т.ч. Должник)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Иные ЛУВД (в т.ч. До</w:t>
            </w:r>
            <w:r>
              <w:t>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Автоматическое уведомление о пост</w:t>
            </w:r>
            <w:r>
              <w:t>уплении заявления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</w:t>
            </w:r>
            <w:r>
              <w:t>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—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Переход к типовому процессу "Приобщить новый том дела". В результате данного ТП судья приобщает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Судья ожидает 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81462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</w:t>
            </w:r>
            <w:r>
              <w:rPr>
                <w:rFonts w:eastAsia="Times New Roman"/>
              </w:rPr>
              <w:t>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0C148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588508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делопроизводства, архивирование дел</w:t>
            </w:r>
          </w:p>
        </w:tc>
      </w:tr>
      <w:tr w:rsidR="00000000">
        <w:trPr>
          <w:divId w:val="13588508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вынесение судебных актов, назначение судебных заседаний, оценка доказательств</w:t>
            </w:r>
          </w:p>
        </w:tc>
      </w:tr>
      <w:tr w:rsidR="00000000">
        <w:trPr>
          <w:divId w:val="13588508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Обеспечение ознакомления с электронным делом, подготовка заявлений к рассмотрению, подготовка к суд</w:t>
            </w:r>
            <w:r>
              <w:rPr>
                <w:rFonts w:eastAsia="Times New Roman"/>
              </w:rPr>
              <w:t>ебным заседаниям</w:t>
            </w:r>
          </w:p>
        </w:tc>
      </w:tr>
      <w:tr w:rsidR="00000000">
        <w:trPr>
          <w:divId w:val="13588508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(Кредитор, 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установлении требований в РТК, участие в судебном процессе, подача отзывов и возражений, участие в собраниях кредиторов</w:t>
            </w:r>
          </w:p>
        </w:tc>
      </w:tr>
      <w:tr w:rsidR="00000000">
        <w:trPr>
          <w:divId w:val="13588508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установле</w:t>
            </w:r>
            <w:r>
              <w:rPr>
                <w:rFonts w:eastAsia="Times New Roman"/>
              </w:rPr>
              <w:t>нии требований в РТК, участие в судебном процессе, подача отзывов и возражений, участие в собраниях кредиторов</w:t>
            </w:r>
          </w:p>
        </w:tc>
      </w:tr>
      <w:tr w:rsidR="00000000">
        <w:trPr>
          <w:divId w:val="13588508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возражений, защита своих интересов</w:t>
            </w:r>
          </w:p>
        </w:tc>
      </w:tr>
      <w:tr w:rsidR="00000000">
        <w:trPr>
          <w:divId w:val="13588508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возражений, защита своих интересов</w:t>
            </w:r>
          </w:p>
        </w:tc>
      </w:tr>
    </w:tbl>
    <w:p w:rsidR="00000000" w:rsidRDefault="000C148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0C148C">
      <w:pPr>
        <w:pStyle w:val="a4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0C148C">
      <w:pPr>
        <w:pStyle w:val="2"/>
        <w:rPr>
          <w:rFonts w:eastAsia="Times New Roman"/>
        </w:rPr>
      </w:pPr>
      <w:r>
        <w:rPr>
          <w:rFonts w:eastAsia="Times New Roman"/>
        </w:rPr>
        <w:t xml:space="preserve">6. </w:t>
      </w:r>
      <w:r>
        <w:rPr>
          <w:rFonts w:eastAsia="Times New Roman"/>
        </w:rPr>
        <w:t>Процессуальные документы</w:t>
      </w:r>
    </w:p>
    <w:p w:rsidR="00000000" w:rsidRDefault="000C148C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96521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596521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596521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</w:p>
        </w:tc>
      </w:tr>
      <w:tr w:rsidR="00000000">
        <w:trPr>
          <w:divId w:val="596521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596521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596521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Хода</w:t>
            </w:r>
            <w:r>
              <w:t>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596521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596521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596521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</w:tbl>
    <w:p w:rsidR="00000000" w:rsidRDefault="000C148C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0C148C">
      <w:pPr>
        <w:pStyle w:val="a4"/>
      </w:pPr>
    </w:p>
    <w:tbl>
      <w:tblPr>
        <w:tblW w:w="1788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7412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157412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Определение об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157412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исключении требований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157412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157412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</w:p>
        </w:tc>
      </w:tr>
      <w:tr w:rsidR="00000000">
        <w:trPr>
          <w:divId w:val="157412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</w:p>
        </w:tc>
      </w:tr>
      <w:tr w:rsidR="00000000">
        <w:trPr>
          <w:divId w:val="157412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</w:p>
        </w:tc>
      </w:tr>
      <w:tr w:rsidR="00000000">
        <w:trPr>
          <w:divId w:val="157412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</w:t>
            </w:r>
            <w: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</w:p>
        </w:tc>
      </w:tr>
      <w:tr w:rsidR="00000000">
        <w:trPr>
          <w:divId w:val="157412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</w:p>
        </w:tc>
      </w:tr>
      <w:tr w:rsidR="00000000">
        <w:trPr>
          <w:divId w:val="157412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</w:p>
        </w:tc>
      </w:tr>
      <w:tr w:rsidR="00000000">
        <w:trPr>
          <w:divId w:val="157412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</w:p>
        </w:tc>
      </w:tr>
      <w:tr w:rsidR="00000000">
        <w:trPr>
          <w:divId w:val="157412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Определение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</w:p>
        </w:tc>
      </w:tr>
    </w:tbl>
    <w:p w:rsidR="00000000" w:rsidRDefault="000C148C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0C148C">
      <w:pPr>
        <w:pStyle w:val="a4"/>
      </w:pPr>
      <w:r>
        <w:t>Межведомственное взаимодействие в схемах типовых процессов</w:t>
      </w:r>
    </w:p>
    <w:p w:rsidR="00000000" w:rsidRDefault="000C148C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0C148C">
      <w:pPr>
        <w:pStyle w:val="a4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410214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12410214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9, 53, 73, 154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ст. 3.1. Постановление Пленума ВАС РФ от 25.12.2013 N 100 (ред. от 11.07.2014) "Об утверждении Инструкции по делопроизводст</w:t>
            </w:r>
            <w:r>
              <w:t>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2410214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12410214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26, 36, 46, 50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2410214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61, 64, 67, 70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12410214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99,</w:t>
            </w:r>
            <w:r>
              <w:rPr>
                <w:rFonts w:eastAsia="Times New Roman"/>
              </w:rPr>
              <w:t xml:space="preserve">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30 календарных дней с даты публикации сведений о наблюдении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ст.100 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12410214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Ожидать заявления об изготовлении мотивированного определения  5 рабо</w:t>
            </w:r>
            <w:r>
              <w:rPr>
                <w:color w:val="000000"/>
              </w:rPr>
              <w:t>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rPr>
                <w:color w:val="000000"/>
              </w:rPr>
              <w:t>пункта 2 статьи 60, абзацу пятому пункта 2 статьи 71 и абзацу пятому пункта 3 статьи 100 Закона о банкротстве</w:t>
            </w:r>
          </w:p>
        </w:tc>
      </w:tr>
      <w:tr w:rsidR="00000000">
        <w:trPr>
          <w:divId w:val="12410214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C148C">
            <w:pPr>
              <w:pStyle w:val="a4"/>
            </w:pPr>
            <w:r>
              <w:t>ч.4 ст. 179 АПК РФ</w:t>
            </w:r>
          </w:p>
        </w:tc>
      </w:tr>
    </w:tbl>
    <w:p w:rsidR="00000000" w:rsidRDefault="000C148C">
      <w:pPr>
        <w:pStyle w:val="a4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41766"/>
    <w:multiLevelType w:val="multilevel"/>
    <w:tmpl w:val="C1F8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8C"/>
    <w:rsid w:val="000C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62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1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1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0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1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9156</Words>
  <Characters>52191</Characters>
  <Application>Microsoft Office Word</Application>
  <DocSecurity>4</DocSecurity>
  <Lines>434</Lines>
  <Paragraphs>122</Paragraphs>
  <ScaleCrop>false</ScaleCrop>
  <Company/>
  <LinksUpToDate>false</LinksUpToDate>
  <CharactersWithSpaces>61225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КБП44: Производство по обособленным спорам об исключении требований из реестра требований кредиторов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