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4506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КБП47 "Производство по обособленным спорам о признании обязательств (части обязательств) должника общим обязательством супругов"</w:t>
      </w:r>
    </w:p>
    <w:p w:rsidR="00000000" w:rsidRDefault="00F4506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231634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323163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323163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323163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Постановление Пленума Верховного Суда РФ от 25.12.2018 N 48 "О некоторых вопросах, связанных с особенностями формирования и распределения конкурсной массы в</w:t>
            </w:r>
            <w:r>
              <w:t xml:space="preserve"> делах о банкротстве граждан"</w:t>
            </w:r>
          </w:p>
        </w:tc>
      </w:tr>
    </w:tbl>
    <w:p w:rsidR="00000000" w:rsidRDefault="00F45066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F4506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F45066">
      <w:pPr>
        <w:pStyle w:val="code-line"/>
      </w:pPr>
      <w:r>
        <w:t>BPMN-файл: "KBP47_OS_priznanii_obyazatelstv_obschimi_FL_bpmn_asis.bpmn"</w:t>
      </w:r>
    </w:p>
    <w:p w:rsidR="00000000" w:rsidRDefault="00F45066">
      <w:pPr>
        <w:pStyle w:val="code-line"/>
      </w:pPr>
      <w:r>
        <w:t>Схема отражает полный цикл рассмотрения заявлений об оспаривании сделок юридических лиц в процедур</w:t>
      </w:r>
      <w:r>
        <w:t>ах банкротства, включая:</w:t>
      </w:r>
    </w:p>
    <w:p w:rsidR="00000000" w:rsidRDefault="00F450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F450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F450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F450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F450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сделки</w:t>
      </w:r>
    </w:p>
    <w:p w:rsidR="00000000" w:rsidRDefault="00F450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F450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F450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F450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F4506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758978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 шаг</w:t>
            </w:r>
            <w:r>
              <w:rPr>
                <w:rStyle w:val="a3"/>
                <w:rFonts w:eastAsia="Times New Roman"/>
              </w:rPr>
              <w:t>а процесса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признании обязательств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(АУ/Супруг (бывший супруг) должника) принимает решение о </w:t>
            </w:r>
            <w:r>
              <w:rPr>
                <w:rFonts w:eastAsia="Times New Roman"/>
                <w:color w:val="000000"/>
              </w:rPr>
              <w:t>необходимости в признании обяз</w:t>
            </w:r>
            <w:r>
              <w:rPr>
                <w:rFonts w:eastAsia="Times New Roman"/>
                <w:color w:val="000000"/>
              </w:rPr>
              <w:t>ательств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 xml:space="preserve">Переход к типовому процессу "Подать документы в суд". Заявитель (АУ/Супруг (бывший супруг) должника) формирует и подает </w:t>
            </w:r>
            <w:r>
              <w:rPr>
                <w:color w:val="000000"/>
              </w:rPr>
              <w:t>Заявление о признании обязательств (части обязательств) должника общим обязательством супругов.</w:t>
            </w:r>
          </w:p>
          <w:p w:rsidR="00000000" w:rsidRDefault="00F45066">
            <w:pPr>
              <w:pStyle w:val="a4"/>
            </w:pPr>
            <w:r>
              <w:rPr>
                <w:color w:val="000000"/>
              </w:rPr>
              <w:t>Согласно ч.6 Постановление Пленума Верхо</w:t>
            </w:r>
            <w:r>
              <w:rPr>
                <w:color w:val="000000"/>
              </w:rPr>
              <w:t>вного Суда РФ от 25.12.2018 N 48: </w:t>
            </w:r>
          </w:p>
          <w:p w:rsidR="00000000" w:rsidRDefault="00F45066">
            <w:pPr>
              <w:pStyle w:val="a4"/>
            </w:pPr>
            <w:r>
              <w:t>В деле о банкротстве гражданина учитываются как требования кредиторов по личным обязательствам самого должника, так и требования по общим обязательствам супругов. Погашение этих требований за счет конкурсной массы осущест</w:t>
            </w:r>
            <w:r>
              <w:t>вляется в следующем порядке. Сначала погашаются требования всех кредиторов, в том числе кредиторов по текущим обязательствам, из стоимости личного имущества должника и стоимости общего имущества супругов, приходящейся на долю должника. Затем средства, прих</w:t>
            </w:r>
            <w:r>
              <w:t>одящиеся на долю супруга должника, направляются на удовлетворение требований кредиторов по общим обязательствам (в непогашенной части), а оставшиеся средства, приходящиеся на долю супруга должника, передаются этому супругу (пункты 1 и 2 статьи 45 Семейного</w:t>
            </w:r>
            <w:r>
              <w:t xml:space="preserve"> кодекса Российской Федерации.</w:t>
            </w:r>
          </w:p>
          <w:p w:rsidR="00000000" w:rsidRDefault="00F45066">
            <w:pPr>
              <w:pStyle w:val="a4"/>
            </w:pPr>
            <w:r>
              <w:rPr>
                <w:color w:val="000000"/>
              </w:rPr>
              <w:t>Вопрос о признании обязательства общим разрешается арбитражным судом в деле о банкротстве по ходатайству кредитора при установлении его требования (пункт 2 статьи 213.8, пункт 4 статьи 213.19, пункт 4 статьи 213.24 Закона о б</w:t>
            </w:r>
            <w:r>
              <w:rPr>
                <w:color w:val="000000"/>
              </w:rPr>
              <w:t>анкротстве). К участию в таком обособленном споре привлекается супруг должника, который обладает правами ответчика. Если кредитор, заявляя в деле о банкротстве требование, не ссылался на наличие общего обязательства супругов, вследствие чего арбитражный су</w:t>
            </w:r>
            <w:r>
              <w:rPr>
                <w:color w:val="000000"/>
              </w:rPr>
              <w:t>д установил требование как личное, то впоследствии такой кредитор вправе обратиться с заявлением о признании его требования общим обязательством супругов; соответствующее заявление подлежит разрешению по правилам пункта 1 статьи 60 Закона о банкротстве с у</w:t>
            </w:r>
            <w:r>
              <w:rPr>
                <w:color w:val="000000"/>
              </w:rPr>
              <w:t>частием супруга должника.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 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  <w:r>
              <w:rPr>
                <w:rFonts w:eastAsia="Times New Roman"/>
              </w:rPr>
              <w:t xml:space="preserve">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обязательств (части обязательств) должника общим обязательством супругов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Заявление о признании обязательств (части обязательств) должника общим обязательством супругов от 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обязательств (части обязательств) долж</w:t>
            </w:r>
            <w:r>
              <w:rPr>
                <w:rFonts w:eastAsia="Times New Roman"/>
              </w:rPr>
              <w:t>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</w:t>
            </w:r>
            <w:r>
              <w:rPr>
                <w:rFonts w:eastAsia="Times New Roman"/>
              </w:rPr>
              <w:t>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</w:t>
            </w:r>
            <w:r>
              <w:rPr>
                <w:rFonts w:eastAsia="Times New Roman"/>
              </w:rPr>
              <w:t>кументов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озможна автоматизация маршрутизации документов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Определение о принятии к производству</w:t>
            </w:r>
          </w:p>
          <w:p w:rsidR="00000000" w:rsidRDefault="00F45066">
            <w:pPr>
              <w:pStyle w:val="a4"/>
            </w:pPr>
            <w: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принят</w:t>
            </w:r>
            <w:r>
              <w:rPr>
                <w:rFonts w:eastAsia="Times New Roman"/>
              </w:rPr>
              <w:t>ии заявления к производству. Переход к типовому процессу "Рассмотреть вопрос о принятии". По смыслу ст. 127 АПК РФ Арбитражный суд обязан принять к производству исковое заявление, поданное с соблюдением требований, предъявляемых к его форме и содержанию. Д</w:t>
            </w:r>
            <w:r>
              <w:rPr>
                <w:rFonts w:eastAsia="Times New Roman"/>
              </w:rPr>
              <w:t>анный вопрос решается судьей единолично в течение 5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</w:t>
            </w:r>
            <w:r>
              <w:rPr>
                <w:rFonts w:eastAsia="Times New Roman"/>
              </w:rPr>
              <w:t>деляет, принято ли заявление к рассмотрению</w:t>
            </w:r>
            <w:r>
              <w:rPr>
                <w:rFonts w:eastAsia="Times New Roman"/>
              </w:rPr>
              <w:br/>
              <w:t>Да: переход к шагу 95</w:t>
            </w:r>
            <w:r>
              <w:rPr>
                <w:rFonts w:eastAsia="Times New Roman"/>
              </w:rPr>
              <w:br/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документов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определяет,</w:t>
            </w:r>
            <w:r>
              <w:rPr>
                <w:rFonts w:eastAsia="Times New Roman"/>
              </w:rPr>
              <w:t xml:space="preserve">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17</w:t>
            </w:r>
            <w:r>
              <w:rPr>
                <w:rFonts w:eastAsia="Times New Roman"/>
              </w:rPr>
              <w:br/>
              <w:t>Нет: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ожидает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Должник формирует и подает отзыв на Заявление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Супруг (бывший супруг) должни</w:t>
            </w:r>
            <w:r>
              <w:rPr>
                <w:rFonts w:eastAsia="Times New Roman"/>
                <w:color w:val="000000"/>
              </w:rPr>
              <w:t>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23</w:t>
            </w:r>
            <w:r>
              <w:rPr>
                <w:rFonts w:eastAsia="Times New Roman"/>
              </w:rPr>
              <w:br/>
              <w:t>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ожидает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Должник формирует и подает отзыв на Заявление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Супруг (быв</w:t>
            </w:r>
            <w:r>
              <w:rPr>
                <w:rFonts w:eastAsia="Times New Roman"/>
                <w:color w:val="000000"/>
              </w:rPr>
              <w:t>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29</w:t>
            </w:r>
            <w:r>
              <w:rPr>
                <w:rFonts w:eastAsia="Times New Roman"/>
              </w:rPr>
              <w:br/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отзыв на Зая</w:t>
            </w:r>
            <w:r>
              <w:rPr>
                <w:rFonts w:eastAsia="Times New Roman"/>
              </w:rPr>
              <w:t>вление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</w:t>
            </w:r>
            <w:r>
              <w:rPr>
                <w:rFonts w:eastAsia="Times New Roman"/>
              </w:rPr>
              <w:t>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Органы опеки и попечительства </w:t>
            </w:r>
            <w:r>
              <w:rPr>
                <w:rFonts w:eastAsia="Times New Roman"/>
              </w:rPr>
              <w:t>определяют,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35</w:t>
            </w:r>
            <w:r>
              <w:rPr>
                <w:rFonts w:eastAsia="Times New Roman"/>
              </w:rPr>
              <w:br/>
              <w:t>Нет: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органа опеки и попечительства об оценке последствий признания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В результате данного ТП </w:t>
            </w:r>
            <w:r>
              <w:rPr>
                <w:rFonts w:eastAsia="Times New Roman"/>
                <w:color w:val="000000"/>
              </w:rPr>
              <w:t>Органы опеки и попечительства подают в суд Заключение органа опеки и попечительства об оценке последствий признания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</w:t>
            </w:r>
            <w:r>
              <w:rPr>
                <w:rFonts w:eastAsia="Times New Roman"/>
              </w:rPr>
              <w:t>истрация поступления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документов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</w:t>
            </w:r>
            <w:r>
              <w:rPr>
                <w:rFonts w:eastAsia="Times New Roman"/>
              </w:rPr>
              <w:t>оматизация приема и сканирования документов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</w:t>
            </w:r>
            <w:r>
              <w:rPr>
                <w:rFonts w:eastAsia="Times New Roman"/>
              </w:rPr>
              <w:t>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</w:t>
            </w:r>
            <w:r>
              <w:rPr>
                <w:rFonts w:eastAsia="Times New Roman"/>
              </w:rPr>
              <w:t>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Заявитель (АУ/Супруг (бывший супруг) должника)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  <w:r>
              <w:rPr>
                <w:rFonts w:eastAsia="Times New Roman"/>
              </w:rPr>
              <w:t> 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Должник 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</w:t>
            </w:r>
            <w:r>
              <w:rPr>
                <w:rFonts w:eastAsia="Times New Roman"/>
              </w:rPr>
              <w:t>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Супруг (бывший супруг) должника формирует и подает ходатайство об ознакомлении с материал</w:t>
            </w:r>
            <w:r>
              <w:rPr>
                <w:rFonts w:eastAsia="Times New Roman"/>
              </w:rPr>
              <w:t>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ходатай</w:t>
            </w:r>
            <w:r>
              <w:rPr>
                <w:rFonts w:eastAsia="Times New Roman"/>
              </w:rPr>
              <w:t>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</w:t>
            </w:r>
            <w:r>
              <w:rPr>
                <w:rFonts w:eastAsia="Times New Roman"/>
              </w:rPr>
              <w:t xml:space="preserve">суд". </w:t>
            </w: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ходатайства в суд происходит регистрация вход</w:t>
            </w:r>
            <w:r>
              <w:rPr>
                <w:rFonts w:eastAsia="Times New Roman"/>
              </w:rPr>
              <w:t>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</w:t>
            </w:r>
            <w:r>
              <w:rPr>
                <w:rFonts w:eastAsia="Times New Roman"/>
              </w:rPr>
              <w:t>ия доступа к материалам дела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(АУ/Супруг (бывший супруг) </w:t>
            </w:r>
            <w:r>
              <w:rPr>
                <w:rFonts w:eastAsia="Times New Roman"/>
              </w:rPr>
              <w:t>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Заявитель (АУ</w:t>
            </w:r>
            <w:r>
              <w:rPr>
                <w:rFonts w:eastAsia="Times New Roman"/>
              </w:rPr>
              <w:t>/Супруг (бывший супруг) должника)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</w:t>
            </w:r>
            <w:r>
              <w:rPr>
                <w:rFonts w:eastAsia="Times New Roman"/>
              </w:rPr>
              <w:t>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</w:t>
            </w:r>
            <w:r>
              <w:rPr>
                <w:rFonts w:eastAsia="Times New Roman"/>
              </w:rPr>
              <w:t>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000000"/>
              </w:rPr>
              <w:t>Должник</w:t>
            </w:r>
            <w:r>
              <w:rPr>
                <w:rFonts w:eastAsia="Times New Roman"/>
              </w:rPr>
              <w:t> формирует и направляет ходатайство о рассмотрении дела в свое отсутствие/отсутствие представителя для предупреждения об отсутс</w:t>
            </w:r>
            <w:r>
              <w:rPr>
                <w:rFonts w:eastAsia="Times New Roman"/>
              </w:rPr>
              <w:t>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</w:t>
            </w:r>
            <w:r>
              <w:rPr>
                <w:rFonts w:eastAsia="Times New Roman"/>
              </w:rPr>
              <w:t>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Супруг (бывший супруг) должника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</w:t>
            </w:r>
            <w:r>
              <w:rPr>
                <w:rFonts w:eastAsia="Times New Roman"/>
              </w:rPr>
              <w:t>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</w:t>
            </w:r>
            <w:r>
              <w:rPr>
                <w:rFonts w:eastAsia="Times New Roman"/>
              </w:rPr>
              <w:t>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</w:t>
            </w:r>
            <w:r>
              <w:rPr>
                <w:rFonts w:eastAsia="Times New Roman"/>
              </w:rPr>
              <w:t>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Иные ЛУВД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</w:t>
            </w:r>
            <w:r>
              <w:rPr>
                <w:rFonts w:eastAsia="Times New Roman"/>
              </w:rPr>
              <w:t>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</w:t>
            </w:r>
            <w:r>
              <w:rPr>
                <w:rFonts w:eastAsia="Times New Roman"/>
              </w:rPr>
              <w:t>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</w:t>
            </w:r>
            <w:r>
              <w:rPr>
                <w:rFonts w:eastAsia="Times New Roman"/>
                <w:color w:val="000000"/>
              </w:rPr>
              <w:t>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 принимает решение о необходи</w:t>
            </w:r>
            <w:r>
              <w:rPr>
                <w:rFonts w:eastAsia="Times New Roman"/>
              </w:rPr>
              <w:t>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Заявитель (АУ/Супруг (бывший супруг) должника)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(АУ/Супруг </w:t>
            </w:r>
            <w:r>
              <w:rPr>
                <w:rFonts w:eastAsia="Times New Roman"/>
              </w:rPr>
              <w:t>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  <w:r>
              <w:rPr>
                <w:rFonts w:eastAsia="Times New Roman"/>
              </w:rPr>
              <w:t> 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000000"/>
              </w:rPr>
              <w:t>Должник</w:t>
            </w:r>
            <w:r>
              <w:rPr>
                <w:rFonts w:eastAsia="Times New Roman"/>
              </w:rPr>
              <w:t> 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 принимает решение о необходимости привлечения третьих лиц к участию в</w:t>
            </w:r>
            <w:r>
              <w:rPr>
                <w:rFonts w:eastAsia="Times New Roman"/>
              </w:rPr>
              <w:t xml:space="preserve">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Супруг (бывший супруг) должника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принимает решение о необходимости привлечения третьих лиц к участию в</w:t>
            </w:r>
            <w:r>
              <w:rPr>
                <w:rFonts w:eastAsia="Times New Roman"/>
              </w:rPr>
              <w:t xml:space="preserve">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</w:t>
            </w:r>
            <w:r>
              <w:rPr>
                <w:rFonts w:eastAsia="Times New Roman"/>
              </w:rPr>
              <w:t>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третьих лиц</w:t>
            </w:r>
            <w:r>
              <w:rPr>
                <w:rFonts w:eastAsia="Times New Roman"/>
              </w:rPr>
              <w:br/>
              <w:t>Определение об отказе в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ЛУВД". Судья рассматривает ходатайство о привлечении т</w:t>
            </w:r>
            <w:r>
              <w:rPr>
                <w:rFonts w:eastAsia="Times New Roman"/>
              </w:rPr>
              <w:t>ретьих лиц к участию в деле и принимает соответствующее процессуальное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определения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В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проведен предварительный анализ поступивших докум</w:t>
            </w:r>
            <w:r>
              <w:rPr>
                <w:rFonts w:eastAsia="Times New Roman"/>
              </w:rPr>
              <w:t>ентов, ответов на запросы (если они были направлены), будет проверять был ли предоставлен доступ к ознакомлению с делом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</w:t>
            </w:r>
            <w:r>
              <w:rPr>
                <w:rFonts w:eastAsia="Times New Roman"/>
              </w:rPr>
              <w:t>ция формирования комплекта материалов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Переход к типовому процессу "Провести СЗ". В результате данного ТП Судья проводит СЗ для рассмотрения заявления об оспаривании сделок. О вре</w:t>
            </w:r>
            <w:r>
              <w:t>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</w:t>
            </w:r>
          </w:p>
          <w:p w:rsidR="00000000" w:rsidRDefault="00F45066">
            <w:pPr>
              <w:pStyle w:val="a4"/>
            </w:pPr>
            <w:r>
              <w:t>Согласно ч.7 Постановление Пленума Вер</w:t>
            </w:r>
            <w:r>
              <w:t>ховного Суда РФ от 25.12.2018 N 48: </w:t>
            </w:r>
          </w:p>
          <w:p w:rsidR="00000000" w:rsidRDefault="00F45066">
            <w:pPr>
              <w:pStyle w:val="a4"/>
            </w:pPr>
            <w:r>
              <w:t>В деле о банкротстве гражданина-должника, по общему правилу, подлежит реализации его личное имущество, а также имущество, принадлежащее ему и супругу (бывшему супругу) на праве общей собственности (пункт 7 статьи 213.26</w:t>
            </w:r>
            <w:r>
              <w:t> Закона о банкротстве, пункты 1 и 2 статьи 34, статья 36 СК РФ).</w:t>
            </w:r>
          </w:p>
          <w:p w:rsidR="00000000" w:rsidRDefault="00F45066">
            <w:pPr>
              <w:pStyle w:val="a4"/>
            </w:pPr>
            <w:r>
              <w:t>Вместе с тем супруг (бывший супруг), полагающий, что реализация общего имущества в деле о банкротстве не учитывает заслуживающие внимания правомерные интересы этого супруга и (или) интересы н</w:t>
            </w:r>
            <w:r>
              <w:t>аходящихся на его иждивении лиц, в том числе несовершеннолетних детей, вправе обратиться в суд с требованием о разделе общего имущества супругов до его продажи в процедуре банкротства (пункт 3 статьи 38 СК РФ). Данное требование подлежит рассмотрению судом</w:t>
            </w:r>
            <w:r>
              <w:t xml:space="preserve"> общей юрисдикции с соблюдением правил подсудности. К участию в деле о разделе общего имущества супругов привлекается финансовый управляющий. Все кредиторы должника, требования которых заявлены в деле о банкротстве, вправе принять участие в рассмотрении на</w:t>
            </w:r>
            <w:r>
              <w:t>званного иска в качестве третьих лиц, не заявляющих самостоятельных требований относительно предмета спора (статья 43 ГПК РФ). Подлежащее разделу общее имущество супругов не может быть реализовано в рамках процедур банкротства до разрешения указанного спор</w:t>
            </w:r>
            <w:r>
              <w:t>а судом общей юрисдикции.</w:t>
            </w:r>
          </w:p>
          <w:p w:rsidR="00000000" w:rsidRDefault="00F45066">
            <w:pPr>
              <w:pStyle w:val="a4"/>
            </w:pPr>
            <w:r>
              <w:t>При рассмотрении дел о банкротстве судам следует учитывать, что супруг должника подлежит привлечению к участию в обособленных спорах, в рамках которых разрешаются вопросы, связанные с реализацией их общего имущества.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необходимости замены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замене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приостановить производство по заявлению</w:t>
            </w:r>
            <w:r>
              <w:rPr>
                <w:rFonts w:eastAsia="Times New Roman"/>
              </w:rPr>
              <w:br/>
              <w:t>Да: переход к шагу 101</w:t>
            </w:r>
            <w:r>
              <w:rPr>
                <w:rFonts w:eastAsia="Times New Roman"/>
              </w:rPr>
              <w:br/>
              <w:t>Нет: переход к ш</w:t>
            </w:r>
            <w:r>
              <w:rPr>
                <w:rFonts w:eastAsia="Times New Roman"/>
              </w:rPr>
              <w:t>агу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решение.</w:t>
            </w:r>
          </w:p>
          <w:p w:rsidR="00000000" w:rsidRDefault="00F45066">
            <w:pPr>
              <w:pStyle w:val="a4"/>
            </w:pPr>
            <w:r>
              <w:t>Приостановл</w:t>
            </w:r>
            <w:r>
              <w:t>ение: АС обязан приостановить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  <w:r>
              <w:t>. АС в праве 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</w:t>
            </w:r>
            <w:r>
              <w:t>частие ЕИО организации в боевых действиях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Требуется ли объединить ОС в одно </w:t>
            </w:r>
            <w:r>
              <w:rPr>
                <w:rFonts w:eastAsia="Times New Roman"/>
              </w:rPr>
              <w:t>производство?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объединить заявления в одно производство</w:t>
            </w:r>
            <w:r>
              <w:rPr>
                <w:rFonts w:eastAsia="Times New Roman"/>
              </w:rPr>
              <w:br/>
              <w:t>Да: переход к шагу 104</w:t>
            </w:r>
            <w:r>
              <w:rPr>
                <w:rFonts w:eastAsia="Times New Roman"/>
              </w:rPr>
              <w:br/>
              <w:t>Нет: переход к шагу 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Определение об объединении дел в одно производство</w:t>
            </w:r>
          </w:p>
          <w:p w:rsidR="00000000" w:rsidRDefault="00F45066">
            <w:pPr>
              <w:pStyle w:val="a4"/>
            </w:pPr>
            <w:r>
              <w:t>Определение об отказе в удовлетворении заявления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резуль</w:t>
            </w:r>
            <w:r>
              <w:rPr>
                <w:rFonts w:eastAsia="Times New Roman"/>
              </w:rPr>
              <w:t>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После объединения дел в одно производство или выделения требований в отдельное производст</w:t>
            </w:r>
            <w:r>
              <w:rPr>
                <w:rFonts w:eastAsia="Times New Roman"/>
              </w:rPr>
              <w:t>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материалов дела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Данный ОС продолжает рассматриваться?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продолжает ли рассматри</w:t>
            </w:r>
            <w:r>
              <w:rPr>
                <w:rFonts w:eastAsia="Times New Roman"/>
              </w:rPr>
              <w:t>ваться данное заявление</w:t>
            </w:r>
            <w:r>
              <w:rPr>
                <w:rFonts w:eastAsia="Times New Roman"/>
              </w:rPr>
              <w:br/>
              <w:t>Да: переход к шагу 111</w:t>
            </w:r>
            <w:r>
              <w:rPr>
                <w:rFonts w:eastAsia="Times New Roman"/>
              </w:rPr>
              <w:br/>
              <w:t>Нет: переход к шагу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выделить требования в отдельное производство?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выделить требования в отдельное производство</w:t>
            </w:r>
            <w:r>
              <w:rPr>
                <w:rFonts w:eastAsia="Times New Roman"/>
              </w:rPr>
              <w:br/>
              <w:t>Да: переход к шагу 108</w:t>
            </w:r>
            <w:r>
              <w:rPr>
                <w:rFonts w:eastAsia="Times New Roman"/>
              </w:rPr>
              <w:br/>
              <w:t>Нет: переход к шагу 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выделении требований в отдельное производство, новое </w:t>
            </w: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 разъединении дел". В результате ТП Судья рассматривает целесообразность и основание для выделения требования в отдельное производство. Вопрос </w:t>
            </w:r>
            <w:r>
              <w:rPr>
                <w:rFonts w:eastAsia="Times New Roman"/>
              </w:rPr>
              <w:t>о разъединении дел проводится согласно ст 130 АПК. 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Новый ОС рассматривается в другом процессе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оставить заявление без рассмотрения?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оставить заявление без рассмотрения</w:t>
            </w:r>
            <w:r>
              <w:rPr>
                <w:rFonts w:eastAsia="Times New Roman"/>
              </w:rPr>
              <w:br/>
              <w:t>Да: переход к шагу 113</w:t>
            </w:r>
            <w:r>
              <w:rPr>
                <w:rFonts w:eastAsia="Times New Roman"/>
              </w:rPr>
              <w:br/>
              <w:t>Нет: переход к шагу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рассмотрения. Оставление искового заявления без рассмотрения проводится согласно ст. 148-149 АПК. В слу</w:t>
            </w:r>
            <w:r>
              <w:rPr>
                <w:rFonts w:eastAsia="Times New Roman"/>
              </w:rPr>
              <w:t>чае оставления искового заявления без рассмотрения производство по делу заканчивается вынесением определения. В определении арбитражный суд указывает основания для оставления искового заявления без рассмотрения, а также решает вопрос о возврате государстве</w:t>
            </w:r>
            <w:r>
              <w:rPr>
                <w:rFonts w:eastAsia="Times New Roman"/>
              </w:rPr>
              <w:t>нной пошлины из федерального бюджета в случае, предусмотренном частью 2 статьи 148 настоящего Кодекса.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</w:t>
            </w:r>
            <w:r>
              <w:rPr>
                <w:rFonts w:eastAsia="Times New Roman"/>
              </w:rPr>
              <w:t>тоятельств, послуживших основанием для оставления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прекратить производство по заявлению?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прекратить производство по заявлению</w:t>
            </w:r>
            <w:r>
              <w:rPr>
                <w:rFonts w:eastAsia="Times New Roman"/>
              </w:rPr>
              <w:br/>
              <w:t>Да: переход к шагу 116</w:t>
            </w:r>
            <w:r>
              <w:rPr>
                <w:rFonts w:eastAsia="Times New Roman"/>
              </w:rPr>
              <w:br/>
              <w:t>Нет: переход к шагу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</w:t>
            </w:r>
            <w:r>
              <w:rPr>
                <w:rFonts w:eastAsia="Times New Roman"/>
              </w:rPr>
              <w:t>иповому процессу "Рассмотреть вопрос о прекращении производства по заявлению" В результате этого ТП Судья принимает решение о прекращении производства. Прекращение производства проводится согласно ст. 150 АПК. О прекращении производства по делу арбитражный</w:t>
            </w:r>
            <w:r>
              <w:rPr>
                <w:rFonts w:eastAsia="Times New Roman"/>
              </w:rPr>
              <w:t xml:space="preserve"> суд выносит определение. В определении арбитражный суд указывает основания для прекращения производства по делу, а также разрешает вопросы о возврате государственной пошлины из федерального бюджета в случае, предусмотренном частью 1 статьи 150 АПК, и расп</w:t>
            </w:r>
            <w:r>
              <w:rPr>
                <w:rFonts w:eastAsia="Times New Roman"/>
              </w:rPr>
              <w:t xml:space="preserve">ределении между сторонами судебных расходов. 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</w:t>
            </w:r>
            <w:r>
              <w:rPr>
                <w:rFonts w:eastAsia="Times New Roman"/>
              </w:rPr>
              <w:t>делу о защите прав и законных интересов группы лиц в порядке, установленном частью 7 статьи 225.15 настоящего Кодекса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процесса. Создано новое рассмотрение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доказательства". В результате данного ТП Судья оценивает представленные доказательства по делу с учетом положений ст. 71 АПК РФ. Результаты оценки доказательств суд отражает в судебном акте, содержащем мотивы принятия и</w:t>
            </w:r>
            <w:r>
              <w:rPr>
                <w:rFonts w:eastAsia="Times New Roman"/>
              </w:rPr>
              <w:t>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дату возникновения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дату возникновения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период брака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период брака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режим собственности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Судья определяет режим собственности супругов. Согласно ч.8 Постановление Пленума Верховного Суда РФ от 25.12.2018 N 48:</w:t>
            </w:r>
          </w:p>
          <w:p w:rsidR="00000000" w:rsidRDefault="00F45066">
            <w:pPr>
              <w:pStyle w:val="a4"/>
            </w:pPr>
            <w:r>
              <w:t>Если супругами не заключались внесудебное соглашение о разделе общего имущества, брачный договор либо если судом не производился раздел</w:t>
            </w:r>
            <w:r>
              <w:t xml:space="preserve"> общего имущества супругов, при определении долей супругов в этом имуществе следует исходить из презумпции равенства долей супругов в общем имуществе (пункт 1 статьи 39 СК РФ) и при отсутствии общих обязательств супругов перечислять супругу гражданина-долж</w:t>
            </w:r>
            <w:r>
              <w:t>ника половину средств, вырученных от реализации общего имущества супругов (до погашения текущих обязательств).</w:t>
            </w:r>
          </w:p>
          <w:p w:rsidR="00000000" w:rsidRDefault="00F45066">
            <w:pPr>
              <w:pStyle w:val="a4"/>
            </w:pPr>
            <w:r>
              <w:t>Супруг (бывший супруг) должника, не согласный с применением к нему принципа равенства долей супругов в их общем имуществе, вправе обратиться в су</w:t>
            </w:r>
            <w:r>
              <w:t>д с требованием об ином определении долей (пункт 3 статьи 38 СК РФ). Такое требование подлежит рассмотрению судом общей юрисдикции с соблюдением правил подсудности. К участию в указанном деле привлекается финансовый управляющий. Все кредиторы должника, тре</w:t>
            </w:r>
            <w:r>
              <w:t>бования которых заявлены в деле о банкротстве, вправе принять участие в рассмотрении данного иска в качестве третьих лиц, не заявляющих самостоятельных требований относительно предмета спора (статья 43 ГПК РФ).</w:t>
            </w:r>
          </w:p>
          <w:p w:rsidR="00000000" w:rsidRDefault="00F45066">
            <w:pPr>
              <w:pStyle w:val="a4"/>
            </w:pPr>
            <w:r>
              <w:rPr>
                <w:color w:val="000000"/>
              </w:rPr>
              <w:t>Если во внесудебном порядке осуществлены разд</w:t>
            </w:r>
            <w:r>
              <w:rPr>
                <w:color w:val="000000"/>
              </w:rPr>
              <w:t>ел имущества, определение долей супругов в общем имуществе, кредиторы, обязательства перед которыми возникли до такого раздела имущества, определения долей и переоформления прав на имущество в публичном реестре (</w:t>
            </w:r>
            <w:r>
              <w:t>пункт 6 статьи 8.1</w:t>
            </w:r>
            <w:r>
              <w:rPr>
                <w:color w:val="000000"/>
              </w:rPr>
              <w:t> ГК РФ), изменением режима</w:t>
            </w:r>
            <w:r>
              <w:rPr>
                <w:color w:val="000000"/>
              </w:rPr>
              <w:t xml:space="preserve"> имущества супругов юридически не связаны (</w:t>
            </w:r>
            <w:r>
              <w:t>статья 5</w:t>
            </w:r>
            <w:r>
              <w:rPr>
                <w:color w:val="000000"/>
              </w:rPr>
              <w:t>, </w:t>
            </w:r>
            <w:r>
              <w:t>пункт 1 статьи 46</w:t>
            </w:r>
            <w:r>
              <w:rPr>
                <w:color w:val="000000"/>
              </w:rPr>
              <w:t> СК РФ). В силу </w:t>
            </w:r>
            <w:r>
              <w:t>пункта 7 статьи 213.26</w:t>
            </w:r>
            <w:r>
              <w:rPr>
                <w:color w:val="000000"/>
              </w:rPr>
              <w:t xml:space="preserve"> Закона о банкротстве это означает, что как имущество должника, так и перешедшее вследствие раздела супругу общее имущество включаются в конкурсную </w:t>
            </w:r>
            <w:r>
              <w:rPr>
                <w:color w:val="000000"/>
              </w:rPr>
              <w:t>массу должника. Включенное таким образом в конкурсную массу общее имущество подлежит реализации финансовым управляющим в общем порядке с дальнейшей выплатой супругу должника части выручки, полученной от реализации общего имущества. Требования кредиторов, к</w:t>
            </w:r>
            <w:r>
              <w:rPr>
                <w:color w:val="000000"/>
              </w:rPr>
              <w:t>оторым могут быть противопоставлены раздел имущества, определение долей супругов (бывших супругов), удовлетворяются с учетом условий соглашения о разделе имущества, определения долей.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использование на нужды семьи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Судья у</w:t>
            </w:r>
            <w:r>
              <w:rPr>
                <w:color w:val="000000"/>
              </w:rPr>
              <w:t>станавливает использование на нужды семьи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наличие согласия супруга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Судья у</w:t>
            </w:r>
            <w:r>
              <w:rPr>
                <w:color w:val="000000"/>
              </w:rPr>
              <w:t>станавливает наличие согласия супруга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права иных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Судья устанавливает права иных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Параллельный шлюз, переход к шагу 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наличие солидарной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Судья у</w:t>
            </w:r>
            <w:r>
              <w:rPr>
                <w:color w:val="000000"/>
              </w:rPr>
              <w:t xml:space="preserve">станавливает наличие солидарной ответственности. Согласно ч.6 </w:t>
            </w:r>
            <w:r>
              <w:t xml:space="preserve">Постановление Пленума Верховного Суда РФ от 25.12.2018 N 48: </w:t>
            </w:r>
            <w:r>
              <w:rPr>
                <w:color w:val="000000"/>
              </w:rPr>
              <w:t>Согласно </w:t>
            </w:r>
            <w:r>
              <w:t>абзацу второму пункта 2 статьи 323</w:t>
            </w:r>
            <w:r>
              <w:rPr>
                <w:color w:val="000000"/>
              </w:rPr>
              <w:t> ГК РФ солидарные должники остаются обязанными до тех пор, пока обязательство не исполнено полностью. Поэтому само по себе распределение общих долгов супругов между ними в соответствии с положениями </w:t>
            </w:r>
            <w:r>
              <w:t>пункта 3 статьи 39</w:t>
            </w:r>
            <w:r>
              <w:rPr>
                <w:color w:val="000000"/>
              </w:rPr>
              <w:t> СК Р</w:t>
            </w:r>
            <w:r>
              <w:rPr>
                <w:color w:val="000000"/>
              </w:rPr>
              <w:t>Ф, произведенное без согласия кредитора, не изменяет солидарную обязанность супругов перед таким кредитором по погашению общей задолженности. Указанная </w:t>
            </w:r>
            <w:r>
              <w:t>норма</w:t>
            </w:r>
            <w:r>
              <w:rPr>
                <w:color w:val="000000"/>
              </w:rPr>
              <w:t> СК РФ регулирует внутренние взаимоотношения супругов, не затрагивая имущественную сферу кредитора.</w:t>
            </w:r>
            <w:r>
              <w:rPr>
                <w:color w:val="000000"/>
              </w:rPr>
              <w:t xml:space="preserve"> Так, в частности, супруги должны добросовестно исполнять обязательства перед кредиторами согласно условиям состоявшегося распределения общих долгов (</w:t>
            </w:r>
            <w:r>
              <w:t>пункт 3 статьи 1</w:t>
            </w:r>
            <w:r>
              <w:rPr>
                <w:color w:val="000000"/>
              </w:rPr>
              <w:t> ГК РФ). В случае нарушения данной обязанности кредитор вправе потребовать исполнения обяз</w:t>
            </w:r>
            <w:r>
              <w:rPr>
                <w:color w:val="000000"/>
              </w:rPr>
              <w:t>ательства без учета произошедшего распределения общих долгов; при этом супруг, исполнивший солидарную обязанность в размере, превышающем его долю, определенную в соответствии с условиями распределения общих долгов, имеет право регрессного требования к друг</w:t>
            </w:r>
            <w:r>
              <w:rPr>
                <w:color w:val="000000"/>
              </w:rPr>
              <w:t>ому супругу в пределах исполненного за вычетом доли, падающей на него самого (</w:t>
            </w:r>
            <w:r>
              <w:t>подпункт 1 пункта 2 статьи 325</w:t>
            </w:r>
            <w:r>
              <w:rPr>
                <w:color w:val="000000"/>
              </w:rPr>
              <w:t> ГК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color w:val="000000"/>
              </w:rPr>
              <w:t>Определение об отказе в признании обязательств (части обязательств) должника общим обязательством супругов</w:t>
            </w:r>
          </w:p>
          <w:p w:rsidR="00000000" w:rsidRDefault="00F45066">
            <w:pPr>
              <w:pStyle w:val="a4"/>
            </w:pPr>
            <w:r>
              <w:rPr>
                <w:color w:val="000000"/>
              </w:rPr>
              <w:t>Опре</w:t>
            </w:r>
            <w:r>
              <w:rPr>
                <w:color w:val="000000"/>
              </w:rPr>
              <w:t>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ТБП111.Рассмотреть ОС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ОС по существу". В результате данного ТП Судья  принимает решение о </w:t>
            </w:r>
            <w:r>
              <w:rPr>
                <w:rFonts w:eastAsia="Times New Roman"/>
                <w:color w:val="000000"/>
              </w:rPr>
              <w:t>признании обязательств (части обязательств) должника общим обязательством супругов</w:t>
            </w:r>
            <w:r>
              <w:rPr>
                <w:rFonts w:eastAsia="Times New Roman"/>
              </w:rPr>
              <w:t>. В результате данного ТП судья выносит </w:t>
            </w:r>
            <w:r>
              <w:rPr>
                <w:rFonts w:eastAsia="Times New Roman"/>
                <w:color w:val="000000"/>
              </w:rPr>
              <w:t>Определение об отказе в признании обязательств (части обязательств) должника общим обязательством супругов, Определение о признании об</w:t>
            </w:r>
            <w:r>
              <w:rPr>
                <w:rFonts w:eastAsia="Times New Roman"/>
                <w:color w:val="000000"/>
              </w:rPr>
              <w:t>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определения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удовлет</w:t>
            </w:r>
            <w:r>
              <w:rPr>
                <w:rFonts w:eastAsia="Times New Roman"/>
              </w:rPr>
              <w:t>ворено ли заявление</w:t>
            </w:r>
            <w:r>
              <w:rPr>
                <w:rFonts w:eastAsia="Times New Roman"/>
              </w:rPr>
              <w:br/>
              <w:t>Да: переход к шагу 133</w:t>
            </w:r>
            <w:r>
              <w:rPr>
                <w:rFonts w:eastAsia="Times New Roman"/>
              </w:rPr>
              <w:br/>
              <w:t>Нет: переход к шагу 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</w:t>
            </w:r>
            <w:r>
              <w:rPr>
                <w:rFonts w:eastAsia="Times New Roman"/>
              </w:rPr>
              <w:t>"Принять СА". В результате этого ТП Судья принимает судебный акт </w:t>
            </w:r>
            <w:r>
              <w:rPr>
                <w:rFonts w:eastAsia="Times New Roman"/>
                <w:color w:val="000000"/>
              </w:rPr>
              <w:t>Определение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 </w:t>
            </w:r>
            <w:r>
              <w:rPr>
                <w:rFonts w:eastAsia="Times New Roman"/>
                <w:color w:val="000000"/>
              </w:rPr>
              <w:t>Определ</w:t>
            </w:r>
            <w:r>
              <w:rPr>
                <w:rFonts w:eastAsia="Times New Roman"/>
                <w:color w:val="000000"/>
              </w:rPr>
              <w:t>ение об отказе в признании обязательств (части обязательств) должника общим обязательством супругов. И выносит Определение об отказе в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</w:t>
            </w:r>
            <w:r>
              <w:rPr>
                <w:rFonts w:eastAsia="Times New Roman"/>
              </w:rPr>
              <w:t>оекта судебного акта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переход к шагу 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процесса, переход к шагам 137,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</w:t>
            </w:r>
            <w:r>
              <w:rPr>
                <w:rFonts w:eastAsia="Times New Roman"/>
              </w:rPr>
              <w:t>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Рез</w:t>
            </w:r>
            <w:r>
              <w:rPr>
                <w:rFonts w:eastAsia="Times New Roman"/>
              </w:rPr>
              <w:t>ультатом этого процесса будет направление помощником судьи сторонам копии определения. Согласно положениям ст. 186 АПК определения, выполненное в форме электронного документа, направляется лицам, участвующим в деле, посредством его размещения в установленн</w:t>
            </w:r>
            <w:r>
              <w:rPr>
                <w:rFonts w:eastAsia="Times New Roman"/>
              </w:rPr>
              <w:t xml:space="preserve">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</w:t>
            </w:r>
            <w:r>
              <w:rPr>
                <w:rFonts w:eastAsia="Times New Roman"/>
              </w:rPr>
              <w:t>дня поступления соответствующего ходатайства в арбитражный суд заказным письмом с уведомлением о вручении или вручены им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color w:val="000000"/>
              </w:rPr>
              <w:t>Определение об отказе в признании обязательств (части обязательств) должника общим обязательством супругов</w:t>
            </w:r>
          </w:p>
          <w:p w:rsidR="00000000" w:rsidRDefault="00F45066">
            <w:pPr>
              <w:pStyle w:val="a4"/>
            </w:pPr>
            <w:r>
              <w:rPr>
                <w:color w:val="000000"/>
              </w:rPr>
              <w:t>Определение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 признании обязат</w:t>
            </w:r>
            <w:r>
              <w:rPr>
                <w:rFonts w:eastAsia="Times New Roman"/>
                <w:color w:val="000000"/>
              </w:rPr>
              <w:t>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(АУ/Супруг (бывший супруг) должника) получает определение о </w:t>
            </w:r>
            <w:r>
              <w:rPr>
                <w:rFonts w:eastAsia="Times New Roman"/>
                <w:color w:val="000000"/>
              </w:rPr>
              <w:t>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(АУ/Супруг (бывший супруг) должника) знакомится с определением о </w:t>
            </w:r>
            <w:r>
              <w:rPr>
                <w:rFonts w:eastAsia="Times New Roman"/>
                <w:color w:val="000000"/>
              </w:rPr>
              <w:t>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</w:t>
            </w:r>
            <w:r>
              <w:rPr>
                <w:rFonts w:eastAsia="Times New Roman"/>
              </w:rPr>
              <w:t>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142</w:t>
            </w:r>
            <w:r>
              <w:rPr>
                <w:rFonts w:eastAsia="Times New Roman"/>
              </w:rPr>
              <w:br/>
              <w:t>Нет: переход к шагу 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</w:t>
            </w:r>
            <w:r>
              <w:rPr>
                <w:rFonts w:eastAsia="Times New Roman"/>
              </w:rPr>
              <w:t>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Заявление удовлетворено</w:t>
            </w:r>
            <w:r>
              <w:br/>
            </w:r>
            <w:r>
              <w:t>Да: переход к шагу 145</w:t>
            </w:r>
            <w:r>
              <w:br/>
              <w:t>Нет: переход к шагу 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имущество в конкурсную массу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имущество в конкурсную массу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color w:val="000000"/>
              </w:rPr>
              <w:t>Определение об отказе в признании обязательств (ч</w:t>
            </w:r>
            <w:r>
              <w:rPr>
                <w:color w:val="000000"/>
              </w:rPr>
              <w:t>асти обязательств) должника общим обязательством супругов</w:t>
            </w:r>
          </w:p>
          <w:p w:rsidR="00000000" w:rsidRDefault="00F45066">
            <w:pPr>
              <w:pStyle w:val="a4"/>
            </w:pPr>
            <w:r>
              <w:rPr>
                <w:color w:val="000000"/>
              </w:rPr>
              <w:t>Определение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 признании обязательств должника (ФЛ) общим обязательством супруго</w:t>
            </w:r>
            <w:r>
              <w:rPr>
                <w:rFonts w:eastAsia="Times New Roman"/>
                <w:color w:val="000000"/>
              </w:rPr>
              <w:t>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Должник получает определение о </w:t>
            </w:r>
            <w:r>
              <w:rPr>
                <w:rFonts w:eastAsia="Times New Roman"/>
                <w:color w:val="000000"/>
              </w:rPr>
              <w:t>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  <w:r>
              <w:rPr>
                <w:rFonts w:eastAsia="Times New Roman"/>
              </w:rPr>
              <w:t xml:space="preserve"> знакомится с определением о </w:t>
            </w:r>
            <w:r>
              <w:rPr>
                <w:rFonts w:eastAsia="Times New Roman"/>
                <w:color w:val="000000"/>
              </w:rPr>
              <w:t>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Должник </w:t>
            </w:r>
            <w:r>
              <w:rPr>
                <w:rFonts w:eastAsia="Times New Roman"/>
              </w:rPr>
              <w:t>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150</w:t>
            </w:r>
            <w:r>
              <w:rPr>
                <w:rFonts w:eastAsia="Times New Roman"/>
              </w:rPr>
              <w:br/>
              <w:t>Нет: переход к шагу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color w:val="000000"/>
              </w:rPr>
              <w:t>Определение об отказе в признании обязательств (части обязательств) должника общим обязательством супругов</w:t>
            </w:r>
          </w:p>
          <w:p w:rsidR="00000000" w:rsidRDefault="00F45066">
            <w:pPr>
              <w:pStyle w:val="a4"/>
            </w:pPr>
            <w:r>
              <w:rPr>
                <w:color w:val="000000"/>
              </w:rPr>
              <w:t>Определение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 признании обязат</w:t>
            </w:r>
            <w:r>
              <w:rPr>
                <w:rFonts w:eastAsia="Times New Roman"/>
                <w:color w:val="000000"/>
              </w:rPr>
              <w:t>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Супруг (бывший супруг) должника получает определение о </w:t>
            </w:r>
            <w:r>
              <w:rPr>
                <w:rFonts w:eastAsia="Times New Roman"/>
                <w:color w:val="000000"/>
              </w:rPr>
              <w:t>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155</w:t>
            </w:r>
            <w:r>
              <w:rPr>
                <w:rFonts w:eastAsia="Times New Roman"/>
              </w:rPr>
              <w:br/>
              <w:t>Не</w:t>
            </w:r>
            <w:r>
              <w:rPr>
                <w:rFonts w:eastAsia="Times New Roman"/>
              </w:rPr>
              <w:t>т: переход к шагу 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Заявление удовлетворено</w:t>
            </w:r>
            <w:r>
              <w:br/>
              <w:t>Да: переход к шагу 158</w:t>
            </w:r>
            <w:r>
              <w:br/>
              <w:t>Нет: переход к шагу 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Нести солидарную ответственность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Нести солидарную ответ</w:t>
            </w:r>
            <w:r>
              <w:rPr>
                <w:rFonts w:eastAsia="Times New Roman"/>
                <w:color w:val="000000"/>
              </w:rPr>
              <w:t>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color w:val="000000"/>
              </w:rPr>
              <w:t>Определение об отказе в признании обязательств (части обязательств) должника общим обязательством супругов</w:t>
            </w:r>
          </w:p>
          <w:p w:rsidR="00000000" w:rsidRDefault="00F45066">
            <w:pPr>
              <w:pStyle w:val="a4"/>
            </w:pPr>
            <w:r>
              <w:rPr>
                <w:color w:val="000000"/>
              </w:rPr>
              <w:t>Определение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 признании обязательств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Иные ЛУВД получает определение о </w:t>
            </w:r>
            <w:r>
              <w:rPr>
                <w:rFonts w:eastAsia="Times New Roman"/>
                <w:color w:val="000000"/>
              </w:rPr>
              <w:t>признании обязательст</w:t>
            </w:r>
            <w:r>
              <w:rPr>
                <w:rFonts w:eastAsia="Times New Roman"/>
                <w:color w:val="000000"/>
              </w:rPr>
              <w:t>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163</w:t>
            </w:r>
            <w:r>
              <w:rPr>
                <w:rFonts w:eastAsia="Times New Roman"/>
              </w:rPr>
              <w:br/>
              <w:t>Нет: переход к шагу 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color w:val="000000"/>
              </w:rPr>
              <w:t>Определение об отказе в признании обязательств (части обязательств) должника общим обязательством супругов</w:t>
            </w:r>
          </w:p>
          <w:p w:rsidR="00000000" w:rsidRDefault="00F45066">
            <w:pPr>
              <w:pStyle w:val="a4"/>
            </w:pPr>
            <w:r>
              <w:rPr>
                <w:color w:val="000000"/>
              </w:rPr>
              <w:t>Определение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 признании обязательств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Органы опеки и попечительства получают определение о </w:t>
            </w:r>
            <w:r>
              <w:rPr>
                <w:rFonts w:eastAsia="Times New Roman"/>
                <w:color w:val="000000"/>
              </w:rPr>
              <w:t>п</w:t>
            </w:r>
            <w:r>
              <w:rPr>
                <w:rFonts w:eastAsia="Times New Roman"/>
                <w:color w:val="000000"/>
              </w:rPr>
              <w:t>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</w:t>
            </w:r>
            <w:r>
              <w:rPr>
                <w:rFonts w:eastAsia="Times New Roman"/>
              </w:rPr>
              <w:t>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168</w:t>
            </w:r>
            <w:r>
              <w:rPr>
                <w:rFonts w:eastAsia="Times New Roman"/>
              </w:rPr>
              <w:br/>
              <w:t>Нет: переход к шагу 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Судья обращает судебный акт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документов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Заявитель (АУ/Су</w:t>
            </w:r>
            <w:r>
              <w:t>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 xml:space="preserve">В случае, если лицо нашло в решении суда опечатку/ошибку, лицо вправе подать соответствующее заявление в суд, вынесший данное </w:t>
            </w:r>
            <w:r>
              <w:t xml:space="preserve">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</w:t>
            </w:r>
            <w:r>
              <w:t>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Переход к типовому процессу «Подать документы в суд», в рамках которого Заявитель (АУ/Супруг (бывший супруг) должника)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 xml:space="preserve">Автоматическая подача заявления через </w:t>
            </w:r>
            <w:r>
              <w:t>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 xml:space="preserve">В случае, </w:t>
            </w:r>
            <w:r>
              <w:t>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</w:t>
            </w:r>
            <w:r>
              <w:t xml:space="preserve">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 xml:space="preserve">Переход к типовому процессу «Подать документы в суд», в рамках которого Должник формирует заявление об исправлении описок/опечаток и направляет его </w:t>
            </w:r>
            <w:r>
              <w:t>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Возникла необходимость в исправлении</w:t>
            </w:r>
            <w:r>
              <w:t xml:space="preserve">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</w:t>
            </w:r>
            <w:r>
              <w:t>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Переход к типовому процессу «Подать документы в суд», в рамках которого Супруг (бывший супруг) должника формирует за</w:t>
            </w:r>
            <w:r>
              <w:t>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Основания для исправ</w:t>
            </w:r>
            <w:r>
              <w:t>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Основания для и</w:t>
            </w:r>
            <w:r>
              <w:t>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Переход к типовому процессу «Подать документы в суд», в рамках которого Иные ЛУВД формируют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Автомат</w:t>
            </w:r>
            <w:r>
              <w:t>ическая подача заявления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Автоматическое уведомление о</w:t>
            </w:r>
            <w:r>
              <w:t xml:space="preserve"> возможности исправления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 xml:space="preserve">Переход к типовому процессу «Подать документы в суд», в рамках которого </w:t>
            </w:r>
            <w:r>
              <w:rPr>
                <w:color w:val="000000"/>
              </w:rPr>
              <w:t>Органы опеки и п</w:t>
            </w:r>
            <w:r>
              <w:rPr>
                <w:color w:val="000000"/>
              </w:rPr>
              <w:t>опечительства</w:t>
            </w:r>
            <w:r>
              <w:t xml:space="preserve">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</w:t>
            </w:r>
            <w:r>
              <w:rPr>
                <w:color w:val="000000"/>
              </w:rPr>
              <w:t xml:space="preserve">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Автоматическая генерация определения о</w:t>
            </w:r>
            <w:r>
              <w:t>б исправлении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</w:t>
            </w:r>
            <w:r>
              <w:rPr>
                <w:rFonts w:eastAsia="Times New Roman"/>
              </w:rPr>
              <w:t>я передачи дела в архив</w:t>
            </w:r>
          </w:p>
        </w:tc>
      </w:tr>
      <w:tr w:rsidR="00000000">
        <w:trPr>
          <w:divId w:val="1575897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F4506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5020560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450205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1450205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1450205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1450205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</w:t>
            </w:r>
            <w:r>
              <w:rPr>
                <w:rFonts w:eastAsia="Times New Roman"/>
              </w:rPr>
              <w:t>есение судебных актов</w:t>
            </w:r>
          </w:p>
        </w:tc>
      </w:tr>
      <w:tr w:rsidR="00000000">
        <w:trPr>
          <w:divId w:val="1450205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оспаривании сделок, участие в судебном процессе</w:t>
            </w:r>
          </w:p>
        </w:tc>
      </w:tr>
      <w:tr w:rsidR="00000000">
        <w:trPr>
          <w:divId w:val="1450205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1450205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представление интересов Супруг (бывший супруг) должникаов</w:t>
            </w:r>
          </w:p>
        </w:tc>
      </w:tr>
      <w:tr w:rsidR="00000000">
        <w:trPr>
          <w:divId w:val="1450205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</w:tbl>
    <w:p w:rsidR="00000000" w:rsidRDefault="00F4506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F45066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</w:t>
      </w:r>
      <w:r>
        <w:rPr>
          <w:color w:val="000000"/>
        </w:rPr>
        <w:t>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F4506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F45066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85085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285085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color w:val="000000"/>
              </w:rPr>
              <w:t>Заявление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285085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285085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Ходатайство о рассмотрении дела в отсутствие представителя/в свое отсу</w:t>
            </w:r>
            <w:r>
              <w:t>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</w:p>
        </w:tc>
      </w:tr>
      <w:tr w:rsidR="00000000">
        <w:trPr>
          <w:divId w:val="285085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285085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285085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285085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285085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285085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285085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285085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</w:tbl>
    <w:p w:rsidR="00000000" w:rsidRDefault="00F45066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F45066">
      <w:pPr>
        <w:pStyle w:val="a4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rPr>
                <w:color w:val="000000"/>
              </w:rPr>
              <w:t>Определение об отказе в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 прекращении производства по</w:t>
            </w:r>
            <w:r>
              <w:t xml:space="preserve">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отдел</w:t>
            </w:r>
            <w:r>
              <w:t>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45066">
            <w:pPr>
              <w:rPr>
                <w:rFonts w:eastAsia="Times New Roman"/>
              </w:rPr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</w:p>
        </w:tc>
      </w:tr>
      <w:tr w:rsidR="00000000">
        <w:trPr>
          <w:divId w:val="1115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</w:p>
        </w:tc>
      </w:tr>
    </w:tbl>
    <w:p w:rsidR="00000000" w:rsidRDefault="00F4506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F45066">
      <w:pPr>
        <w:pStyle w:val="a4"/>
      </w:pPr>
      <w:r>
        <w:t>Межведомственное взаимодействие в схемах типовых процессов</w:t>
      </w:r>
    </w:p>
    <w:p w:rsidR="00000000" w:rsidRDefault="00F4506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17696756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1176967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5, 38, 56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 xml:space="preserve">Принять входящий </w:t>
            </w: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176967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Рассмотреть вопрос о принятии исково</w:t>
            </w:r>
            <w:r>
              <w:t>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1176967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17, 23, 29, 35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176967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63, 66, 69, 72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Ходатайство о рассмотрении дела в отсутствие п</w:t>
            </w:r>
            <w:r>
              <w:t>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1176967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133, 134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rPr>
                <w:color w:val="000000"/>
              </w:rPr>
              <w:t>ст. 61.2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1176967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 xml:space="preserve">3. 5 </w:t>
            </w:r>
            <w:r>
              <w:rPr>
                <w:rFonts w:eastAsia="Times New Roman"/>
              </w:rPr>
              <w:t>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rPr>
                <w:color w:val="000000"/>
              </w:rPr>
              <w:t>ст. 186 АПК РФ</w:t>
            </w:r>
          </w:p>
        </w:tc>
      </w:tr>
      <w:tr w:rsidR="00000000">
        <w:trPr>
          <w:divId w:val="1176967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45066">
            <w:pPr>
              <w:pStyle w:val="a4"/>
            </w:pPr>
            <w:r>
              <w:t>ч.4 ст. 179 АПК РФ</w:t>
            </w:r>
          </w:p>
        </w:tc>
      </w:tr>
    </w:tbl>
    <w:p w:rsidR="00000000" w:rsidRDefault="00F45066">
      <w:pPr>
        <w:divId w:val="1176967566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917CC8"/>
    <w:multiLevelType w:val="multilevel"/>
    <w:tmpl w:val="C65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66"/>
    <w:rsid w:val="00F4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1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5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7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5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7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9024</Words>
  <Characters>51438</Characters>
  <Application>Microsoft Office Word</Application>
  <DocSecurity>4</DocSecurity>
  <Lines>428</Lines>
  <Paragraphs>120</Paragraphs>
  <ScaleCrop>false</ScaleCrop>
  <Company/>
  <LinksUpToDate>false</LinksUpToDate>
  <CharactersWithSpaces>60342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КБП47 "Производство по обособленным спорам о признании обязательств (части обязательств) должника общим обязательством супругов"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