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4454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КБП47: TO BE "Производство по обособленным спорам о признании обязательств (части обязательств) должника общим обязательством супругов"</w:t>
      </w:r>
    </w:p>
    <w:p w:rsidR="00000000" w:rsidRDefault="0084454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11544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911544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911544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Постановление Пленума Верховного Суда РФ от 25.12.2018 N 48 "О некоторых воп</w:t>
            </w:r>
            <w:r>
              <w:t>росах, связанных с особенностями формирования и распределения конкурсной массы в делах о банкротстве граждан"</w:t>
            </w:r>
          </w:p>
        </w:tc>
      </w:tr>
    </w:tbl>
    <w:p w:rsidR="00000000" w:rsidRDefault="0084454D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4454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84454D">
      <w:pPr>
        <w:pStyle w:val="code-line"/>
      </w:pPr>
      <w:r>
        <w:t>BPMN-файл: "KBP47_OS_priznanii_obyazatelstv_obschimi_FL_bpmn_tobe.bpmn"</w:t>
      </w:r>
    </w:p>
    <w:p w:rsidR="00000000" w:rsidRDefault="0084454D">
      <w:pPr>
        <w:pStyle w:val="code-line"/>
      </w:pPr>
      <w:r>
        <w:t>Схема отражает пол</w:t>
      </w:r>
      <w:r>
        <w:t>ный цикл рассмотрения заявлений об оспаривании сделок юридических лиц в процедурах банкротства, включая: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</w:t>
      </w:r>
      <w:r>
        <w:rPr>
          <w:rFonts w:eastAsia="Times New Roman"/>
        </w:rPr>
        <w:t>ваний и принятие к производству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8445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84454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928225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</w:t>
            </w:r>
            <w:r>
              <w:rPr>
                <w:rFonts w:eastAsia="Times New Roman"/>
                <w:b/>
                <w:bCs/>
              </w:rPr>
              <w:t>тор и описание)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признании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  <w:r>
              <w:rPr>
                <w:rFonts w:eastAsia="Times New Roman"/>
              </w:rPr>
              <w:t xml:space="preserve"> принимает решение о необходимости в признании обязательств должника (ФЛ) общим обязательств</w:t>
            </w:r>
            <w:r>
              <w:rPr>
                <w:rFonts w:eastAsia="Times New Roman"/>
              </w:rPr>
              <w:t>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Переход к типовому процессу "Подать документы в суд". Заявитель (АУ/Супруг (бывший супруг) должника) формирует и подает </w:t>
            </w:r>
            <w:r>
              <w:rPr>
                <w:color w:val="000000"/>
              </w:rPr>
              <w:t>Заявление о признании обязательств (части обязательств) должника общим обязательством супругов.</w:t>
            </w:r>
          </w:p>
          <w:p w:rsidR="00000000" w:rsidRDefault="0084454D">
            <w:pPr>
              <w:pStyle w:val="a4"/>
            </w:pPr>
            <w:r>
              <w:rPr>
                <w:color w:val="000000"/>
              </w:rPr>
              <w:t>Согласно ч.6 Постановление Пленума Верхо</w:t>
            </w:r>
            <w:r>
              <w:rPr>
                <w:color w:val="000000"/>
              </w:rPr>
              <w:t>вного Суда РФ от 25.12.2018 N 48: </w:t>
            </w:r>
          </w:p>
          <w:p w:rsidR="00000000" w:rsidRDefault="0084454D">
            <w:pPr>
              <w:pStyle w:val="a4"/>
            </w:pPr>
            <w:r>
              <w:t>В деле о банкротстве гражданина учитываются как требования кредиторов по личным обязательствам самого должника, так и требования по общим обязательствам супругов. Погашение этих требований за счет конкурсной массы осущест</w:t>
            </w:r>
            <w:r>
              <w:t>вляется в следующем порядке. Сначала погашаются требования всех кредиторов, в том числе кредиторов по текущим обязательствам, из стоимости личного имущества должника и стоимости общего имущества супругов, приходящейся на долю должника. Затем средства, прих</w:t>
            </w:r>
            <w:r>
              <w:t>одящиеся на долю супруга должника, направляются на удовлетворение требований кредиторов по общим обязательствам (в непогашенной части), а оставшиеся средства, приходящиеся на долю супруга должника, передаются этому супругу (пункты 1 и 2 статьи 45 Семейного</w:t>
            </w:r>
            <w:r>
              <w:t xml:space="preserve"> кодекса Российской Федерации.</w:t>
            </w:r>
          </w:p>
          <w:p w:rsidR="00000000" w:rsidRDefault="0084454D">
            <w:pPr>
              <w:pStyle w:val="a4"/>
            </w:pPr>
            <w:r>
              <w:rPr>
                <w:color w:val="000000"/>
              </w:rPr>
              <w:t>Вопрос о признании обязательства общим разрешается арбитражным судом в деле о банкротстве по ходатайству кредитора при установлении его требования (пункт 2 статьи 213.8, пункт 4 статьи 213.19, пункт 4 статьи 213.24 Закона о б</w:t>
            </w:r>
            <w:r>
              <w:rPr>
                <w:color w:val="000000"/>
              </w:rPr>
              <w:t>анкротстве). К участию в таком обособленном споре привлекается супруг должника, который обладает правами ответчика. Если кредитор, заявляя в деле о банкротстве требование, не ссылался на наличие общего обязательства супругов, вследствие чего арбитражный су</w:t>
            </w:r>
            <w:r>
              <w:rPr>
                <w:color w:val="000000"/>
              </w:rPr>
              <w:t>д установил требование как личное, то впоследствии такой кредитор вправе обратиться с заявлением о признании его требования общим обязательством супругов; соответствующее заявление подлежит разрешению по правилам пункта 1 статьи 60 Закона о банкротстве с у</w:t>
            </w:r>
            <w:r>
              <w:rPr>
                <w:color w:val="000000"/>
              </w:rPr>
              <w:t>частием супруга должника.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</w:t>
            </w:r>
            <w:r>
              <w:rPr>
                <w:rFonts w:eastAsia="Times New Roman"/>
              </w:rPr>
              <w:t xml:space="preserve"> признании обязательств (части обязательств) должника общим обязательством супругов от Супруг (бывший супруг) должника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</w:t>
            </w:r>
            <w:r>
              <w:rPr>
                <w:rFonts w:eastAsia="Times New Roman"/>
              </w:rPr>
              <w:t>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84454D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</w:t>
            </w:r>
            <w:r>
              <w:rPr>
                <w:rFonts w:eastAsia="Times New Roman"/>
              </w:rPr>
              <w:t>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</w:t>
            </w:r>
            <w:r>
              <w:rPr>
                <w:rFonts w:eastAsia="Times New Roman"/>
              </w:rPr>
              <w:t>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Судья определяет, принято ли заявление к рассмотрению</w:t>
            </w:r>
          </w:p>
          <w:p w:rsidR="00000000" w:rsidRDefault="0084454D">
            <w:pPr>
              <w:pStyle w:val="a4"/>
            </w:pPr>
            <w:r>
              <w:t>Да: переход к шагу 28</w:t>
            </w:r>
          </w:p>
          <w:p w:rsidR="00000000" w:rsidRDefault="0084454D">
            <w:pPr>
              <w:pStyle w:val="a4"/>
            </w:pPr>
            <w:r>
              <w:t>Нет: переход к шагу 7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 в архив", результатом ТП является подготовка </w:t>
            </w:r>
            <w:r>
              <w:rPr>
                <w:rFonts w:eastAsia="Times New Roman"/>
              </w:rPr>
              <w:t>и передача судьей дела в архив после завершения рассмотрения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 получает уведомление о принятии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  <w:r>
              <w:rPr>
                <w:rFonts w:eastAsia="Times New Roman"/>
              </w:rPr>
              <w:t xml:space="preserve"> знакомится с определением о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rPr>
                <w:color w:val="161616"/>
              </w:rPr>
              <w:t>Супруг (бывший супруг) должника</w:t>
            </w:r>
            <w:r>
              <w:t xml:space="preserve"> определяет, необходимо ли подать отзыв на заявление</w:t>
            </w:r>
          </w:p>
          <w:p w:rsidR="00000000" w:rsidRDefault="0084454D">
            <w:pPr>
              <w:pStyle w:val="a4"/>
            </w:pPr>
            <w:r>
              <w:t>Да: переход к шагу 14</w:t>
            </w:r>
          </w:p>
          <w:p w:rsidR="00000000" w:rsidRDefault="0084454D">
            <w:pPr>
              <w:pStyle w:val="a4"/>
            </w:pPr>
            <w:r>
              <w:t>Нет: переход к шагу 13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"Подать документы в суд". Должник формирует и подает отзыв на Заявление о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Система автоматически ограничивает </w:t>
            </w:r>
            <w:r>
              <w:rPr>
                <w:rFonts w:eastAsia="Times New Roman"/>
                <w:color w:val="161616"/>
              </w:rPr>
              <w:t>подачу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 знакомится с определением о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Должник опреде</w:t>
            </w:r>
            <w:r>
              <w:t>ляет, необходимо ли подать отзыв на заявление</w:t>
            </w:r>
          </w:p>
          <w:p w:rsidR="00000000" w:rsidRDefault="0084454D">
            <w:pPr>
              <w:pStyle w:val="a4"/>
            </w:pPr>
            <w:r>
              <w:t>Да: переход к шагу 22</w:t>
            </w:r>
          </w:p>
          <w:p w:rsidR="00000000" w:rsidRDefault="0084454D">
            <w:pPr>
              <w:pStyle w:val="a4"/>
            </w:pPr>
            <w:r>
              <w:t>Нет: переход к шагу 21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"Подать документы в суд". Иные ЛУВД формируют и подают отзыв на Заявление о признании обязательств (части об</w:t>
            </w:r>
            <w:r>
              <w:rPr>
                <w:rFonts w:eastAsia="Times New Roman"/>
                <w:color w:val="172B4D"/>
              </w:rPr>
              <w:t>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автоматически ограничивает подачу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"Принять входящий документ". При поступлении документов в суд происходит р</w:t>
            </w:r>
            <w:r>
              <w:rPr>
                <w:rFonts w:eastAsia="Times New Roman"/>
                <w:color w:val="172B4D"/>
              </w:rPr>
              <w:t>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172B4D"/>
              </w:rPr>
              <w:t>ий (ст. 156 АПК РФ)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>Заявитель (АУ/Кредитор)</w:t>
            </w:r>
            <w:r>
              <w:rPr>
                <w:rFonts w:eastAsia="Times New Roman"/>
                <w:color w:val="172B4D"/>
              </w:rPr>
              <w:t xml:space="preserve"> формирует и направляет ход</w:t>
            </w:r>
            <w:r>
              <w:rPr>
                <w:rFonts w:eastAsia="Times New Roman"/>
                <w:color w:val="172B4D"/>
              </w:rPr>
              <w:t>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</w:rPr>
              <w:t>ий (ст. 156 АПК РФ)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>Супруг (бывший супруг) должника</w:t>
            </w:r>
            <w:r>
              <w:rPr>
                <w:rFonts w:eastAsia="Times New Roman"/>
                <w:color w:val="172B4D"/>
              </w:rPr>
              <w:t> </w:t>
            </w:r>
            <w:r>
              <w:rPr>
                <w:rFonts w:eastAsia="Times New Roman"/>
                <w:color w:val="172B4D"/>
              </w:rPr>
              <w:t>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</w:t>
            </w:r>
            <w:r>
              <w:rPr>
                <w:rFonts w:eastAsia="Times New Roman"/>
              </w:rPr>
              <w:t>кций (ст. 156 АПК РФ)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  <w:color w:val="172B4D"/>
              </w:rPr>
              <w:t> формирует и направляет ходатайство о рассмотрении де</w:t>
            </w:r>
            <w:r>
              <w:rPr>
                <w:rFonts w:eastAsia="Times New Roman"/>
                <w:color w:val="172B4D"/>
              </w:rPr>
              <w:t>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</w:t>
            </w:r>
            <w:r>
              <w:rPr>
                <w:rFonts w:eastAsia="Times New Roman"/>
              </w:rPr>
              <w:t>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</w:t>
            </w:r>
            <w:r>
              <w:rPr>
                <w:rFonts w:eastAsia="Times New Roman"/>
              </w:rPr>
              <w:t>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  <w:r>
              <w:rPr>
                <w:rFonts w:eastAsia="Times New Roman"/>
              </w:rPr>
              <w:t xml:space="preserve">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>Заявитель (АУ/Кредитор)</w:t>
            </w:r>
            <w:r>
              <w:rPr>
                <w:rFonts w:eastAsia="Times New Roman"/>
                <w:color w:val="172B4D"/>
              </w:rPr>
              <w:t xml:space="preserve"> формирует и </w:t>
            </w:r>
            <w:r>
              <w:rPr>
                <w:rFonts w:eastAsia="Times New Roman"/>
                <w:color w:val="172B4D"/>
              </w:rPr>
              <w:t>подает ходатайство о привлечении третьих лиц к участию в деле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  <w:r>
              <w:rPr>
                <w:rFonts w:eastAsia="Times New Roman"/>
              </w:rPr>
              <w:t xml:space="preserve"> должника)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>Супруг (бы</w:t>
            </w:r>
            <w:r>
              <w:rPr>
                <w:rFonts w:eastAsia="Times New Roman"/>
                <w:color w:val="161616"/>
              </w:rPr>
              <w:t>вший супруг) должника</w:t>
            </w:r>
            <w:r>
              <w:rPr>
                <w:rFonts w:eastAsia="Times New Roman"/>
                <w:color w:val="172B4D"/>
              </w:rPr>
              <w:t xml:space="preserve"> формирует и подает ходатайство о привлечении третьих лиц к участию в деле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>итель (АУ/Супруг (бывший супруг) должника)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  <w:color w:val="172B4D"/>
              </w:rPr>
              <w:t xml:space="preserve"> </w:t>
            </w:r>
            <w:r>
              <w:rPr>
                <w:rFonts w:eastAsia="Times New Roman"/>
                <w:color w:val="172B4D"/>
              </w:rPr>
              <w:t>формирует и подает ходатайство о привлечении третьих лиц к участию в деле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</w:t>
            </w:r>
            <w:r>
              <w:rPr>
                <w:rFonts w:eastAsia="Times New Roman"/>
              </w:rPr>
              <w:t>ает ходатайство о привлечении третьих лиц к участию в деле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</w:t>
            </w:r>
            <w:r>
              <w:rPr>
                <w:rFonts w:eastAsia="Times New Roman"/>
              </w:rPr>
              <w:t>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</w:t>
            </w:r>
            <w:r>
              <w:rPr>
                <w:rFonts w:eastAsia="Times New Roman"/>
              </w:rPr>
              <w:t>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</w:t>
            </w:r>
            <w:r>
              <w:rPr>
                <w:rFonts w:eastAsia="Times New Roman"/>
              </w:rPr>
              <w:t>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</w:t>
            </w:r>
            <w:r>
              <w:rPr>
                <w:rFonts w:eastAsia="Times New Roman"/>
              </w:rPr>
              <w:t>едению судебного заседания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</w:t>
            </w:r>
            <w:r>
              <w:rPr>
                <w:rFonts w:eastAsia="Times New Roman"/>
              </w:rPr>
              <w:t xml:space="preserve">процесса. Судья в процессе судебного заседания совершает действия, регламентированные ст. 153 АПК РФ.Согласно ч.7 Постановление Пленума Верховного Суда РФ от 25.12.2018 N 48: В деле о банкротстве гражданина-должника, по общему правилу, подлежит реализации </w:t>
            </w:r>
            <w:r>
              <w:rPr>
                <w:rFonts w:eastAsia="Times New Roman"/>
              </w:rPr>
              <w:t>его личное имущество, а также имущество, принадлежащее ему и супругу (бывшему супругу) на праве общей собственности (пункт 7 статьи 213.26 Закона о банкротстве, пункты 1 и 2 статьи 34, статья 36 СК РФ).Вместе с тем супруг (бывший супруг), полагающий, что р</w:t>
            </w:r>
            <w:r>
              <w:rPr>
                <w:rFonts w:eastAsia="Times New Roman"/>
              </w:rPr>
              <w:t xml:space="preserve">еализация общего имущества в деле о банкротстве не учитывает заслуживающие внимания правомерные интересы этого супруга и (или) интересы находящихся на его иждивении лиц, в том числе несовершеннолетних детей, вправе обратиться в суд с требованием о разделе </w:t>
            </w:r>
            <w:r>
              <w:rPr>
                <w:rFonts w:eastAsia="Times New Roman"/>
              </w:rPr>
              <w:t>общего имущества супругов до его продажи в процедуре банкротства (пункт 3 статьи 38 СК РФ). Данное требование подлежит рассмотрению судом общей юрисдикции с соблюдением правил подсудности. К участию в деле о разделе общего имущества супругов привлекается ф</w:t>
            </w:r>
            <w:r>
              <w:rPr>
                <w:rFonts w:eastAsia="Times New Roman"/>
              </w:rPr>
              <w:t>инансовый управляющий. Все кредиторы должника, требования которых заявлены в деле о банкротстве, вправе принять участие в рассмотрении названного иска в качестве третьих лиц, не заявляющих самостоятельных требований относительно предмета спора (статья 43 Г</w:t>
            </w:r>
            <w:r>
              <w:rPr>
                <w:rFonts w:eastAsia="Times New Roman"/>
              </w:rPr>
              <w:t>ПК РФ). Подлежащее разделу общее имущество супругов не может быть реализовано в рамках процедур банкротства до разрешения указанного спора судом общей юрисдикции.При рассмотрении дел о банкротстве судам следует учитывать, что супруг должника подлежит привл</w:t>
            </w:r>
            <w:r>
              <w:rPr>
                <w:rFonts w:eastAsia="Times New Roman"/>
              </w:rPr>
              <w:t>ечению к участию в обособленных спорах, в рамках которых разрешаются вопросы, связанные с реализацией их общего имущества.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Да: переход к шагу 56</w:t>
            </w:r>
            <w:r>
              <w:rPr>
                <w:rFonts w:eastAsia="Times New Roman"/>
              </w:rPr>
              <w:br/>
              <w:t>Нет: переход к шагу 57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решение.Приостановление:</w:t>
            </w:r>
            <w:r>
              <w:rPr>
                <w:rFonts w:eastAsia="Times New Roman"/>
              </w:rPr>
              <w:t xml:space="preserve">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</w:t>
            </w:r>
            <w:r>
              <w:rPr>
                <w:rFonts w:eastAsia="Times New Roman"/>
              </w:rPr>
              <w:t>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</w:t>
            </w:r>
            <w:r>
              <w:rPr>
                <w:rFonts w:eastAsia="Times New Roman"/>
              </w:rPr>
              <w:t>е ЕИО организации в боевых действиях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ОС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84454D">
            <w:pPr>
              <w:pStyle w:val="a4"/>
            </w:pPr>
            <w:r>
              <w:t>Да: переход к шагу 59</w:t>
            </w:r>
          </w:p>
          <w:p w:rsidR="00000000" w:rsidRDefault="0084454D">
            <w:pPr>
              <w:pStyle w:val="a4"/>
            </w:pPr>
            <w:r>
              <w:t>Нет: переход к шагу 68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84454D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</w:t>
            </w:r>
            <w:r>
              <w:rPr>
                <w:rFonts w:eastAsia="Times New Roman"/>
              </w:rPr>
              <w:t>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Определяется продолжает ли рассматриваться данное заявление</w:t>
            </w:r>
          </w:p>
          <w:p w:rsidR="00000000" w:rsidRDefault="0084454D">
            <w:pPr>
              <w:pStyle w:val="a4"/>
            </w:pPr>
            <w:r>
              <w:t>Да: переход к шагу 66</w:t>
            </w:r>
          </w:p>
          <w:p w:rsidR="00000000" w:rsidRDefault="0084454D">
            <w:pPr>
              <w:pStyle w:val="a4"/>
            </w:pPr>
            <w:r>
              <w:t>Нет: переход к шагу 61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Определяется требуется л</w:t>
            </w:r>
            <w:r>
              <w:t>и выделить требования в отдельное производство</w:t>
            </w:r>
          </w:p>
          <w:p w:rsidR="00000000" w:rsidRDefault="0084454D">
            <w:pPr>
              <w:pStyle w:val="a4"/>
            </w:pPr>
            <w:r>
              <w:t>Да: переход к шагу 63</w:t>
            </w:r>
          </w:p>
          <w:p w:rsidR="00000000" w:rsidRDefault="0084454D">
            <w:pPr>
              <w:pStyle w:val="a4"/>
            </w:pPr>
            <w:r>
              <w:t>Нет: переход к шагу 66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</w:t>
            </w:r>
            <w:r>
              <w:rPr>
                <w:rFonts w:eastAsia="Times New Roman"/>
              </w:rPr>
              <w:t>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Новый ОС рассматривается в другом процессе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замены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</w:t>
            </w:r>
            <w:r>
              <w:rPr>
                <w:rFonts w:eastAsia="Times New Roman"/>
                <w:color w:val="172B4D"/>
              </w:rPr>
              <w:t>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</w:t>
            </w:r>
            <w:r>
              <w:rPr>
                <w:rFonts w:eastAsia="Times New Roman"/>
                <w:color w:val="000000"/>
              </w:rPr>
              <w:t>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Определяется чем завершается рассмотрение. Переход к шагам </w:t>
            </w:r>
            <w:r>
              <w:rPr>
                <w:rFonts w:eastAsia="Times New Roman"/>
                <w:color w:val="172B4D"/>
              </w:rPr>
              <w:t>75-81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"Передать дело по подсудности". 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172B4D"/>
              </w:rPr>
              <w:t>В результате данного ТП дело передается по подсудности о передаче дела по подсудности выносится определ</w:t>
            </w:r>
            <w:r>
              <w:rPr>
                <w:rFonts w:eastAsia="Times New Roman"/>
                <w:color w:val="172B4D"/>
              </w:rPr>
              <w:t>ение, </w:t>
            </w:r>
            <w:r>
              <w:rPr>
                <w:rFonts w:eastAsia="Times New Roman"/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АПК. В сл</w:t>
            </w:r>
            <w:r>
              <w:rPr>
                <w:rFonts w:eastAsia="Times New Roman"/>
              </w:rPr>
              <w:t>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государств</w:t>
            </w:r>
            <w:r>
              <w:rPr>
                <w:rFonts w:eastAsia="Times New Roman"/>
              </w:rPr>
              <w:t>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</w:t>
            </w:r>
            <w:r>
              <w:rPr>
                <w:rFonts w:eastAsia="Times New Roman"/>
              </w:rPr>
              <w:t>стоятельств, послуживших основанием для оставления заявления без рассмотрения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</w:t>
            </w:r>
            <w:r>
              <w:rPr>
                <w:rFonts w:eastAsia="Times New Roman"/>
              </w:rPr>
              <w:t xml:space="preserve">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</w:t>
            </w:r>
            <w:r>
              <w:rPr>
                <w:rFonts w:eastAsia="Times New Roman"/>
              </w:rPr>
              <w:t>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</w:t>
            </w:r>
            <w:r>
              <w:rPr>
                <w:rFonts w:eastAsia="Times New Roman"/>
              </w:rPr>
              <w:t>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Рассмотреть по существу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Судья определяет, удовлетворено ли заявление</w:t>
            </w:r>
          </w:p>
          <w:p w:rsidR="00000000" w:rsidRDefault="0084454D">
            <w:pPr>
              <w:pStyle w:val="a4"/>
            </w:pPr>
            <w:r>
              <w:t>Да: переход к шагу 83</w:t>
            </w:r>
          </w:p>
          <w:p w:rsidR="00000000" w:rsidRDefault="0084454D">
            <w:pPr>
              <w:pStyle w:val="a4"/>
            </w:pPr>
            <w:r>
              <w:t>Нет: переход к шагу 84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 Определение о при</w:t>
            </w:r>
            <w:r>
              <w:rPr>
                <w:rFonts w:eastAsia="Times New Roman"/>
              </w:rPr>
              <w:t>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 xml:space="preserve">к типовому процессу "Принять СА". В результате этого ТП Судья принимает судебный акт </w:t>
            </w:r>
            <w:r>
              <w:rPr>
                <w:rFonts w:eastAsia="Times New Roman"/>
                <w:color w:val="161616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Определение об отказе в признании об</w:t>
            </w:r>
            <w:r>
              <w:t>язательств (части обязательств) должника общим обязательством супругов</w:t>
            </w:r>
          </w:p>
          <w:p w:rsidR="00000000" w:rsidRDefault="0084454D">
            <w:pPr>
              <w:pStyle w:val="a4"/>
            </w:pPr>
            <w: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признании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Заявитель (АУ/Кредитор) </w:t>
            </w:r>
            <w:r>
              <w:rPr>
                <w:rFonts w:eastAsia="Times New Roman"/>
              </w:rPr>
              <w:t>получает определение о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</w:t>
            </w:r>
            <w:r>
              <w:rPr>
                <w:rFonts w:eastAsia="Times New Roman"/>
                <w:color w:val="161616"/>
              </w:rPr>
              <w:t>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  <w:r>
              <w:rPr>
                <w:rFonts w:eastAsia="Times New Roman"/>
              </w:rPr>
              <w:t xml:space="preserve"> принимает решение о необходимости ознакомления с материалами дела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rPr>
                <w:color w:val="161616"/>
              </w:rPr>
              <w:t>Заявитель (АУ/Кредитор)</w:t>
            </w:r>
            <w:r>
              <w:t xml:space="preserve"> определяет, есть ли основания для обжалования</w:t>
            </w:r>
          </w:p>
          <w:p w:rsidR="00000000" w:rsidRDefault="0084454D">
            <w:pPr>
              <w:pStyle w:val="a4"/>
            </w:pPr>
            <w:r>
              <w:t>Да: пе</w:t>
            </w:r>
            <w:r>
              <w:t>реход к шагу 89</w:t>
            </w:r>
          </w:p>
          <w:p w:rsidR="00000000" w:rsidRDefault="0084454D">
            <w:pPr>
              <w:pStyle w:val="a4"/>
            </w:pPr>
            <w:r>
              <w:t>Нет: переход к шагу 88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Судья определяет, удовлетворено ли заявление</w:t>
            </w:r>
          </w:p>
          <w:p w:rsidR="00000000" w:rsidRDefault="0084454D">
            <w:pPr>
              <w:pStyle w:val="a4"/>
            </w:pPr>
            <w:r>
              <w:t>Да: переход к шагу 103</w:t>
            </w:r>
          </w:p>
          <w:p w:rsidR="00000000" w:rsidRDefault="0084454D">
            <w:pPr>
              <w:pStyle w:val="a4"/>
            </w:pPr>
            <w:r>
              <w:t>Нет: переход к шагу 90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Определение об отказе в признании обязательств (части обязательств) должника общим обязательством супругов</w:t>
            </w:r>
          </w:p>
          <w:p w:rsidR="00000000" w:rsidRDefault="0084454D">
            <w:pPr>
              <w:pStyle w:val="a4"/>
            </w:pPr>
            <w: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признании обязат</w:t>
            </w:r>
            <w:r>
              <w:rPr>
                <w:rFonts w:eastAsia="Times New Roman"/>
              </w:rPr>
              <w:t>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  <w:r>
              <w:rPr>
                <w:rFonts w:eastAsia="Times New Roman"/>
              </w:rPr>
              <w:t xml:space="preserve"> получает определение о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</w:t>
            </w:r>
            <w:r>
              <w:rPr>
                <w:rFonts w:eastAsia="Times New Roman"/>
                <w:color w:val="161616"/>
              </w:rPr>
              <w:t xml:space="preserve">вший супруг) должника </w:t>
            </w:r>
            <w:r>
              <w:rPr>
                <w:rFonts w:eastAsia="Times New Roman"/>
              </w:rPr>
              <w:t>принимает решение о необходимости ознакомления с материалами дела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rPr>
                <w:color w:val="161616"/>
              </w:rPr>
              <w:t>Супруг (бывший супруг) должника</w:t>
            </w:r>
            <w:r>
              <w:t xml:space="preserve"> определяет, есть ли основания для обжалования</w:t>
            </w:r>
          </w:p>
          <w:p w:rsidR="00000000" w:rsidRDefault="0084454D">
            <w:pPr>
              <w:pStyle w:val="a4"/>
            </w:pPr>
            <w:r>
              <w:t>Да: переход к ша</w:t>
            </w:r>
            <w:r>
              <w:t>гу 95</w:t>
            </w:r>
          </w:p>
          <w:p w:rsidR="00000000" w:rsidRDefault="0084454D">
            <w:pPr>
              <w:pStyle w:val="a4"/>
            </w:pPr>
            <w:r>
              <w:t>Нет: переход к шагу 94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rPr>
                <w:color w:val="161616"/>
              </w:rPr>
              <w:t xml:space="preserve">Супруг (бывший супруг) должника </w:t>
            </w:r>
            <w:r>
              <w:t>определяет, удовлетворено ли заявление</w:t>
            </w:r>
          </w:p>
          <w:p w:rsidR="00000000" w:rsidRDefault="0084454D">
            <w:pPr>
              <w:pStyle w:val="a4"/>
            </w:pPr>
            <w:r>
              <w:t>Да: переход к шагу 104</w:t>
            </w:r>
          </w:p>
          <w:p w:rsidR="00000000" w:rsidRDefault="0084454D">
            <w:pPr>
              <w:pStyle w:val="a4"/>
            </w:pPr>
            <w:r>
              <w:t>Нет: переход к шагу 96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Определение об отказе в признании обязательств (части обязательств) должника общим обязательством супругов</w:t>
            </w:r>
          </w:p>
          <w:p w:rsidR="00000000" w:rsidRDefault="0084454D">
            <w:pPr>
              <w:pStyle w:val="a4"/>
            </w:pPr>
            <w: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признании обязат</w:t>
            </w:r>
            <w:r>
              <w:rPr>
                <w:rFonts w:eastAsia="Times New Roman"/>
              </w:rPr>
              <w:t>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Иные ЛУВД </w:t>
            </w:r>
            <w:r>
              <w:rPr>
                <w:rFonts w:eastAsia="Times New Roman"/>
              </w:rPr>
              <w:t>получает определение о признании обязательств (части обязательств) должника общим обязательством супругов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принимает решение о необходимости ознакомлен</w:t>
            </w:r>
            <w:r>
              <w:rPr>
                <w:rFonts w:eastAsia="Times New Roman"/>
              </w:rPr>
              <w:t>ия с материалами дела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rPr>
                <w:color w:val="161616"/>
              </w:rPr>
              <w:t>Иные ЛУВД</w:t>
            </w:r>
            <w:r>
              <w:t xml:space="preserve"> определяет, есть ли основания для обжалования</w:t>
            </w:r>
          </w:p>
          <w:p w:rsidR="00000000" w:rsidRDefault="0084454D">
            <w:pPr>
              <w:pStyle w:val="a4"/>
            </w:pPr>
            <w:r>
              <w:t>Да: переход к шагу 100</w:t>
            </w:r>
          </w:p>
          <w:p w:rsidR="00000000" w:rsidRDefault="0084454D">
            <w:pPr>
              <w:pStyle w:val="a4"/>
            </w:pPr>
            <w:r>
              <w:t>Нет: переход к шагу 101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имущество в конкурсную массу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Получить имущество в конкурсную массу</w:t>
            </w:r>
          </w:p>
          <w:p w:rsidR="00000000" w:rsidRDefault="0084454D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Нести солидарную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pStyle w:val="a4"/>
            </w:pPr>
            <w:r>
              <w:t>Нести солидарную ответственность</w:t>
            </w:r>
          </w:p>
          <w:p w:rsidR="00000000" w:rsidRDefault="0084454D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>Заявитель (АУ/Кредитор)</w:t>
            </w:r>
            <w:r>
              <w:rPr>
                <w:rFonts w:eastAsia="Times New Roman"/>
                <w:color w:val="172B4D"/>
              </w:rPr>
              <w:t xml:space="preserve">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(АУ/Кредитор)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>Супруг (бывший супруг) должника</w:t>
            </w:r>
            <w:r>
              <w:rPr>
                <w:rFonts w:eastAsia="Times New Roman"/>
                <w:color w:val="172B4D"/>
              </w:rPr>
              <w:t xml:space="preserve">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</w:t>
            </w:r>
            <w:r>
              <w:rPr>
                <w:rFonts w:eastAsia="Times New Roman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</w:t>
            </w:r>
            <w:r>
              <w:rPr>
                <w:rFonts w:eastAsia="Times New Roman"/>
                <w:color w:val="172B4D"/>
              </w:rPr>
              <w:t>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</w:t>
            </w:r>
            <w:r>
              <w:rPr>
                <w:rFonts w:eastAsia="Times New Roman"/>
                <w:color w:val="172B4D"/>
              </w:rPr>
              <w:t xml:space="preserve"> (ст. 179 АПК РФ)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  <w:color w:val="172B4D"/>
              </w:rPr>
              <w:t>)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</w:t>
            </w:r>
            <w:r>
              <w:rPr>
                <w:rFonts w:eastAsia="Times New Roman"/>
              </w:rPr>
              <w:t xml:space="preserve">учает </w:t>
            </w: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заседания и без извещения лиц, участвующих в деле и иных лиц. При эт</w:t>
            </w:r>
            <w:r>
              <w:rPr>
                <w:rFonts w:eastAsia="Times New Roman"/>
              </w:rP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0928225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84454D">
      <w:pPr>
        <w:pStyle w:val="a4"/>
      </w:pPr>
    </w:p>
    <w:p w:rsidR="00000000" w:rsidRDefault="0084454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p w:rsidR="00000000" w:rsidRDefault="0084454D">
      <w:pPr>
        <w:pStyle w:val="a4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</w:t>
            </w:r>
            <w:r>
              <w:rPr>
                <w:rFonts w:eastAsia="Times New Roman"/>
              </w:rPr>
              <w:t>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заявлений об оспаривании сделок, </w:t>
            </w:r>
            <w:r>
              <w:rPr>
                <w:rFonts w:eastAsia="Times New Roman"/>
              </w:rPr>
              <w:t>участие в судебном процессе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(АУ/Супруг (бывший супруг)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Супруг (бывший супруг) должников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</w:t>
            </w:r>
            <w:r>
              <w:rPr>
                <w:rFonts w:eastAsia="Times New Roman"/>
              </w:rPr>
              <w:t>м процессе, подача ходатайств и отзывов</w:t>
            </w:r>
          </w:p>
        </w:tc>
      </w:tr>
      <w:tr w:rsidR="00000000">
        <w:trPr>
          <w:divId w:val="996036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84454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4454D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4454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4454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000000"/>
              </w:rPr>
              <w:t>Заявление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Заявление об объединении дел в одно произв</w:t>
            </w:r>
            <w:r>
              <w:t>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224222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</w:tbl>
    <w:p w:rsidR="00000000" w:rsidRDefault="0084454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4454D">
      <w:pPr>
        <w:pStyle w:val="a4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000000"/>
              </w:rPr>
              <w:t>Определение об отказе в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обязательств (части обязательств)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  <w:tr w:rsidR="00000000">
        <w:trPr>
          <w:divId w:val="88390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</w:p>
        </w:tc>
      </w:tr>
    </w:tbl>
    <w:p w:rsidR="00000000" w:rsidRDefault="0084454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4454D">
      <w:pPr>
        <w:pStyle w:val="a4"/>
      </w:pPr>
      <w:r>
        <w:t>Межведомственное взаимодействие в схемах типовых процессов</w:t>
      </w:r>
    </w:p>
    <w:p w:rsidR="00000000" w:rsidRDefault="0084454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1482648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914826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5, 38, 56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ст. 3.1. Постановление Пленума ВАС РФ от</w:t>
            </w:r>
            <w:r>
              <w:t xml:space="preserve">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14826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172B4D"/>
              </w:rPr>
              <w:t>5 дней с даты поступления з</w:t>
            </w:r>
            <w:r>
              <w:rPr>
                <w:color w:val="172B4D"/>
              </w:rPr>
              <w:t>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914826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17, 23, 29, 35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914826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63, 66, 69, 72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914826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133, 134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000000"/>
              </w:rPr>
              <w:t>ст. 61.2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914826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000000"/>
              </w:rPr>
              <w:t>Направить док</w:t>
            </w:r>
            <w:r>
              <w:rPr>
                <w:color w:val="000000"/>
              </w:rPr>
              <w:t>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914826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454D">
            <w:pPr>
              <w:pStyle w:val="a4"/>
            </w:pPr>
            <w:r>
              <w:t>ч.4 ст. 179 АПК РФ</w:t>
            </w:r>
          </w:p>
        </w:tc>
      </w:tr>
    </w:tbl>
    <w:p w:rsidR="00000000" w:rsidRDefault="0084454D">
      <w:pPr>
        <w:divId w:val="91482648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940E75"/>
    <w:multiLevelType w:val="multilevel"/>
    <w:tmpl w:val="C46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4D"/>
    <w:rsid w:val="0084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22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4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5599</Words>
  <Characters>31915</Characters>
  <Application>Microsoft Office Word</Application>
  <DocSecurity>4</DocSecurity>
  <Lines>265</Lines>
  <Paragraphs>74</Paragraphs>
  <ScaleCrop>false</ScaleCrop>
  <Company/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КБП47: TO BE "Производство по обособленным спорам о признании обязательств (части обязательств) должника общим обязательством супругов"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