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90EA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КБП62: "Производство о выдаче дубликата исполнительного листа"</w:t>
      </w:r>
    </w:p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97332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797332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797332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90EA6">
      <w:pPr>
        <w:pStyle w:val="a3"/>
      </w:pPr>
      <w:r>
        <w:t>BPMN-файл: "KBP62_IP_vydache_dublikata_IL_bpmn_asi</w:t>
      </w:r>
      <w:r>
        <w:t>s.bpmn"</w:t>
      </w:r>
    </w:p>
    <w:p w:rsidR="00000000" w:rsidRDefault="00390EA6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390E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390E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390E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390E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390E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</w:t>
      </w:r>
      <w:r>
        <w:rPr>
          <w:rFonts w:eastAsia="Times New Roman"/>
          <w:color w:val="FF0000"/>
        </w:rPr>
        <w:t>енное взаимодействие</w:t>
      </w:r>
    </w:p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Появилась необходимость в выдаче дубликата ИЛ/СП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Заявитель (Взыск</w:t>
            </w:r>
            <w:r>
              <w:rPr>
                <w:color w:val="000000"/>
              </w:rPr>
              <w:t>атель/должник) утрачивает ИЛ/СП и обращается в суд с необходимостью в выдаче дубликата ИЛ/СП</w:t>
            </w:r>
          </w:p>
          <w:p w:rsidR="00000000" w:rsidRDefault="00390EA6">
            <w:pPr>
              <w:pStyle w:val="a3"/>
            </w:pPr>
            <w:r>
              <w:t xml:space="preserve">Согласно ст. 323 АПК РФ </w:t>
            </w:r>
            <w:r>
              <w:rPr>
                <w:color w:val="000000"/>
              </w:rPr>
              <w:t>В случае утраты </w:t>
            </w:r>
            <w:r>
              <w:t>исполнительного</w:t>
            </w:r>
            <w:r>
              <w:rPr>
                <w:color w:val="000000"/>
              </w:rPr>
              <w:t> листа арбитражный суд, принявший судебный акт, может по заявлению взыскателя или судебного пристава-исполни</w:t>
            </w:r>
            <w:r>
              <w:rPr>
                <w:color w:val="000000"/>
              </w:rPr>
              <w:t>теля выдать дубликат исполнительного листа.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о выдаче дубликата ИЛ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о выдаче дубликата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суд». 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Ожидать рассмотрени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выдаче дубликата ИЛ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Появилась необходимость в выдаче дубликата ИЛ/СП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 утрачивает ИЛ/СП и обращается в суд с необходимостью в выдаче дубликата ИЛ/СП</w:t>
            </w:r>
          </w:p>
          <w:p w:rsidR="00000000" w:rsidRDefault="00390EA6">
            <w:pPr>
              <w:pStyle w:val="a3"/>
            </w:pPr>
            <w:r>
              <w:t xml:space="preserve">Согласно ст. 323 АПК РФ </w:t>
            </w:r>
            <w:r>
              <w:rPr>
                <w:color w:val="000000"/>
              </w:rPr>
              <w:t>В случае утраты </w:t>
            </w:r>
            <w:r>
              <w:t>исполнительного</w:t>
            </w:r>
            <w:r>
              <w:rPr>
                <w:color w:val="000000"/>
              </w:rPr>
              <w:t xml:space="preserve"> листа арбитражный суд, принявший судебный </w:t>
            </w:r>
            <w:r>
              <w:rPr>
                <w:color w:val="000000"/>
              </w:rPr>
              <w:t>акт, может по заявлению взыскателя или судебного пристава-исполнителя выдать дубликат исполнительного листа.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о выдаче дубликата ИЛ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о выдаче дубликата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суд». 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 xml:space="preserve">Ожидать </w:t>
            </w:r>
            <w:r>
              <w:t>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выдаче дубликата ИЛ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выдаче дубликата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Поступило з</w:t>
            </w:r>
            <w:r>
              <w:rPr>
                <w:color w:val="000000"/>
              </w:rPr>
              <w:t>аявление о выдаче дубликата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получает з</w:t>
            </w:r>
            <w:r>
              <w:rPr>
                <w:color w:val="000000"/>
              </w:rPr>
              <w:t>аявление о выдаче дубликата ИЛ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Заявление о восстановлении срока для предъявления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390EA6">
            <w:pPr>
              <w:pStyle w:val="a3"/>
            </w:pPr>
            <w:r>
              <w:t>При поступлении зая</w:t>
            </w:r>
            <w:r>
              <w:t>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Зарегистрированный до</w:t>
            </w:r>
            <w:r>
              <w:t>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390EA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</w:t>
            </w:r>
            <w:r>
              <w:t xml:space="preserve">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-Определение о возвращении ИЗ</w:t>
            </w:r>
          </w:p>
          <w:p w:rsidR="00000000" w:rsidRDefault="00390EA6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390EA6">
            <w:pPr>
              <w:pStyle w:val="a3"/>
            </w:pPr>
            <w:r>
              <w:t>-Определение об отказе в п</w:t>
            </w:r>
            <w:r>
              <w:t>ринятии ИЗ</w:t>
            </w:r>
          </w:p>
          <w:p w:rsidR="00000000" w:rsidRDefault="00390EA6">
            <w:pPr>
              <w:pStyle w:val="a3"/>
            </w:pPr>
            <w:r>
              <w:t>-Определение о принятии ИЗ</w:t>
            </w:r>
          </w:p>
          <w:p w:rsidR="00000000" w:rsidRDefault="00390EA6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390EA6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390EA6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</w:t>
            </w:r>
            <w:r>
              <w:rPr>
                <w:color w:val="000000"/>
              </w:rPr>
              <w:t>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Да: переход к шагу 57</w:t>
            </w:r>
          </w:p>
          <w:p w:rsidR="00000000" w:rsidRDefault="00390EA6">
            <w:pPr>
              <w:pStyle w:val="a3"/>
            </w:pPr>
            <w:r>
              <w:t>Нет: переход к шагу 13</w:t>
            </w:r>
          </w:p>
          <w:p w:rsidR="00000000" w:rsidRDefault="00390EA6">
            <w:pPr>
              <w:pStyle w:val="a3"/>
            </w:pPr>
            <w:r>
              <w:t>Помощник проверяет, уничтожено ли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</w:t>
            </w:r>
            <w:r>
              <w:rPr>
                <w:rFonts w:eastAsia="Times New Roman"/>
              </w:rPr>
              <w:t>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</w:t>
            </w:r>
            <w:r>
              <w:rPr>
                <w:rFonts w:eastAsia="Times New Roman"/>
              </w:rPr>
              <w:t>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Необходимо подать отзыв?</w:t>
            </w:r>
          </w:p>
          <w:p w:rsidR="00000000" w:rsidRDefault="00390E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390EA6">
            <w:pPr>
              <w:pStyle w:val="a3"/>
            </w:pPr>
            <w:r>
              <w:t>Да: переход к шагу 21</w:t>
            </w:r>
          </w:p>
          <w:p w:rsidR="00000000" w:rsidRDefault="00390EA6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390EA6">
            <w:pPr>
              <w:pStyle w:val="a3"/>
            </w:pPr>
            <w:r>
              <w:t xml:space="preserve">Итогом этого ТП будет подготовленный и сформированный отзыв на заявление, который иные </w:t>
            </w:r>
            <w:r>
              <w:rPr>
                <w:color w:val="000000"/>
              </w:rPr>
              <w:t>Судебный приста</w:t>
            </w:r>
            <w:r>
              <w:rPr>
                <w:color w:val="000000"/>
              </w:rPr>
              <w:t>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Необходимо подать отзыв?</w:t>
            </w:r>
          </w:p>
          <w:p w:rsidR="00000000" w:rsidRDefault="00390E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390EA6">
            <w:pPr>
              <w:pStyle w:val="a3"/>
            </w:pPr>
            <w:r>
              <w:t>Да: переход к шагу 27</w:t>
            </w:r>
          </w:p>
          <w:p w:rsidR="00000000" w:rsidRDefault="00390EA6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390EA6">
            <w:pPr>
              <w:pStyle w:val="a3"/>
            </w:pPr>
            <w:r>
              <w:t>Итогом этого ТП 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</w:t>
            </w:r>
            <w:r>
              <w:rPr>
                <w:rFonts w:eastAsia="Times New Roman"/>
              </w:rPr>
              <w:t>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«Пр</w:t>
            </w:r>
            <w:r>
              <w:t>инять входящий документ».</w:t>
            </w:r>
          </w:p>
          <w:p w:rsidR="00000000" w:rsidRDefault="00390EA6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390EA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</w:t>
            </w:r>
            <w:r>
              <w:t>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</w:t>
            </w:r>
            <w:r>
              <w:rPr>
                <w:rFonts w:eastAsia="Times New Roman"/>
              </w:rPr>
              <w:t>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390EA6">
            <w:pPr>
              <w:pStyle w:val="a3"/>
            </w:pPr>
            <w:r>
              <w:t>В результате этого ТП Заявитель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через </w:t>
            </w:r>
            <w:r>
              <w:rPr>
                <w:rFonts w:eastAsia="Times New Roman"/>
              </w:rPr>
              <w:t>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</w:t>
            </w:r>
            <w:r>
              <w:t xml:space="preserve"> к Типовому процессу «Подать документы в суд»</w:t>
            </w:r>
          </w:p>
          <w:p w:rsidR="00000000" w:rsidRDefault="00390EA6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390EA6">
            <w:pPr>
              <w:pStyle w:val="a3"/>
            </w:pPr>
            <w:r>
              <w:t>В результате этого ТП Иные ЛУВД подают ходатайство об озна</w:t>
            </w:r>
            <w:r>
              <w:t>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390EA6">
            <w:pPr>
              <w:pStyle w:val="a3"/>
            </w:pPr>
            <w:r>
              <w:t>При поступлении заявления в суд происходит регистра</w:t>
            </w:r>
            <w:r>
              <w:t>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390EA6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</w:t>
            </w:r>
            <w:r>
              <w:t xml:space="preserve">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</w:t>
            </w:r>
            <w:r>
              <w:rPr>
                <w:rFonts w:eastAsia="Times New Roman"/>
              </w:rPr>
              <w:t xml:space="preserve">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</w:t>
            </w:r>
            <w:r>
              <w:rPr>
                <w:rFonts w:eastAsia="Times New Roman"/>
              </w:rPr>
              <w:t>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</w:t>
            </w:r>
            <w:r>
              <w:rPr>
                <w:rFonts w:eastAsia="Times New Roman"/>
              </w:rPr>
              <w:t>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отсутствии в силу уважи</w:t>
            </w:r>
            <w:r>
              <w:rPr>
                <w:rFonts w:eastAsia="Times New Roman"/>
              </w:rPr>
              <w:t>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 xml:space="preserve">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390EA6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  <w:spacing w:before="0" w:beforeAutospacing="0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</w:t>
            </w:r>
            <w:r>
              <w:rPr>
                <w:color w:val="000000"/>
              </w:rPr>
              <w:t xml:space="preserve">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</w:t>
            </w:r>
            <w:r>
              <w:rPr>
                <w:color w:val="000000"/>
              </w:rPr>
              <w:t>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390E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390EA6">
            <w:pPr>
              <w:pStyle w:val="a3"/>
            </w:pPr>
            <w:r>
              <w:t>Да: переход к шагу 63</w:t>
            </w:r>
          </w:p>
          <w:p w:rsidR="00000000" w:rsidRDefault="00390EA6">
            <w:pPr>
              <w:pStyle w:val="a3"/>
            </w:pPr>
            <w:r>
              <w:t>Нет: переход к шагу 67</w:t>
            </w:r>
          </w:p>
          <w:p w:rsidR="00000000" w:rsidRDefault="00390E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</w:t>
            </w:r>
            <w:r>
              <w:t>оставлении заявления без рассмотрения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390EA6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В определении арбит</w:t>
            </w:r>
            <w:r>
              <w:rPr>
                <w:color w:val="000000"/>
              </w:rPr>
              <w:t>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Оставление искового заявле</w:t>
            </w:r>
            <w:r>
              <w:rPr>
                <w:color w:val="000000"/>
              </w:rPr>
              <w:t>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</w:t>
            </w:r>
            <w:r>
              <w:rPr>
                <w:rFonts w:eastAsia="Times New Roman"/>
              </w:rPr>
              <w:t>истему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390EA6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</w:t>
            </w:r>
            <w:r>
              <w:rPr>
                <w:rFonts w:eastAsia="Times New Roman"/>
              </w:rPr>
              <w:t xml:space="preserve">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390EA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390EA6">
            <w:pPr>
              <w:pStyle w:val="a3"/>
            </w:pPr>
            <w:r>
              <w:t>Да: переход к шагу 68</w:t>
            </w:r>
          </w:p>
          <w:p w:rsidR="00000000" w:rsidRDefault="00390EA6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</w:t>
            </w:r>
            <w:r>
              <w:t xml:space="preserve">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390EA6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390EA6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 xml:space="preserve"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между сторонами </w:t>
            </w:r>
            <w:r>
              <w:rPr>
                <w:color w:val="000000"/>
              </w:rPr>
              <w:t>судебных расходов.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</w:t>
            </w:r>
            <w:r>
              <w:rPr>
                <w:color w:val="000000"/>
              </w:rPr>
              <w:t>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390EA6">
            <w:pPr>
              <w:pStyle w:val="a3"/>
            </w:pPr>
            <w:r>
              <w:t>Результат данного ТП -передача дела в архив на хранения и п</w:t>
            </w:r>
            <w:r>
              <w:t>оследующее уничтожения после истечения срока хранения.</w:t>
            </w:r>
          </w:p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</w:t>
            </w:r>
            <w:r>
              <w:rPr>
                <w:rFonts w:eastAsia="Times New Roman"/>
                <w:color w:val="000000"/>
              </w:rPr>
              <w:t>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 заявление по существу" </w:t>
            </w:r>
            <w:r>
              <w:rPr>
                <w:rFonts w:eastAsia="Times New Roman"/>
              </w:rPr>
              <w:t>В результате данного ТП Судья проводит СЗ</w:t>
            </w:r>
            <w:r>
              <w:rPr>
                <w:rFonts w:eastAsia="Times New Roman"/>
                <w:color w:val="000000"/>
              </w:rPr>
              <w:t> для рассмотрения заявления по существу требований согласно положениям ч.3 ст.323</w:t>
            </w:r>
            <w:r>
              <w:rPr>
                <w:rFonts w:eastAsia="Times New Roman"/>
                <w:color w:val="000000"/>
              </w:rPr>
              <w:t xml:space="preserve"> АПК РФ: Заявление взыскателя или судебного пристава-исполнителя о выдаче дубликата исполнительного листа рассматривается арбитражным судом в судебном заседании в срок, не превышающий десяти дней со дня поступления заявления в суд. Лица, участвующие в деле</w:t>
            </w:r>
            <w:r>
              <w:rPr>
                <w:rFonts w:eastAsia="Times New Roman"/>
                <w:color w:val="000000"/>
              </w:rPr>
              <w:t>, извещаются о времени и месте судебного заседания. Неявка указанных лиц, извещенных надлежащим образом о времени и месте судебного заседания, не является препятствием для рассмотрения заявления. При рассмотрении заявления о выдаче дубликата исполнительног</w:t>
            </w:r>
            <w:r>
              <w:rPr>
                <w:rFonts w:eastAsia="Times New Roman"/>
                <w:color w:val="000000"/>
              </w:rPr>
              <w:t>о листа суд выясняет обстоятельства, свидетельствующие об утрате исполнительного документа, и исследует доказательства, подтверждающие его утрату.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Да: переход к шагу 75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 выдаче дубликата исполнительног</w:t>
            </w:r>
            <w:r>
              <w:rPr>
                <w:color w:val="000000"/>
              </w:rPr>
              <w:t>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79,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 выдаче дубликата исполнительного листа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390EA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390EA6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390EA6">
            <w:pPr>
              <w:pStyle w:val="a3"/>
            </w:pPr>
            <w:r>
              <w:t>Результатом этого процесса будет направление помощником судьи сторонам опр</w:t>
            </w:r>
            <w:r>
              <w:t>еделения по итогам рассмотрения.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</w:t>
            </w:r>
            <w:r>
              <w:rPr>
                <w:color w:val="000000"/>
              </w:rPr>
              <w:t>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</w:t>
            </w:r>
            <w:r>
              <w:rPr>
                <w:color w:val="000000"/>
              </w:rPr>
              <w:t xml:space="preserve">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—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 выдаче дубликата исполнительного листа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об отказе</w:t>
            </w:r>
            <w:r>
              <w:rPr>
                <w:color w:val="000000"/>
              </w:rPr>
              <w:t xml:space="preserve">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 xml:space="preserve">Заявитель (Взыскатель/должник) получает </w:t>
            </w:r>
            <w:r>
              <w:rPr>
                <w:color w:val="000000"/>
              </w:rPr>
              <w:t>Определение о выдаче дубликата исполнительного листа/ 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Заявитель (Взыскатель/должник) определяет, есть ли ос</w:t>
            </w:r>
            <w:r>
              <w:t>нования для обжалования</w:t>
            </w:r>
          </w:p>
          <w:p w:rsidR="00000000" w:rsidRDefault="00390EA6">
            <w:pPr>
              <w:pStyle w:val="a3"/>
            </w:pPr>
            <w:r>
              <w:t>Да: переход к шагу 84</w:t>
            </w:r>
          </w:p>
          <w:p w:rsidR="00000000" w:rsidRDefault="00390EA6">
            <w:pPr>
              <w:pStyle w:val="a3"/>
            </w:pPr>
            <w:r>
              <w:t>Нет: переход к шагу 85</w:t>
            </w:r>
          </w:p>
          <w:p w:rsidR="00000000" w:rsidRDefault="00390EA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390EA6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</w:t>
            </w:r>
            <w:r>
              <w:t>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</w:t>
            </w:r>
            <w:r>
              <w:t>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 выдаче дубликата исполнительного листа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об отказе в выдаче дубликат</w:t>
            </w:r>
            <w:r>
              <w:rPr>
                <w:color w:val="000000"/>
              </w:rPr>
              <w:t>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 выдаче дубликата исполнительного листа/ 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Параллельный шлюз, переход к шагу 89,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390EA6">
            <w:pPr>
              <w:pStyle w:val="a3"/>
            </w:pPr>
            <w:r>
              <w:t>Да: переход к шагу 91</w:t>
            </w:r>
          </w:p>
          <w:p w:rsidR="00000000" w:rsidRDefault="00390EA6">
            <w:pPr>
              <w:pStyle w:val="a3"/>
            </w:pPr>
            <w:r>
              <w:t>Нет: переход к шагу 90</w:t>
            </w:r>
          </w:p>
          <w:p w:rsidR="00000000" w:rsidRDefault="00390EA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390EA6">
            <w:pPr>
              <w:pStyle w:val="a3"/>
            </w:pPr>
            <w:r>
              <w:t xml:space="preserve">Согласно ст. 257 лица, участвующие в деле, а также иные лица вправе </w:t>
            </w:r>
            <w:r>
              <w:t>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</w:t>
            </w:r>
            <w:r>
              <w:t xml:space="preserve">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390EA6">
            <w:pPr>
              <w:pStyle w:val="a3"/>
            </w:pPr>
            <w:r>
              <w:t>Да: переход к шагу 100</w:t>
            </w:r>
          </w:p>
          <w:p w:rsidR="00000000" w:rsidRDefault="00390EA6">
            <w:pPr>
              <w:pStyle w:val="a3"/>
            </w:pPr>
            <w: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 выдаче дубликата исполнительного листа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получают </w:t>
            </w:r>
            <w:r>
              <w:rPr>
                <w:color w:val="000000"/>
              </w:rPr>
              <w:t>Определение о выдаче дубликата исполнительного листа/ 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Ознакомитьс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390EA6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390EA6">
            <w:pPr>
              <w:pStyle w:val="a3"/>
            </w:pPr>
            <w:r>
              <w:t>Да: переход к шагу 97</w:t>
            </w:r>
          </w:p>
          <w:p w:rsidR="00000000" w:rsidRDefault="00390EA6">
            <w:pPr>
              <w:pStyle w:val="a3"/>
            </w:pPr>
            <w:r>
              <w:t>Нет: переход к шагу 98</w:t>
            </w:r>
          </w:p>
          <w:p w:rsidR="00000000" w:rsidRDefault="00390EA6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390EA6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</w:t>
            </w:r>
            <w:r>
              <w:rPr>
                <w:color w:val="000000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Дубликат ИЛ/СП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выдает стороне дубликат исполнительного листа/судебного приказа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Возбудить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Судебный пристав-исполнитель возбуждает исполнительное производство при удовлетворении заявления о выдаче дубликата ИЛ/СП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3366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1151169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90EA6">
      <w:pPr>
        <w:pStyle w:val="a3"/>
      </w:pPr>
    </w:p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390E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</w:t>
            </w:r>
            <w:r>
              <w:rPr>
                <w:rFonts w:eastAsia="Times New Roman"/>
              </w:rPr>
              <w:t xml:space="preserve">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</w:t>
            </w:r>
            <w:r>
              <w:rPr>
                <w:rFonts w:eastAsia="Times New Roman"/>
                <w:color w:val="000000"/>
              </w:rP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787089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390EA6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</w:t>
      </w:r>
      <w:r>
        <w:rPr>
          <w:rStyle w:val="a5"/>
        </w:rPr>
        <w:t>ссификаторы) ПК САД</w:t>
      </w:r>
    </w:p>
    <w:p w:rsidR="00000000" w:rsidRDefault="00390EA6">
      <w:pPr>
        <w:pStyle w:val="a3"/>
      </w:pPr>
    </w:p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90EA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390E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Заявление о восстановлении пропущенного срока для предъявления исполнительного листа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14093061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</w:tbl>
    <w:p w:rsidR="00000000" w:rsidRDefault="00390EA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390EA6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Определение о восстановлении пропущенного срока для предъявления исполнительного листа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Определение об отказе в восстановлении пропущенного срока для предъявления исполнительного листа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об отк</w:t>
            </w:r>
            <w:r>
              <w:t>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rPr>
                <w:rFonts w:eastAsia="Times New Roman"/>
              </w:rPr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  <w:tr w:rsidR="00000000">
        <w:trPr>
          <w:divId w:val="285548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Дубликат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</w:p>
        </w:tc>
      </w:tr>
    </w:tbl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90EA6">
      <w:pPr>
        <w:pStyle w:val="a3"/>
      </w:pPr>
      <w:r>
        <w:t>Межведомственное взаимодействие в схемах типовых процессов</w:t>
      </w:r>
    </w:p>
    <w:p w:rsidR="00000000" w:rsidRDefault="00390EA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390EA6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90EA6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9, 30, 42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ст. 3.1. Постановление Пленума ВАС РФ от</w:t>
            </w:r>
            <w:r>
              <w:t xml:space="preserve">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172B4D"/>
              </w:rPr>
              <w:t xml:space="preserve">5 дней с даты поступления </w:t>
            </w:r>
            <w:r>
              <w:rPr>
                <w:color w:val="172B4D"/>
              </w:rPr>
              <w:t>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390EA6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390EA6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390EA6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49, 52, 55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Срок не установлен,</w:t>
            </w:r>
            <w:r>
              <w:t xml:space="preserve">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9588784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t>Рассмотреть заявление о выдаче дубликата ИЛ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90EA6">
            <w:pPr>
              <w:pStyle w:val="a3"/>
            </w:pPr>
            <w:r>
              <w:rPr>
                <w:color w:val="000000"/>
              </w:rPr>
              <w:t>ч.3 ст.323 АПК РФ</w:t>
            </w:r>
          </w:p>
        </w:tc>
      </w:tr>
    </w:tbl>
    <w:p w:rsidR="00000000" w:rsidRDefault="00390EA6">
      <w:pPr>
        <w:divId w:val="95887849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E601E"/>
    <w:multiLevelType w:val="multilevel"/>
    <w:tmpl w:val="5B4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A6"/>
    <w:rsid w:val="0039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54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5268</Words>
  <Characters>30030</Characters>
  <Application>Microsoft Office Word</Application>
  <DocSecurity>4</DocSecurity>
  <Lines>250</Lines>
  <Paragraphs>70</Paragraphs>
  <ScaleCrop>false</ScaleCrop>
  <Company/>
  <LinksUpToDate>false</LinksUpToDate>
  <CharactersWithSpaces>35228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КБП62: "Производство о выдаче дубликата исполнительного листа"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