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81DE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КБП81: Производство по обособленным спорам о намерении исполнить обязательства должника третьим лицом</w:t>
      </w:r>
    </w:p>
    <w:p w:rsidR="00000000" w:rsidRDefault="00D81DE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46492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64649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4649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64649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</w:t>
            </w:r>
            <w:r>
              <w:rPr>
                <w:rFonts w:eastAsia="Times New Roman"/>
              </w:rPr>
              <w:t>и (первой, апелляционной и кассационной инстанций)"</w:t>
            </w:r>
          </w:p>
        </w:tc>
      </w:tr>
    </w:tbl>
    <w:p w:rsidR="00000000" w:rsidRDefault="00D81DE9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D81DE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D81DE9">
      <w:pPr>
        <w:pStyle w:val="code-line"/>
      </w:pPr>
      <w:r>
        <w:t>BPMN-файл: "KBP81_OS_ispolnenie_tretim_bpmn_asis.bpmn"</w:t>
      </w:r>
    </w:p>
    <w:p w:rsidR="00000000" w:rsidRDefault="00D81DE9">
      <w:pPr>
        <w:pStyle w:val="code-line"/>
      </w:pPr>
      <w:r>
        <w:t>Схема отражает полный цикл рассмотрения заявлений об оспаривании сделок юридических лиц в про</w:t>
      </w:r>
      <w:r>
        <w:t>цедурах банкротства, включая: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</w:t>
      </w:r>
      <w:r>
        <w:rPr>
          <w:rFonts w:eastAsia="Times New Roman"/>
        </w:rPr>
        <w:t>делки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D81DE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D81DE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274625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</w:t>
            </w:r>
            <w:r>
              <w:rPr>
                <w:rStyle w:val="a3"/>
                <w:rFonts w:eastAsia="Times New Roman"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</w:t>
            </w:r>
            <w:r>
              <w:rPr>
                <w:rFonts w:eastAsia="Times New Roman"/>
              </w:rPr>
              <w:t xml:space="preserve">ели (участники) должника, собственник имущества должника - унитарного предприятия, третьи лица) принимает решение о </w:t>
            </w:r>
            <w:r>
              <w:rPr>
                <w:rFonts w:eastAsia="Times New Roman"/>
                <w:color w:val="000000"/>
              </w:rPr>
              <w:t>необходимости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Переход к типовому процессу "Подать</w:t>
            </w:r>
            <w:r>
              <w:t xml:space="preserve"> документы в суд". Заявитель (учредители (участники) должника, собственник имущества должника - унитарного предприятия, третьи лица) формирует и подает Заявление о намерении погасить требования кредиторов к должнику в полном объеме должника в соответствии </w:t>
            </w:r>
            <w:r>
              <w:t>со ст. 113 ФЗ "О несостоятельности (банкротстве)"</w:t>
            </w:r>
          </w:p>
          <w:p w:rsidR="00000000" w:rsidRDefault="00D81DE9">
            <w:pPr>
              <w:pStyle w:val="a4"/>
            </w:pPr>
            <w:r>
              <w:t>Учредители (участники) должника, собственник имущества должника - унитарного предприятия либо третье лицо или третьи лица в любое время до окончания внешнего управления в целях прекращения производства по д</w:t>
            </w:r>
            <w:r>
              <w:t>елу о банкротстве вправе удовлетворить все требования кредиторов, включенные в реестр требований кредиторов, или предоставить должнику денежные средства, достаточные для удовлетворения всех требований кредиторов в соответствии с реестром требований кредито</w:t>
            </w:r>
            <w:r>
              <w:t>ров.</w:t>
            </w:r>
          </w:p>
          <w:p w:rsidR="00000000" w:rsidRDefault="00D81DE9">
            <w:pPr>
              <w:pStyle w:val="a4"/>
            </w:pPr>
            <w:r>
              <w:t>В случае удовлетворения учредителями (участниками) должника, собственником имущества должника - унитарного предприятия либо третьим лицом или третьими лицами требований кредиторов подлежат удовлетворению все включенные в реестр требований кредиторов т</w:t>
            </w:r>
            <w:r>
              <w:t>ребования, в том числе неустойки (штрафы, пени), проценты и иные санкции за неисполнение или ненадлежащее исполнение обязательств.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(учредители (участники) должника, собственник имуще</w:t>
            </w:r>
            <w:r>
              <w:rPr>
                <w:rFonts w:eastAsia="Times New Roman"/>
                <w:color w:val="000000"/>
              </w:rPr>
              <w:t>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  <w:r>
              <w:rPr>
                <w:rFonts w:eastAsia="Times New Roman"/>
              </w:rPr>
              <w:t xml:space="preserve"> принимает реш</w:t>
            </w:r>
            <w:r>
              <w:rPr>
                <w:rFonts w:eastAsia="Times New Roman"/>
              </w:rPr>
              <w:t>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</w:t>
            </w:r>
            <w:r>
              <w:rPr>
                <w:rFonts w:eastAsia="Times New Roman"/>
                <w:color w:val="000000"/>
              </w:rPr>
              <w:t>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(учредители (участники) должника, собственник имущества должника - унитарного предпри</w:t>
            </w:r>
            <w:r>
              <w:rPr>
                <w:rFonts w:eastAsia="Times New Roman"/>
                <w:color w:val="000000"/>
              </w:rPr>
              <w:t>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</w:t>
            </w:r>
            <w:r>
              <w:rPr>
                <w:rFonts w:eastAsia="Times New Roman"/>
              </w:rPr>
              <w:t>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намерении погасить требования кредиторов к должнику в полном объеме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 намерении погасить требования кредиторов к должнику в полном объеме от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</w:t>
            </w:r>
            <w:r>
              <w:rPr>
                <w:rFonts w:eastAsia="Times New Roman"/>
              </w:rPr>
              <w:t>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</w:t>
            </w:r>
            <w:r>
              <w:rPr>
                <w:rFonts w:eastAsia="Times New Roman"/>
              </w:rPr>
              <w:t>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</w:t>
            </w:r>
            <w:r>
              <w:rPr>
                <w:rFonts w:eastAsia="Times New Roman"/>
              </w:rPr>
              <w:t xml:space="preserve">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D81DE9">
            <w:pPr>
              <w:pStyle w:val="a4"/>
            </w:pPr>
            <w:r>
              <w:t>Определение об отказе в принятии</w:t>
            </w:r>
          </w:p>
          <w:p w:rsidR="00000000" w:rsidRDefault="00D81DE9">
            <w:pPr>
              <w:pStyle w:val="a4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</w:t>
            </w:r>
            <w:r>
              <w:t xml:space="preserve">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</w:t>
            </w:r>
            <w:r>
              <w:rPr>
                <w:color w:val="000000"/>
              </w:rPr>
              <w:t xml:space="preserve">При поступлении заявления на бумаге при отсутствии обоснования невозможности электронной формы </w:t>
            </w:r>
            <w:r>
              <w:rPr>
                <w:color w:val="000000"/>
              </w:rPr>
              <w:t>заявление оставляется без движения. Если нарушение не устранено, то оно возвращается. Внутри ТП вопрос о возвращении, отказе в принятии, принятии заявления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67</w:t>
            </w:r>
            <w:r>
              <w:rPr>
                <w:rFonts w:eastAsia="Times New Roman"/>
              </w:rPr>
              <w:br/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</w:t>
            </w:r>
            <w:r>
              <w:rPr>
                <w:rFonts w:eastAsia="Times New Roman"/>
              </w:rPr>
              <w:t>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</w:t>
            </w:r>
            <w:r>
              <w:rPr>
                <w:rFonts w:eastAsia="Times New Roman"/>
              </w:rPr>
              <w:t>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необходимо ли подать отзы</w:t>
            </w:r>
            <w:r>
              <w:rPr>
                <w:rFonts w:eastAsia="Times New Roman"/>
              </w:rPr>
              <w:t>в на заявление</w:t>
            </w:r>
            <w:r>
              <w:rPr>
                <w:rFonts w:eastAsia="Times New Roman"/>
              </w:rPr>
              <w:br/>
              <w:t>Да: переход к шагу 19</w:t>
            </w:r>
            <w:r>
              <w:rPr>
                <w:rFonts w:eastAsia="Times New Roman"/>
              </w:rPr>
              <w:br/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отзыв на Заявление о намерении</w:t>
            </w:r>
            <w:r>
              <w:rPr>
                <w:rFonts w:eastAsia="Times New Roman"/>
              </w:rPr>
              <w:t xml:space="preserve">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25</w:t>
            </w:r>
            <w:r>
              <w:rPr>
                <w:rFonts w:eastAsia="Times New Roman"/>
              </w:rPr>
              <w:br/>
              <w:t xml:space="preserve">Нет: </w:t>
            </w:r>
            <w:r>
              <w:rPr>
                <w:rFonts w:eastAsia="Times New Roman"/>
              </w:rPr>
              <w:t>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</w:t>
            </w:r>
            <w:r>
              <w:rPr>
                <w:rFonts w:eastAsia="Times New Roman"/>
              </w:rPr>
              <w:t xml:space="preserve">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</w:t>
            </w:r>
            <w:r>
              <w:rPr>
                <w:rFonts w:eastAsia="Times New Roman"/>
              </w:rPr>
              <w:t>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</w:t>
            </w:r>
            <w:r>
              <w:rPr>
                <w:rFonts w:eastAsia="Times New Roman"/>
              </w:rPr>
              <w:t>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</w:t>
            </w:r>
            <w:r>
              <w:rPr>
                <w:rFonts w:eastAsia="Times New Roman"/>
              </w:rPr>
              <w:t>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(учредители (учас</w:t>
            </w:r>
            <w:r>
              <w:rPr>
                <w:rFonts w:eastAsia="Times New Roman"/>
              </w:rPr>
              <w:t>тники) должника, собственник имущества должника - унитарного предприятия, третьи лица)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</w:t>
            </w:r>
            <w:r>
              <w:rPr>
                <w:rFonts w:eastAsia="Times New Roman"/>
              </w:rPr>
              <w:t xml:space="preserve">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об ознакомлени</w:t>
            </w:r>
            <w:r>
              <w:rPr>
                <w:rFonts w:eastAsia="Times New Roman"/>
              </w:rPr>
              <w:t>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</w:t>
            </w:r>
            <w:r>
              <w:rPr>
                <w:rFonts w:eastAsia="Times New Roman"/>
              </w:rPr>
              <w:t>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происходит регистрация входящего документа и его распределение судье (при необходимос</w:t>
            </w:r>
            <w:r>
              <w:rPr>
                <w:rFonts w:eastAsia="Times New Roman"/>
              </w:rPr>
              <w:t>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</w:t>
            </w:r>
            <w:r>
              <w:rPr>
                <w:rFonts w:eastAsia="Times New Roman"/>
              </w:rPr>
              <w:t>ия доступа к материалам дела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  <w:r>
              <w:rPr>
                <w:rFonts w:eastAsia="Times New Roman"/>
              </w:rPr>
              <w:t xml:space="preserve">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Арбитражный управляющий формирует и </w:t>
            </w:r>
            <w:r>
              <w:rPr>
                <w:rFonts w:eastAsia="Times New Roman"/>
              </w:rPr>
              <w:t>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</w:t>
            </w:r>
            <w:r>
              <w:rPr>
                <w:rFonts w:eastAsia="Times New Roman"/>
              </w:rPr>
              <w:t>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</w:t>
            </w:r>
            <w:r>
              <w:rPr>
                <w:rFonts w:eastAsia="Times New Roman"/>
              </w:rPr>
              <w:t xml:space="preserve"> процессу "Подать документы в суд", в рамках которого Заявитель (учредители (участники) должника, собственник имущества должника - унитарного предприятия, третьи лица) формирует и направляет ходатайство о рассмотрении дела в свое отсутствие/отсутствие пред</w:t>
            </w:r>
            <w:r>
              <w:rPr>
                <w:rFonts w:eastAsia="Times New Roman"/>
              </w:rPr>
              <w:t>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</w:t>
            </w:r>
            <w:r>
              <w:rPr>
                <w:rFonts w:eastAsia="Times New Roman"/>
              </w:rPr>
              <w:t>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</w:t>
            </w:r>
            <w:r>
              <w:rPr>
                <w:rFonts w:eastAsia="Times New Roman"/>
              </w:rPr>
              <w:t>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</w:t>
            </w:r>
            <w:r>
              <w:rPr>
                <w:rFonts w:eastAsia="Times New Roman"/>
              </w:rPr>
              <w:t>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</w:t>
            </w:r>
            <w:r>
              <w:rPr>
                <w:rFonts w:eastAsia="Times New Roman"/>
              </w:rPr>
              <w:t>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</w:t>
            </w:r>
            <w:r>
              <w:rPr>
                <w:rFonts w:eastAsia="Times New Roman"/>
              </w:rPr>
              <w:t>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</w:t>
            </w:r>
            <w:r>
              <w:rPr>
                <w:rFonts w:eastAsia="Times New Roman"/>
              </w:rPr>
              <w:t>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(учредители (участники) должника, собственник имущества должника - унитарн</w:t>
            </w:r>
            <w:r>
              <w:rPr>
                <w:rFonts w:eastAsia="Times New Roman"/>
              </w:rPr>
              <w:t>ого предприятия, третьи лица)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</w:t>
            </w:r>
            <w:r>
              <w:rPr>
                <w:rFonts w:eastAsia="Times New Roman"/>
              </w:rPr>
              <w:t>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</w:t>
            </w:r>
            <w:r>
              <w:rPr>
                <w:rFonts w:eastAsia="Times New Roman"/>
              </w:rPr>
              <w:t>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</w:t>
            </w:r>
            <w:r>
              <w:rPr>
                <w:rFonts w:eastAsia="Times New Roman"/>
              </w:rPr>
              <w:t>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</w:t>
            </w:r>
            <w:r>
              <w:rPr>
                <w:rFonts w:eastAsia="Times New Roman"/>
              </w:rPr>
              <w:t>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</w:t>
            </w:r>
            <w:r>
              <w:t>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D81DE9">
            <w:pPr>
              <w:pStyle w:val="a4"/>
            </w:pPr>
            <w:r>
              <w:t>Согласно ч.4 ст. 113 Федеральный закон от 26.10.2002 N 1</w:t>
            </w:r>
            <w:r>
              <w:t>27-ФЗ </w:t>
            </w:r>
          </w:p>
          <w:p w:rsidR="00000000" w:rsidRDefault="00D81DE9">
            <w:pPr>
              <w:pStyle w:val="a4"/>
            </w:pPr>
            <w:r>
              <w:t>Заявление о намерении подлежит рассмотрению арбитражным судом в течение четырнадцати рабочих дней с даты его поступления. В случае поступления в арбитражный суд от нескольких лиц заявлений о намерении они рассматриваются в порядке их поступления в а</w:t>
            </w:r>
            <w:r>
              <w:t>рбитражный суд.</w:t>
            </w:r>
          </w:p>
          <w:p w:rsidR="00000000" w:rsidRDefault="00D81DE9">
            <w:pPr>
              <w:pStyle w:val="a4"/>
            </w:pPr>
            <w:r>
              <w:t>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такого заявления в случае, если заявитель отказался от намерения погаси</w:t>
            </w:r>
            <w:r>
              <w:t>ть требования кредиторов.</w:t>
            </w:r>
          </w:p>
          <w:p w:rsidR="00000000" w:rsidRDefault="00D81DE9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73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Переход к типовому проце</w:t>
            </w:r>
            <w:r>
              <w:t>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D81DE9">
            <w:pPr>
              <w:pStyle w:val="a4"/>
            </w:pPr>
            <w:r>
              <w:t>Приостановление: АС обязан приостан</w:t>
            </w:r>
            <w:r>
              <w:t>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приостанови</w:t>
            </w:r>
            <w:r>
              <w:t>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</w:t>
            </w:r>
            <w:r>
              <w:t xml:space="preserve">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Изменилась подсудность дела?</w:t>
            </w:r>
          </w:p>
          <w:p w:rsidR="00000000" w:rsidRDefault="00D81DE9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Определяется изменилась ли подсудность дела</w:t>
            </w:r>
          </w:p>
          <w:p w:rsidR="00000000" w:rsidRDefault="00D81DE9">
            <w:pPr>
              <w:pStyle w:val="a4"/>
            </w:pPr>
            <w:r>
              <w:t>Да: переход к шагу 76</w:t>
            </w:r>
          </w:p>
          <w:p w:rsidR="00000000" w:rsidRDefault="00D81DE9">
            <w:pPr>
              <w:pStyle w:val="a4"/>
            </w:pPr>
            <w: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Переход к типовому процессу "Передать дело по подсудности". Правила подсудности</w:t>
            </w:r>
            <w:r>
              <w:t xml:space="preserve">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</w:t>
            </w:r>
            <w:r>
              <w:rPr>
                <w:color w:val="000000"/>
              </w:rPr>
              <w:t xml:space="preserve"> подсудности регулируется ч.2 ст 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</w:t>
            </w:r>
            <w:r>
              <w:rPr>
                <w:color w:val="000000"/>
              </w:rPr>
              <w:t>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направляются в арбитра</w:t>
            </w:r>
            <w:r>
              <w:rPr>
                <w:color w:val="000000"/>
              </w:rPr>
              <w:t>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 xml:space="preserve">Завершение </w:t>
            </w:r>
            <w:r>
              <w:t>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80</w:t>
            </w:r>
            <w:r>
              <w:rPr>
                <w:rFonts w:eastAsia="Times New Roman"/>
              </w:rPr>
              <w:br/>
              <w:t>Нет: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</w:t>
            </w:r>
            <w:r>
              <w:rPr>
                <w:rFonts w:eastAsia="Times New Roman"/>
              </w:rPr>
              <w:t>явления без 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</w:t>
            </w:r>
            <w:r>
              <w:rPr>
                <w:rFonts w:eastAsia="Times New Roman"/>
              </w:rPr>
              <w:t>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</w:t>
            </w:r>
            <w:r>
              <w:rPr>
                <w:rFonts w:eastAsia="Times New Roman"/>
              </w:rPr>
              <w:t>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</w:t>
            </w:r>
            <w:r>
              <w:rPr>
                <w:rFonts w:eastAsia="Times New Roman"/>
              </w:rPr>
              <w:t xml:space="preserve">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85</w:t>
            </w:r>
            <w:r>
              <w:rPr>
                <w:rFonts w:eastAsia="Times New Roman"/>
              </w:rPr>
              <w:br/>
              <w:t>Нет: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</w:t>
            </w:r>
            <w:r>
              <w:rPr>
                <w:rFonts w:eastAsia="Times New Roman"/>
              </w:rPr>
              <w:t xml:space="preserve">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</w:t>
            </w:r>
            <w:r>
              <w:rPr>
                <w:rFonts w:eastAsia="Times New Roman"/>
              </w:rPr>
              <w:t>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</w:t>
            </w:r>
            <w:r>
              <w:rPr>
                <w:rFonts w:eastAsia="Times New Roman"/>
              </w:rPr>
              <w:t>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передачи дела в архив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</w:t>
            </w:r>
            <w:r>
              <w:rPr>
                <w:rFonts w:eastAsia="Times New Roman"/>
              </w:rPr>
              <w:t>оказательства по делу с учетом положений ст. 71 АПК РФ. 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</w:t>
            </w:r>
            <w:r>
              <w:rPr>
                <w:rFonts w:eastAsia="Times New Roman"/>
              </w:rPr>
              <w:t xml:space="preserve">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94-97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размер требований включенных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размер требований включенных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срок удовлетворения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</w:t>
            </w:r>
            <w:r>
              <w:rPr>
                <w:rFonts w:eastAsia="Times New Roman"/>
                <w:color w:val="000000"/>
              </w:rPr>
              <w:t>пределяет срок удовлетворения требований. Согласно ч.3 ст. 113 Федеральный закон от 26.10.2002 N 127-ФЗ </w:t>
            </w:r>
          </w:p>
          <w:p w:rsidR="00000000" w:rsidRDefault="00D81DE9">
            <w:pPr>
              <w:pStyle w:val="a4"/>
            </w:pPr>
            <w:r>
              <w:t>В заявлении о намерении удовлетв</w:t>
            </w:r>
            <w:r>
              <w:t>орить в полном объеме требования кредиторов к должнику должны быть указаны:</w:t>
            </w:r>
          </w:p>
          <w:p w:rsidR="00000000" w:rsidRDefault="00D81DE9">
            <w:pPr>
              <w:pStyle w:val="a4"/>
            </w:pPr>
            <w:r>
              <w:t>наименование (для юридического лица), фамилия, имя, отчество (для физического лица) заявителя;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срок удовлетворения требований кредиторов, который не может превышать двадцать дней с</w:t>
            </w:r>
            <w:r>
              <w:rPr>
                <w:color w:val="000000"/>
              </w:rPr>
              <w:t xml:space="preserve"> даты вынесения арбитражным судом соответствующего определения;</w:t>
            </w:r>
          </w:p>
          <w:p w:rsidR="00000000" w:rsidRDefault="00D81DE9">
            <w:pPr>
              <w:pStyle w:val="a4"/>
            </w:pPr>
            <w:r>
              <w:t>способ удовлетворения требований кредиторов в полном объеме (перечисление денежных средств на специальный банковский счет должника или в депозит нотариуса).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способ у</w:t>
            </w:r>
            <w:r>
              <w:rPr>
                <w:rFonts w:eastAsia="Times New Roman"/>
                <w:color w:val="000000"/>
              </w:rPr>
              <w:t>довлетворения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определяет способ удовлетворения требований. </w:t>
            </w:r>
            <w:r>
              <w:rPr>
                <w:rFonts w:eastAsia="Times New Roman"/>
                <w:color w:val="000000"/>
              </w:rPr>
              <w:t>Согласно ч.3 ст. 113 Федеральный закон от 26.10.2002 N 127-ФЗ </w:t>
            </w:r>
          </w:p>
          <w:p w:rsidR="00000000" w:rsidRDefault="00D81DE9">
            <w:pPr>
              <w:pStyle w:val="a4"/>
            </w:pPr>
            <w:r>
              <w:t>В заявлении о намерении удовлетворить в полном объеме требования кредиторов к должнику должны быть указаны:</w:t>
            </w:r>
          </w:p>
          <w:p w:rsidR="00000000" w:rsidRDefault="00D81DE9">
            <w:pPr>
              <w:pStyle w:val="a4"/>
            </w:pPr>
            <w:r>
              <w:t>наименование (для юридического лица), фамилия, имя, отчество (для физического лица) заявителя;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срок удовлетворения требований кредиторов, который не может превышать двадцать дней с даты вынесения арбитражным судом соответствующего определения;</w:t>
            </w:r>
          </w:p>
          <w:p w:rsidR="00000000" w:rsidRDefault="00D81DE9">
            <w:pPr>
              <w:pStyle w:val="a4"/>
            </w:pPr>
            <w:r>
              <w:t>способ удовл</w:t>
            </w:r>
            <w:r>
              <w:t>етворения требований кредиторов в полном объеме (перечисление денежных средств на специальный банковский счет должника или в депозит нотариуса).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нарушение прав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нарушение прав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</w:t>
            </w:r>
            <w:r>
              <w:rPr>
                <w:rFonts w:eastAsia="Times New Roman"/>
              </w:rPr>
              <w:t>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ОС по существу". В результате данного ТП судья рассматривает ОС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</w:t>
            </w:r>
            <w:r>
              <w:rPr>
                <w:rFonts w:eastAsia="Times New Roman"/>
              </w:rPr>
              <w:br/>
              <w:t>Да: переход к шагу 124</w:t>
            </w:r>
            <w:r>
              <w:rPr>
                <w:rFonts w:eastAsia="Times New Roman"/>
              </w:rPr>
              <w:br/>
              <w:t>Нет: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нам</w:t>
            </w:r>
            <w:r>
              <w:rPr>
                <w:rFonts w:eastAsia="Times New Roman"/>
                <w:color w:val="000000"/>
              </w:rPr>
              <w:t>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</w:t>
            </w:r>
            <w:r>
              <w:rPr>
                <w:rFonts w:eastAsia="Times New Roman"/>
                <w:color w:val="000000"/>
              </w:rPr>
              <w:t xml:space="preserve">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103,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</w:t>
            </w:r>
            <w:r>
              <w:rPr>
                <w:rFonts w:eastAsia="Times New Roman"/>
              </w:rPr>
              <w:t>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</w:t>
            </w:r>
            <w:r>
              <w:rPr>
                <w:rFonts w:eastAsia="Times New Roman"/>
              </w:rPr>
              <w:t>ком судьи сторонам копии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</w:t>
            </w:r>
            <w:r>
              <w:rPr>
                <w:rFonts w:eastAsia="Times New Roman"/>
              </w:rPr>
              <w:t>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</w:t>
            </w:r>
            <w:r>
              <w:rPr>
                <w:rFonts w:eastAsia="Times New Roman"/>
              </w:rPr>
              <w:t>битражный суд заказным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108</w:t>
            </w:r>
            <w:r>
              <w:rPr>
                <w:rFonts w:eastAsia="Times New Roman"/>
              </w:rPr>
              <w:br/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</w:t>
            </w:r>
            <w:r>
              <w:rPr>
                <w:rFonts w:eastAsia="Times New Roman"/>
              </w:rPr>
              <w:t>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зн</w:t>
            </w:r>
            <w:r>
              <w:rPr>
                <w:rFonts w:eastAsia="Times New Roman"/>
              </w:rPr>
              <w:t>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</w:t>
            </w:r>
            <w:r>
              <w:rPr>
                <w:rFonts w:eastAsia="Times New Roman"/>
              </w:rPr>
              <w:t>к имущества должника - унитарного предприятия, третьи лица)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113</w:t>
            </w:r>
            <w:r>
              <w:rPr>
                <w:rFonts w:eastAsia="Times New Roman"/>
              </w:rPr>
              <w:br/>
              <w:t>Нет: переход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</w:t>
            </w:r>
            <w:r>
              <w:rPr>
                <w:rFonts w:eastAsia="Times New Roman"/>
              </w:rPr>
              <w:t>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3366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удовлетворении заявления о наме</w:t>
            </w:r>
            <w:r>
              <w:rPr>
                <w:rFonts w:eastAsia="Times New Roman"/>
                <w:color w:val="000000"/>
              </w:rPr>
              <w:t>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118</w:t>
            </w:r>
            <w:r>
              <w:rPr>
                <w:rFonts w:eastAsia="Times New Roman"/>
              </w:rPr>
              <w:br/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передачи дела в архив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месяца с даты поступления за</w:t>
            </w:r>
            <w:r>
              <w:rPr>
                <w:rFonts w:eastAsia="Times New Roman"/>
                <w:color w:val="000000"/>
              </w:rPr>
              <w:t>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рассматривает заявление. Судья выносит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126, 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Не позднее следующего дня после дня принятия СА </w:t>
            </w:r>
            <w:r>
              <w:rPr>
                <w:rFonts w:eastAsia="Times New Roman"/>
              </w:rPr>
              <w:t>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</w:t>
            </w:r>
            <w:r>
              <w:rPr>
                <w:rFonts w:eastAsia="Times New Roman"/>
              </w:rPr>
              <w:t>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помощником судьи сторонам копии определения. Согласно положениям ст. 186 АПК о</w:t>
            </w:r>
            <w:r>
              <w:rPr>
                <w:rFonts w:eastAsia="Times New Roman"/>
              </w:rPr>
              <w:t>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</w:t>
            </w:r>
            <w:r>
              <w:rPr>
                <w:rFonts w:eastAsia="Times New Roman"/>
              </w:rPr>
              <w:t xml:space="preserve">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</w:t>
            </w:r>
            <w:r>
              <w:rPr>
                <w:rFonts w:eastAsia="Times New Roman"/>
              </w:rPr>
              <w:t xml:space="preserve">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</w:t>
            </w:r>
            <w:r>
              <w:rPr>
                <w:rFonts w:eastAsia="Times New Roman"/>
              </w:rPr>
              <w:t>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публикует определение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132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перечисления денежных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перечисления денежных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</w:t>
            </w:r>
            <w:r>
              <w:rPr>
                <w:rFonts w:eastAsia="Times New Roman"/>
                <w:color w:val="000000"/>
              </w:rPr>
              <w:t>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</w:t>
            </w:r>
            <w:r>
              <w:rPr>
                <w:rFonts w:eastAsia="Times New Roman"/>
              </w:rPr>
              <w:t>ли (участники) должника, собственник имущества должника - унитарного предприятия, третьи лица)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137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Требуется исполнение в виде перечисления на депозит нотариуса?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Требуется исполнение в виде перечисления на депозит нотариуса?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139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(учредители (участники) должника, собственник </w:t>
            </w:r>
            <w:r>
              <w:rPr>
                <w:rFonts w:eastAsia="Times New Roman"/>
              </w:rPr>
              <w:t>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Перечислить на депозит нотариуса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(учредители (участники) должника, собственник имущества должника - унитарного предприятия, третьи лица) перечисляет средства на депозит нотариуса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Перечислить на счет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(учредители (участники) должника, собственник имущества должника - унитарного предприятия, тр</w:t>
            </w:r>
            <w:r>
              <w:rPr>
                <w:rFonts w:eastAsia="Times New Roman"/>
                <w:color w:val="000000"/>
              </w:rPr>
              <w:t>етьи лица) перечисляет средства на специальный банковский счет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шлюз, переход к шагу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"Подать документы в</w:t>
            </w:r>
            <w:r>
              <w:rPr>
                <w:rFonts w:eastAsia="Times New Roman"/>
                <w:color w:val="000000"/>
              </w:rPr>
              <w:t xml:space="preserve"> суд". В результате данного ТП Заявитель (учредители (участники) должника, собственник имущества должника - унитарного предприятия, третьи лица) формирует и подает в суд Заявление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</w:t>
            </w:r>
            <w:r>
              <w:rPr>
                <w:rFonts w:eastAsia="Times New Roman"/>
              </w:rPr>
              <w:t>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147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Денежные средства перечислены?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Денежные средства перечислены?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152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исполнении в меньшем размере или с нарушением установленных сроков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Подать док</w:t>
            </w:r>
            <w:r>
              <w:rPr>
                <w:rFonts w:eastAsia="Times New Roman"/>
                <w:color w:val="000000"/>
              </w:rPr>
              <w:t>ументы в суд". В результате данного ТП Арбитражный управляющий формируют и подают Уведомление о исполнении в меньшем размере или с нарушением установленных сроков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Удовлетворить требования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 с момента поступления денег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у</w:t>
            </w:r>
            <w:r>
              <w:rPr>
                <w:rFonts w:eastAsia="Times New Roman"/>
                <w:color w:val="000000"/>
              </w:rPr>
              <w:t>довлетворяет требования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После удовлетворения на счете остались денежные средства?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 xml:space="preserve">После </w:t>
            </w:r>
            <w:r>
              <w:rPr>
                <w:color w:val="000000"/>
              </w:rPr>
              <w:t>удовлетворения на счете остались денежные средства?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154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Перечислить в депозит нотариуса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</w:t>
            </w:r>
            <w:r>
              <w:rPr>
                <w:rFonts w:eastAsia="Times New Roman"/>
                <w:color w:val="000000"/>
              </w:rPr>
              <w:t>еречисляет в депозит нотариуса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Подать документы в суд". В результате данного ТП Арбитражный управляющий формирует и подает Отчет АУ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получила документы по делу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приема и сканирования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</w:t>
            </w:r>
            <w:r>
              <w:rPr>
                <w:rFonts w:eastAsia="Times New Roman"/>
              </w:rPr>
              <w:t>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Переход к Типовому процессу «Назн</w:t>
            </w:r>
            <w:r>
              <w:t>ачить СЗ»</w:t>
            </w:r>
          </w:p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о необходимости проведения судебного заседания для принятия законного и обоснованного решения по заявлению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 xml:space="preserve"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</w:t>
            </w:r>
            <w:r>
              <w:rPr>
                <w:rFonts w:eastAsia="Times New Roman"/>
                <w:color w:val="000000"/>
              </w:rPr>
              <w:t>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Переход к Типовому процессу «Подготовиться к СЗ».</w:t>
            </w:r>
          </w:p>
          <w:p w:rsidR="00000000" w:rsidRDefault="00D81DE9">
            <w:pPr>
              <w:pStyle w:val="a4"/>
            </w:pPr>
            <w:r>
              <w:t xml:space="preserve"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</w:t>
            </w:r>
            <w:r>
              <w:t>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</w:t>
            </w:r>
            <w: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</w:t>
            </w:r>
            <w:r>
              <w:rPr>
                <w:color w:val="000000"/>
              </w:rPr>
              <w:t>вого заявления.  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  <w:r>
              <w:t>Отложение судебн</w:t>
            </w:r>
            <w:r>
              <w:t>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</w:t>
            </w:r>
            <w:r>
              <w:rPr>
                <w:color w:val="000000"/>
              </w:rPr>
              <w:t>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</w:t>
            </w:r>
            <w:r>
              <w:rPr>
                <w:rFonts w:eastAsia="Times New Roman"/>
              </w:rPr>
              <w:t>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</w:t>
            </w:r>
            <w:r>
              <w:rPr>
                <w:rFonts w:eastAsia="Times New Roman"/>
              </w:rPr>
              <w:t>овому процессу "Рассмотреть ОС по существу". В результате данного ТП судья рассматривает ОС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Требования кредиторов удовлетворены?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Требования кредиторов удовлетворены?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Да: переход к шагу 168</w:t>
            </w:r>
          </w:p>
          <w:p w:rsidR="00000000" w:rsidRDefault="00D81DE9">
            <w:pPr>
              <w:pStyle w:val="a4"/>
            </w:pPr>
            <w:r>
              <w:rPr>
                <w:color w:val="000000"/>
              </w:rPr>
              <w:t>Нет: переход к шагу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выносит </w:t>
            </w:r>
            <w:r>
              <w:rPr>
                <w:rFonts w:eastAsia="Times New Roman"/>
                <w:color w:val="000000"/>
              </w:rPr>
              <w:t>Определение о признании требований кредиторов удовлетворенным</w:t>
            </w:r>
            <w:r>
              <w:rPr>
                <w:rFonts w:eastAsia="Times New Roman"/>
                <w:color w:val="000000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171, 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схему Банкротство ЮЛ в шаг 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схему Банкротство ЮЛ в шаг 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 xml:space="preserve">3. 5 </w:t>
            </w:r>
            <w:r>
              <w:rPr>
                <w:rFonts w:eastAsia="Times New Roman"/>
              </w:rPr>
              <w:t>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помощником судьи сторонам к</w:t>
            </w:r>
            <w:r>
              <w:rPr>
                <w:rFonts w:eastAsia="Times New Roman"/>
              </w:rPr>
              <w:t>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</w:t>
            </w:r>
            <w:r>
              <w:rPr>
                <w:rFonts w:eastAsia="Times New Roman"/>
              </w:rPr>
              <w:t>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</w:t>
            </w:r>
            <w:r>
              <w:rPr>
                <w:rFonts w:eastAsia="Times New Roman"/>
              </w:rPr>
              <w:t>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публикует определение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Да: переход к шагу 177</w:t>
            </w:r>
            <w:r>
              <w:rPr>
                <w:rFonts w:eastAsia="Times New Roman"/>
              </w:rPr>
              <w:br/>
              <w:t>Нет: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признании требований кредиторов удовл</w:t>
            </w:r>
            <w:r>
              <w:rPr>
                <w:rFonts w:eastAsia="Times New Roman"/>
                <w:color w:val="000000"/>
              </w:rPr>
              <w:t>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</w:t>
            </w:r>
            <w:r>
              <w:rPr>
                <w:rFonts w:eastAsia="Times New Roman"/>
              </w:rPr>
              <w:t>тьи лица) знакомится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183</w:t>
            </w:r>
            <w:r>
              <w:rPr>
                <w:rFonts w:eastAsia="Times New Roman"/>
              </w:rPr>
              <w:br/>
              <w:t>Нет: переход к шагу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</w:t>
            </w:r>
            <w:r>
              <w:rPr>
                <w:rFonts w:eastAsia="Times New Roman"/>
              </w:rPr>
              <w:t>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3366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</w:t>
            </w:r>
            <w:r>
              <w:rPr>
                <w:rFonts w:eastAsia="Times New Roman"/>
              </w:rPr>
              <w:t>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187</w:t>
            </w:r>
            <w:r>
              <w:rPr>
                <w:rFonts w:eastAsia="Times New Roman"/>
              </w:rPr>
              <w:br/>
              <w:t>Нет: переход к шагу 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выносит </w:t>
            </w:r>
            <w:r>
              <w:rPr>
                <w:rFonts w:eastAsia="Times New Roman"/>
                <w:color w:val="000000"/>
              </w:rPr>
              <w:t>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195, 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</w:t>
            </w:r>
            <w:r>
              <w:rPr>
                <w:rFonts w:eastAsia="Times New Roman"/>
              </w:rPr>
              <w:t>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</w:t>
            </w:r>
            <w:r>
              <w:rPr>
                <w:rFonts w:eastAsia="Times New Roman"/>
              </w:rPr>
              <w:t>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помощником судьи сторонам копии определения. Согласно полож</w:t>
            </w:r>
            <w:r>
              <w:rPr>
                <w:rFonts w:eastAsia="Times New Roman"/>
              </w:rPr>
              <w:t>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</w:t>
            </w:r>
            <w:r>
              <w:rPr>
                <w:rFonts w:eastAsia="Times New Roman"/>
              </w:rPr>
              <w:t>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</w:t>
            </w:r>
            <w:r>
              <w:rPr>
                <w:rFonts w:eastAsia="Times New Roman"/>
              </w:rPr>
              <w:t>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Получено 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200</w:t>
            </w:r>
            <w:r>
              <w:rPr>
                <w:rFonts w:eastAsia="Times New Roman"/>
              </w:rPr>
              <w:br/>
              <w:t>Нет: переход к шагу 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знакомитс</w:t>
            </w:r>
            <w:r>
              <w:rPr>
                <w:rFonts w:eastAsia="Times New Roman"/>
              </w:rPr>
              <w:t>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205</w:t>
            </w:r>
            <w:r>
              <w:rPr>
                <w:rFonts w:eastAsia="Times New Roman"/>
              </w:rPr>
              <w:br/>
              <w:t>Нет: переход к шагу 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</w:t>
            </w:r>
            <w:r>
              <w:rPr>
                <w:rFonts w:eastAsia="Times New Roman"/>
              </w:rPr>
              <w:t>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3366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</w:t>
            </w:r>
            <w:r>
              <w:rPr>
                <w:rFonts w:eastAsia="Times New Roman"/>
              </w:rPr>
              <w:t>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Автоматическая подача заявления через электронную с</w:t>
            </w:r>
            <w:r>
              <w:t>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210</w:t>
            </w:r>
            <w:r>
              <w:rPr>
                <w:rFonts w:eastAsia="Times New Roman"/>
              </w:rPr>
              <w:br/>
              <w:t>Нет: переход к шагу 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</w:t>
            </w:r>
            <w:r>
              <w:rPr>
                <w:rFonts w:eastAsia="Times New Roman"/>
                <w:color w:val="000000"/>
              </w:rPr>
              <w:t>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Процесс подачи заявления заве</w:t>
            </w:r>
            <w:r>
              <w:t>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 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 случае, если лицо нашло в реш</w:t>
            </w:r>
            <w:r>
              <w:t>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</w:t>
            </w:r>
            <w:r>
              <w:t>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(учредители (участники) должника, собственник </w:t>
            </w:r>
            <w:r>
              <w:rPr>
                <w:rFonts w:eastAsia="Times New Roman"/>
              </w:rPr>
              <w:t>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 xml:space="preserve">Переход к типовому процессу «Подать документы в суд», в рамках которого Заявитель (учредители (участники) должника, собственник имущества должника - унитарного предприятия, третьи лица) формирует заявление об исправлении описок/опечаток и направляет его в </w:t>
            </w: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Иные ЛУВ</w:t>
            </w:r>
            <w: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</w:t>
            </w:r>
            <w:r>
              <w:t>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</w:t>
            </w:r>
            <w:r>
              <w:t xml:space="preserve">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</w:t>
            </w:r>
            <w:r>
              <w:t>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 xml:space="preserve">Переход к типовому процессу "Рассмотреть вопрос о разъяснении СА" В результате данного ТП Судья рассматривает вопрос об исправлении описок/опечаток </w:t>
            </w:r>
            <w:r>
              <w:t>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</w:t>
            </w:r>
            <w:r>
              <w:t>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—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627462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81DE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37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470402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447040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447040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447040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1447040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447040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</w:t>
            </w:r>
            <w:r>
              <w:rPr>
                <w:rFonts w:eastAsia="Times New Roman"/>
              </w:rPr>
              <w:t>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447040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D81DE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81DE9">
      <w:pPr>
        <w:pStyle w:val="a4"/>
      </w:pPr>
      <w:r>
        <w:rPr>
          <w:color w:val="000000"/>
        </w:rPr>
        <w:t xml:space="preserve">Справочники указаны в Приложении к Заключению об обследовании текущего </w:t>
      </w:r>
      <w:r>
        <w:rPr>
          <w:color w:val="000000"/>
        </w:rPr>
        <w:t>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D81DE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81DE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</w:t>
            </w:r>
            <w:r>
              <w:t>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6679463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</w:tbl>
    <w:p w:rsidR="00000000" w:rsidRDefault="00D81DE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D81DE9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</w:t>
            </w:r>
            <w:r>
              <w:t>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  <w:tr w:rsidR="00000000">
        <w:trPr>
          <w:divId w:val="2053846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1DE9">
            <w:pPr>
              <w:rPr>
                <w:rFonts w:eastAsia="Times New Roman"/>
              </w:rPr>
            </w:pPr>
          </w:p>
        </w:tc>
      </w:tr>
    </w:tbl>
    <w:p w:rsidR="00000000" w:rsidRDefault="00D81DE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81DE9">
      <w:pPr>
        <w:pStyle w:val="a4"/>
      </w:pPr>
      <w:r>
        <w:t>Межведомственное взаимодействие в схемах типовых процессов</w:t>
      </w:r>
    </w:p>
    <w:p w:rsidR="00000000" w:rsidRDefault="00D81DE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989144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Описание д</w:t>
            </w:r>
            <w:r>
              <w:rPr>
                <w:rStyle w:val="a3"/>
              </w:rPr>
              <w:t>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7, 28, 40, 159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172B4D"/>
              </w:rPr>
              <w:t>Срок для предоставления о</w:t>
            </w:r>
            <w:r>
              <w:rPr>
                <w:color w:val="172B4D"/>
              </w:rPr>
              <w:t>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172B4D"/>
              </w:rPr>
              <w:t>14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113 Федеральный закон от 26.10.2002 N 127-ФЗ 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47, 50, 53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Ходатайство о рассмотрении дела в отсутствие представителя/в свое отсутств</w:t>
            </w:r>
            <w: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101, 124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ст. 61.16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103, 126, 163, 171, 195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</w:t>
            </w:r>
            <w:r>
              <w:rPr>
                <w:rFonts w:eastAsia="Times New Roman"/>
              </w:rPr>
              <w:t>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1798914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81DE9">
            <w:pPr>
              <w:pStyle w:val="a4"/>
            </w:pPr>
            <w:r>
              <w:t>ч.4 ст. 17</w:t>
            </w:r>
            <w:r>
              <w:t>9 АПК РФ</w:t>
            </w:r>
          </w:p>
        </w:tc>
      </w:tr>
    </w:tbl>
    <w:p w:rsidR="00000000" w:rsidRDefault="00D81DE9">
      <w:pPr>
        <w:divId w:val="179891440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542047"/>
    <w:multiLevelType w:val="multilevel"/>
    <w:tmpl w:val="EDF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E9"/>
    <w:rsid w:val="00D8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49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4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10153</Words>
  <Characters>57878</Characters>
  <Application>Microsoft Office Word</Application>
  <DocSecurity>4</DocSecurity>
  <Lines>482</Lines>
  <Paragraphs>135</Paragraphs>
  <ScaleCrop>false</ScaleCrop>
  <Company/>
  <LinksUpToDate>false</LinksUpToDate>
  <CharactersWithSpaces>67896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КБП81: Производство по обособленным спорам о намерении исполнить обязательства должника третьим лицом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