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CF32EF">
      <w:pPr>
        <w:pStyle w:val="1"/>
        <w:rPr>
          <w:rFonts w:eastAsia="Times New Roman"/>
        </w:rPr>
      </w:pPr>
      <w:bookmarkStart w:id="0" w:name="_GoBack"/>
      <w:bookmarkEnd w:id="0"/>
      <w:r>
        <w:rPr>
          <w:rFonts w:eastAsia="Times New Roman"/>
        </w:rPr>
        <w:t>Описание ОБП10 "Подготовить ответ на обращение/запрос"</w:t>
      </w:r>
    </w:p>
    <w:p w:rsidR="00000000" w:rsidRDefault="00CF32EF">
      <w:pPr>
        <w:pStyle w:val="2"/>
        <w:rPr>
          <w:rFonts w:eastAsia="Times New Roman"/>
        </w:rPr>
      </w:pPr>
      <w:r>
        <w:rPr>
          <w:rFonts w:eastAsia="Times New Roman"/>
        </w:rPr>
        <w:t>1. НПА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</w:tblGrid>
      <w:tr w:rsidR="00000000">
        <w:trPr>
          <w:divId w:val="984237521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32EF">
            <w:pPr>
              <w:pStyle w:val="a3"/>
            </w:pPr>
            <w:r>
              <w:rPr>
                <w:rStyle w:val="a4"/>
              </w:rPr>
              <w:t>Название НПА с реквизитами</w:t>
            </w:r>
          </w:p>
        </w:tc>
      </w:tr>
      <w:tr w:rsidR="00000000">
        <w:trPr>
          <w:divId w:val="98423752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32EF">
            <w:pPr>
              <w:pStyle w:val="a3"/>
            </w:pPr>
            <w:r>
              <w:t>Федеральный закон от 02.05.2006 № 59-ФЗ «О порядке рассмотрения обращений граждан Российской Федерации»</w:t>
            </w:r>
          </w:p>
        </w:tc>
      </w:tr>
      <w:tr w:rsidR="00000000">
        <w:trPr>
          <w:divId w:val="98423752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32E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Постановление Пленума ВАС РФ от 25.12.2013 N 100 (ред. от 11.07.2014) "Об утверждении Инструкции по делопроизводству в арбитражных судах Российской Федерации (первой, апелляционной и кассационной инстанций)"</w:t>
            </w:r>
          </w:p>
        </w:tc>
      </w:tr>
    </w:tbl>
    <w:p w:rsidR="00000000" w:rsidRDefault="00CF32EF">
      <w:pPr>
        <w:pStyle w:val="2"/>
        <w:rPr>
          <w:rFonts w:eastAsia="Times New Roman"/>
        </w:rPr>
      </w:pPr>
      <w:r>
        <w:rPr>
          <w:rFonts w:eastAsia="Times New Roman"/>
        </w:rPr>
        <w:t>2. Схема процесса</w:t>
      </w:r>
    </w:p>
    <w:p w:rsidR="00000000" w:rsidRDefault="00CF32EF">
      <w:pPr>
        <w:pStyle w:val="a3"/>
      </w:pPr>
      <w:r>
        <w:t>BPMN-файл: “OBP10_podgotovit_</w:t>
      </w:r>
      <w:r>
        <w:t>otvet_na_obraschenie_zapros_bpmn_asis.bpmn”</w:t>
      </w:r>
    </w:p>
    <w:p w:rsidR="00000000" w:rsidRDefault="00CF32EF">
      <w:pPr>
        <w:pStyle w:val="2"/>
        <w:rPr>
          <w:rFonts w:eastAsia="Times New Roman"/>
        </w:rPr>
      </w:pPr>
      <w:r>
        <w:rPr>
          <w:rFonts w:eastAsia="Times New Roman"/>
        </w:rPr>
        <w:t>3. Описание схемы бизнес-процессов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752553071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32EF">
            <w:pPr>
              <w:pStyle w:val="a3"/>
            </w:pPr>
            <w:r>
              <w:rPr>
                <w:rStyle w:val="a4"/>
              </w:rPr>
              <w:t>№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32EF">
            <w:pPr>
              <w:pStyle w:val="a3"/>
            </w:pPr>
            <w:r>
              <w:rPr>
                <w:rStyle w:val="a4"/>
              </w:rPr>
              <w:t>Роль (актор на конкретном шаге, в т.ч. Система)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32EF">
            <w:pPr>
              <w:pStyle w:val="a3"/>
            </w:pPr>
            <w:r>
              <w:rPr>
                <w:rStyle w:val="a4"/>
              </w:rPr>
              <w:t>Входящие материалы (объект/данные, инициирующие шаги)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32EF">
            <w:pPr>
              <w:pStyle w:val="a3"/>
            </w:pPr>
            <w:r>
              <w:rPr>
                <w:rStyle w:val="a4"/>
              </w:rPr>
              <w:t>Исходящие материалы (объект, являющийся результатом действия)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32EF">
            <w:pPr>
              <w:pStyle w:val="a3"/>
            </w:pPr>
            <w:r>
              <w:rPr>
                <w:rStyle w:val="a4"/>
              </w:rPr>
              <w:t>На</w:t>
            </w:r>
            <w:r>
              <w:rPr>
                <w:rStyle w:val="a4"/>
              </w:rPr>
              <w:t>именование шага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32EF">
            <w:pPr>
              <w:pStyle w:val="a3"/>
            </w:pPr>
            <w:r>
              <w:rPr>
                <w:rStyle w:val="a4"/>
              </w:rPr>
              <w:t>Срок (срок и шаг с которого считается срок)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32EF">
            <w:pPr>
              <w:pStyle w:val="a3"/>
            </w:pPr>
            <w:r>
              <w:rPr>
                <w:rStyle w:val="a4"/>
              </w:rPr>
              <w:t>Описание процесса (актор и описание)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32EF">
            <w:pPr>
              <w:pStyle w:val="a3"/>
            </w:pPr>
            <w:r>
              <w:rPr>
                <w:rStyle w:val="a4"/>
              </w:rPr>
              <w:t>Предложения по автоматизации шага процесса</w:t>
            </w:r>
          </w:p>
        </w:tc>
      </w:tr>
      <w:tr w:rsidR="00000000">
        <w:trPr>
          <w:divId w:val="75255307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32EF">
            <w:pPr>
              <w:pStyle w:val="a3"/>
            </w:pPr>
            <w: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32EF">
            <w:pPr>
              <w:pStyle w:val="a3"/>
            </w:pPr>
            <w:r>
              <w:t>Сотрудник отдела делопроизводства, ответственный за работу с обращениями/Пресс-служба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32E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32E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32EF">
            <w:pPr>
              <w:pStyle w:val="a3"/>
            </w:pPr>
            <w:r>
              <w:t>Возникла необходимость рассмотреть внепроцессуальное обращение/запрос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32E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32EF">
            <w:pPr>
              <w:pStyle w:val="a3"/>
            </w:pPr>
            <w:r>
              <w:t>Ответственный сотрудник фиксирует поступление обращения, запускает рабочий процесс и назначает исполнителей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32EF">
            <w:pPr>
              <w:pStyle w:val="a3"/>
            </w:pPr>
            <w:r>
              <w:t>Автоматический запуск процесса при регистрации входящего документа в СЭД и у</w:t>
            </w:r>
            <w:r>
              <w:t>ведомление ответственных</w:t>
            </w:r>
          </w:p>
        </w:tc>
      </w:tr>
      <w:tr w:rsidR="00000000">
        <w:trPr>
          <w:divId w:val="75255307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32EF">
            <w:pPr>
              <w:pStyle w:val="a3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32EF">
            <w:pPr>
              <w:pStyle w:val="a3"/>
            </w:pPr>
            <w:r>
              <w:t>Сотрудник отдела делопроизводства, ответственный за работу с обращениями/Пресс-служба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32E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Обращение/запрос, зарегистрированный в СЭД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32E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32EF">
            <w:pPr>
              <w:pStyle w:val="a3"/>
            </w:pPr>
            <w:r>
              <w:t>Ознакомиться с обращением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32EF">
            <w:pPr>
              <w:pStyle w:val="a3"/>
            </w:pPr>
            <w:r>
              <w:rPr>
                <w:color w:val="000000"/>
              </w:rPr>
              <w:t>В течение трех дней с момента поступления</w:t>
            </w: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32EF">
            <w:pPr>
              <w:pStyle w:val="a3"/>
            </w:pPr>
            <w:r>
              <w:t>Исполнитель изучает содержан</w:t>
            </w:r>
            <w:r>
              <w:t>ие обращения, определяет компетенцию суда и необходимость дополнительных материалов. Согласно ст.8 Федеральный закон от 02.05.2006 N 59-ФЗ регистрация обращения происходит  в течение 3 дней с момента поступления обращения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32EF">
            <w:pPr>
              <w:pStyle w:val="a3"/>
            </w:pPr>
            <w:r>
              <w:t>Использовать шаблон карточки обращ</w:t>
            </w:r>
            <w:r>
              <w:t>ения, извлекать реквизиты через OCR/ИИ, фиксировать решения чек-листом</w:t>
            </w:r>
          </w:p>
        </w:tc>
      </w:tr>
      <w:tr w:rsidR="00000000">
        <w:trPr>
          <w:divId w:val="75255307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32EF">
            <w:pPr>
              <w:pStyle w:val="a3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32EF">
            <w:pPr>
              <w:pStyle w:val="a3"/>
            </w:pPr>
            <w:r>
              <w:t>Система маршрутизации / сотрудник отдела делопроизводства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32E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32E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32EF">
            <w:pPr>
              <w:pStyle w:val="a3"/>
            </w:pPr>
            <w:r>
              <w:t>Требуется направить в другой суд? </w:t>
            </w:r>
          </w:p>
          <w:p w:rsidR="00000000" w:rsidRDefault="00CF32EF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32E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32EF">
            <w:pPr>
              <w:pStyle w:val="a3"/>
            </w:pPr>
            <w:r>
              <w:t>Если обращение не относится к компетенции, формируется ветвь переадресации, иначе продолжается внутреннее рассмотрение</w:t>
            </w:r>
          </w:p>
          <w:p w:rsidR="00000000" w:rsidRDefault="00CF32EF">
            <w:pPr>
              <w:pStyle w:val="a3"/>
            </w:pPr>
            <w:r>
              <w:t>Да: переход к шагу 3</w:t>
            </w:r>
          </w:p>
          <w:p w:rsidR="00000000" w:rsidRDefault="00CF32EF">
            <w:pPr>
              <w:pStyle w:val="a3"/>
            </w:pPr>
            <w:r>
              <w:t>Нет: переход к шагу 6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32EF">
            <w:pPr>
              <w:pStyle w:val="a3"/>
            </w:pPr>
            <w:r>
              <w:t>Настроить бизнес-правила, автоматически определяющие компетентный орган по классификатору обр</w:t>
            </w:r>
            <w:r>
              <w:t>ащений</w:t>
            </w:r>
          </w:p>
        </w:tc>
      </w:tr>
      <w:tr w:rsidR="00000000">
        <w:trPr>
          <w:divId w:val="75255307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32EF">
            <w:pPr>
              <w:pStyle w:val="a3"/>
            </w:pPr>
            <w: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32EF">
            <w:pPr>
              <w:pStyle w:val="a3"/>
            </w:pPr>
            <w:r>
              <w:t>Сотрудник отдела делопроизводства, ответственный за работу с обращениями/Пресс-служба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32E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32E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ТБП49.Сформировать и подписать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32EF">
            <w:pPr>
              <w:pStyle w:val="a3"/>
            </w:pPr>
            <w:r>
              <w:t>До 7 дней с даты регистрации обращения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32EF">
            <w:pPr>
              <w:pStyle w:val="a3"/>
            </w:pPr>
            <w:r>
              <w:t>Подготовка уведомления с указанием причины переадресации и адресата, подписание до</w:t>
            </w:r>
            <w:r>
              <w:t xml:space="preserve">лжностным лицом. Согласно ст.3 ч.8 Федеральный закон от 02.05.2006 N 59-ФЗ: </w:t>
            </w:r>
            <w:r>
              <w:rPr>
                <w:color w:val="000000"/>
              </w:rPr>
              <w:t>Письменное обращение, содержащее вопросы, решение которых не входит в компетенцию данных государственного органа, органа местного самоуправления или должностного лица, направляется</w:t>
            </w:r>
            <w:r>
              <w:rPr>
                <w:color w:val="000000"/>
              </w:rPr>
              <w:t xml:space="preserve"> в течение семи дней со дня регистрации в соответствующий орган или соответствующему должностному лицу, в компетенцию которых входит решение поставленных в обращении вопросов, с уведомлением гражданина, направившего обращение, о переадресации обращения, за</w:t>
            </w:r>
            <w:r>
              <w:rPr>
                <w:color w:val="000000"/>
              </w:rPr>
              <w:t xml:space="preserve"> исключением случая, указанного в </w:t>
            </w:r>
            <w:r>
              <w:t>части 4 статьи 11</w:t>
            </w:r>
            <w:r>
              <w:rPr>
                <w:color w:val="000000"/>
              </w:rPr>
              <w:t> настоящего Федерального закона.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32EF">
            <w:pPr>
              <w:pStyle w:val="a3"/>
            </w:pPr>
            <w:r>
              <w:t>Генерация шаблона уведомления с автоподстановкой адресата, подписание КЭП</w:t>
            </w:r>
          </w:p>
        </w:tc>
      </w:tr>
      <w:tr w:rsidR="00000000">
        <w:trPr>
          <w:divId w:val="75255307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32EF">
            <w:pPr>
              <w:pStyle w:val="a3"/>
            </w:pPr>
            <w: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32EF">
            <w:pPr>
              <w:pStyle w:val="a3"/>
            </w:pPr>
            <w:r>
              <w:t>Сотрудник отдела делопроизводства, ответственный за работу с обращениями/Пресс-служба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32E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32E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Уведомл</w:t>
            </w:r>
            <w:r>
              <w:rPr>
                <w:rFonts w:eastAsia="Times New Roman"/>
              </w:rPr>
              <w:t>ение о перенаправлении обращении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ТБП46.Направить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32EF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32EF">
            <w:pPr>
              <w:pStyle w:val="a3"/>
            </w:pPr>
            <w:r>
              <w:t>Документ направляется по каналам СМЭВ/почты, фиксируется исходящая корреспонденция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32EF">
            <w:pPr>
              <w:pStyle w:val="a3"/>
            </w:pPr>
            <w:r>
              <w:t>Интегрировать СЭД с СМЭВ и сервисами отслеживания доставки, автоматизировать формирование реестров отправки</w:t>
            </w:r>
          </w:p>
        </w:tc>
      </w:tr>
      <w:tr w:rsidR="00000000">
        <w:trPr>
          <w:divId w:val="75255307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32EF">
            <w:pPr>
              <w:pStyle w:val="a3"/>
            </w:pPr>
            <w: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32EF">
            <w:pPr>
              <w:pStyle w:val="a3"/>
            </w:pPr>
            <w:r>
              <w:t>Система уведомлений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32E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32E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32EF">
            <w:pPr>
              <w:pStyle w:val="a3"/>
            </w:pPr>
            <w:r>
              <w:t>Обращение направлено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32E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32EF">
            <w:pPr>
              <w:pStyle w:val="a3"/>
            </w:pPr>
            <w:r>
              <w:t>Обращение направлено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32EF">
            <w:pPr>
              <w:pStyle w:val="a3"/>
            </w:pPr>
            <w:r>
              <w:t>Автоматическая регистрация исходящего и направление электронного уведомления адресату</w:t>
            </w:r>
          </w:p>
        </w:tc>
      </w:tr>
      <w:tr w:rsidR="00000000">
        <w:trPr>
          <w:divId w:val="75255307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32EF">
            <w:pPr>
              <w:pStyle w:val="a3"/>
            </w:pPr>
            <w: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32EF">
            <w:pPr>
              <w:pStyle w:val="a3"/>
            </w:pPr>
            <w:r>
              <w:t>Сотрудник отдела делопроизводства, ответственный за работу с обращениями/Пресс-служба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32E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32E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32EF">
            <w:pPr>
              <w:pStyle w:val="a3"/>
            </w:pPr>
            <w:r>
              <w:t>Треб</w:t>
            </w:r>
            <w:r>
              <w:t>уется передать на рассмотрение председателю судебной коллегии?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32E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32EF">
            <w:pPr>
              <w:pStyle w:val="a3"/>
            </w:pPr>
            <w:r>
              <w:t>Определяется, нужно ли подключать судебную коллегию; </w:t>
            </w:r>
          </w:p>
          <w:p w:rsidR="00000000" w:rsidRDefault="00CF32EF">
            <w:pPr>
              <w:pStyle w:val="a3"/>
            </w:pPr>
            <w:r>
              <w:t>Да: переход к шагу 7</w:t>
            </w:r>
          </w:p>
          <w:p w:rsidR="00000000" w:rsidRDefault="00CF32EF">
            <w:pPr>
              <w:pStyle w:val="a3"/>
            </w:pPr>
            <w:r>
              <w:t>Нет: переход к шагу 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32EF">
            <w:pPr>
              <w:pStyle w:val="a3"/>
            </w:pPr>
            <w:r>
              <w:t>Внедрить признаки категоризации обращений и автоматически предлагать маршрут</w:t>
            </w:r>
          </w:p>
        </w:tc>
      </w:tr>
      <w:tr w:rsidR="00000000">
        <w:trPr>
          <w:divId w:val="75255307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32EF">
            <w:pPr>
              <w:pStyle w:val="a3"/>
            </w:pPr>
            <w: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32EF">
            <w:pPr>
              <w:pStyle w:val="a3"/>
            </w:pPr>
            <w:r>
              <w:t>Сотрудник отдела делопроизводства, ответственный за работу с обращениями/Пресс-служба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32E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32E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Уведомление о перенаправлении обращении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ТБП106.Передать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32E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32EF">
            <w:pPr>
              <w:pStyle w:val="a3"/>
            </w:pPr>
            <w:r>
              <w:rPr>
                <w:color w:val="000000"/>
              </w:rPr>
              <w:t>Документ передается на рассмотрение председателю судебной коллегии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32EF">
            <w:pPr>
              <w:pStyle w:val="a3"/>
            </w:pPr>
            <w:r>
              <w:t>Использовать электронную отправку через СЭД с квитированием и отслеживанием</w:t>
            </w:r>
          </w:p>
        </w:tc>
      </w:tr>
      <w:tr w:rsidR="00000000">
        <w:trPr>
          <w:divId w:val="75255307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32EF">
            <w:pPr>
              <w:pStyle w:val="a3"/>
            </w:pPr>
            <w: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32EF">
            <w:pPr>
              <w:pStyle w:val="a3"/>
            </w:pPr>
            <w:r>
              <w:t>Сотрудник отдела делопроизводства, ответственный за работу с обращениями/Пресс-служба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32E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32E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32EF">
            <w:pPr>
              <w:pStyle w:val="a3"/>
            </w:pPr>
            <w:r>
              <w:t>Требуется передать на рассмотрение в приемную председателя суда?</w:t>
            </w:r>
          </w:p>
          <w:p w:rsidR="00000000" w:rsidRDefault="00CF32EF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32E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32EF">
            <w:pPr>
              <w:pStyle w:val="a3"/>
            </w:pPr>
            <w:r>
              <w:t>Вы</w:t>
            </w:r>
            <w:r>
              <w:t>бирается, должен ли документ пройти через приемную председателя суда</w:t>
            </w:r>
          </w:p>
          <w:p w:rsidR="00000000" w:rsidRDefault="00CF32EF">
            <w:pPr>
              <w:pStyle w:val="a3"/>
            </w:pPr>
            <w:r>
              <w:t>Да: переход к шагу 14,</w:t>
            </w:r>
          </w:p>
          <w:p w:rsidR="00000000" w:rsidRDefault="00CF32EF">
            <w:pPr>
              <w:pStyle w:val="a3"/>
            </w:pPr>
            <w:r>
              <w:t>Нет: переход к шагу 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32EF">
            <w:pPr>
              <w:pStyle w:val="a3"/>
            </w:pPr>
            <w:r>
              <w:t>Настроить правила маршрутизации с учетом вида обращения и уровня рассмотрения</w:t>
            </w:r>
          </w:p>
        </w:tc>
      </w:tr>
      <w:tr w:rsidR="00000000">
        <w:trPr>
          <w:divId w:val="75255307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32EF">
            <w:pPr>
              <w:pStyle w:val="a3"/>
            </w:pPr>
            <w: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32EF">
            <w:pPr>
              <w:pStyle w:val="a3"/>
            </w:pPr>
            <w:r>
              <w:t xml:space="preserve">Сотрудник отдела делопроизводства, ответственный за работу с </w:t>
            </w:r>
            <w:r>
              <w:t>обращениями/Пресс-служба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32E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32EF">
            <w:pPr>
              <w:pStyle w:val="a3"/>
            </w:pPr>
            <w:r>
              <w:t>Ответ на обращение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ТБП49.Сформировать и подписать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32EF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32EF">
            <w:pPr>
              <w:pStyle w:val="a3"/>
            </w:pPr>
            <w:r>
              <w:t>Готовится проект ответа, при необходимости используются шаблоны и согласуются формулировки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32EF">
            <w:pPr>
              <w:pStyle w:val="a3"/>
            </w:pPr>
            <w:r>
              <w:t>Генерация проекта через шаблоны, автопроверка ссылок на нормы права, подписание КЭП</w:t>
            </w:r>
          </w:p>
        </w:tc>
      </w:tr>
      <w:tr w:rsidR="00000000">
        <w:trPr>
          <w:divId w:val="75255307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32EF">
            <w:pPr>
              <w:pStyle w:val="a3"/>
            </w:pPr>
            <w: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32EF">
            <w:pPr>
              <w:pStyle w:val="a3"/>
            </w:pPr>
            <w:r>
              <w:t>Приемная председателя суда/ заместитель председателя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32E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32E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32EF">
            <w:pPr>
              <w:pStyle w:val="a3"/>
            </w:pPr>
            <w:r>
              <w:t>Требуется согласование ответа с председателем суда?</w:t>
            </w:r>
          </w:p>
          <w:p w:rsidR="00000000" w:rsidRDefault="00CF32EF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32E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32EF">
            <w:pPr>
              <w:pStyle w:val="a3"/>
            </w:pPr>
            <w:r>
              <w:t>Решается, требуется ли согласовани</w:t>
            </w:r>
            <w:r>
              <w:t>е председателем суда</w:t>
            </w:r>
          </w:p>
          <w:p w:rsidR="00000000" w:rsidRDefault="00CF32EF">
            <w:pPr>
              <w:pStyle w:val="a3"/>
            </w:pPr>
            <w:r>
              <w:t>Да: переход к шагу 11</w:t>
            </w:r>
          </w:p>
          <w:p w:rsidR="00000000" w:rsidRDefault="00CF32EF">
            <w:pPr>
              <w:pStyle w:val="a3"/>
            </w:pPr>
            <w:r>
              <w:t>Нет: переход к шагу 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32EF">
            <w:pPr>
              <w:pStyle w:val="a3"/>
            </w:pPr>
            <w:r>
              <w:t>Реализовать электронный маршрут согласования с настройкой уровней и контрольных сроков</w:t>
            </w:r>
          </w:p>
        </w:tc>
      </w:tr>
      <w:tr w:rsidR="00000000">
        <w:trPr>
          <w:divId w:val="75255307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32EF">
            <w:pPr>
              <w:pStyle w:val="a3"/>
            </w:pPr>
            <w: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32EF">
            <w:pPr>
              <w:pStyle w:val="a3"/>
            </w:pPr>
            <w:r>
              <w:t>Сотрудник отдела делопроизводства, ответственный за работу с обращениями/Пресс-служба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32E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32E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Ответ на об</w:t>
            </w:r>
            <w:r>
              <w:rPr>
                <w:rFonts w:eastAsia="Times New Roman"/>
              </w:rPr>
              <w:t>ращение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ТБП106.Передать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32E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32EF">
            <w:pPr>
              <w:pStyle w:val="a3"/>
            </w:pPr>
            <w:r>
              <w:t>Комплект материалов передается в приемную председателя суда для согласования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32EF">
            <w:pPr>
              <w:pStyle w:val="a3"/>
            </w:pPr>
            <w:r>
              <w:t>Использовать электронное направление через СЭД с фиксацией даты и ответственных</w:t>
            </w:r>
          </w:p>
        </w:tc>
      </w:tr>
      <w:tr w:rsidR="00000000">
        <w:trPr>
          <w:divId w:val="75255307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32EF">
            <w:pPr>
              <w:pStyle w:val="a3"/>
            </w:pPr>
            <w: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32EF">
            <w:pPr>
              <w:pStyle w:val="a3"/>
            </w:pPr>
            <w:r>
              <w:t>Приемная председателя суда/ заместитель председателя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32E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32EF">
            <w:pPr>
              <w:pStyle w:val="a3"/>
            </w:pPr>
            <w:r>
              <w:t>Согласованный ответ на обращение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32EF">
            <w:pPr>
              <w:pStyle w:val="a3"/>
            </w:pPr>
            <w:r>
              <w:t>Согласовать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32EF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32EF">
            <w:pPr>
              <w:pStyle w:val="a3"/>
            </w:pPr>
            <w:r>
              <w:t>Руководитель проверяет обоснованность ответа, вносит резолюцию и визирует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32EF">
            <w:pPr>
              <w:pStyle w:val="a3"/>
            </w:pPr>
            <w:r>
              <w:t>Электронное согласование с КЭП, чек-лист контроля, напоминания о сроках</w:t>
            </w:r>
          </w:p>
        </w:tc>
      </w:tr>
      <w:tr w:rsidR="00000000">
        <w:trPr>
          <w:divId w:val="75255307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32EF">
            <w:pPr>
              <w:pStyle w:val="a3"/>
            </w:pPr>
            <w: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32EF">
            <w:pPr>
              <w:pStyle w:val="a3"/>
            </w:pPr>
            <w:r>
              <w:t>Сотрудник отдела делопроизводства, ответственный за работу с обращениями/Пресс-служба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32E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32E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32EF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32E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32EF">
            <w:pPr>
              <w:pStyle w:val="a3"/>
            </w:pPr>
            <w:r>
              <w:t>Эксклюзивный шлюз, ответ без согласования и ответ, прошедший визирование, далее направляются в общий контур. Переход к шагу 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32EF">
            <w:pPr>
              <w:pStyle w:val="a3"/>
            </w:pPr>
            <w:r>
              <w:t>Логика СЭД автомати</w:t>
            </w:r>
            <w:r>
              <w:t>чески закрывает параллельные задачи и передает один поток дальше</w:t>
            </w:r>
          </w:p>
        </w:tc>
      </w:tr>
      <w:tr w:rsidR="00000000">
        <w:trPr>
          <w:divId w:val="75255307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32EF">
            <w:pPr>
              <w:pStyle w:val="a3"/>
            </w:pPr>
            <w: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32EF">
            <w:pPr>
              <w:pStyle w:val="a3"/>
            </w:pPr>
            <w:r>
              <w:t>Сотрудник отдела делопроизводства, ответственный за работу с обращениями/Пресс-служба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32E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32E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Уведомление о перенаправлении обращении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ТБП106.Передать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32E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32EF">
            <w:pPr>
              <w:pStyle w:val="a3"/>
            </w:pPr>
            <w:r>
              <w:rPr>
                <w:color w:val="000000"/>
              </w:rPr>
              <w:t xml:space="preserve">Документ передается на рассмотрение  в </w:t>
            </w:r>
            <w:r>
              <w:rPr>
                <w:color w:val="000000"/>
              </w:rPr>
              <w:t>приемную председателя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32EF">
            <w:pPr>
              <w:pStyle w:val="a3"/>
            </w:pPr>
            <w:r>
              <w:t>Использовать электронное направление и журнал квитирования вместо бумажной доставки</w:t>
            </w:r>
          </w:p>
        </w:tc>
      </w:tr>
      <w:tr w:rsidR="00000000">
        <w:trPr>
          <w:divId w:val="75255307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32EF">
            <w:pPr>
              <w:pStyle w:val="a3"/>
            </w:pPr>
            <w: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32EF">
            <w:pPr>
              <w:pStyle w:val="a3"/>
            </w:pPr>
            <w:r>
              <w:t>Приемная председателя суда/ заместитель председателя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32E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32E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32EF">
            <w:pPr>
              <w:pStyle w:val="a3"/>
            </w:pPr>
            <w:r>
              <w:t>Ознакомиться с обращением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32E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32EF">
            <w:pPr>
              <w:pStyle w:val="a3"/>
            </w:pPr>
            <w:r>
              <w:t>Председатель суда или помощник изучает обращение, определяет дальнейшие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32EF">
            <w:pPr>
              <w:pStyle w:val="a3"/>
            </w:pPr>
            <w:r>
              <w:t>Электронная карточка обращения с историей переписки и возможностью оставлять комментарии</w:t>
            </w:r>
          </w:p>
        </w:tc>
      </w:tr>
      <w:tr w:rsidR="00000000">
        <w:trPr>
          <w:divId w:val="75255307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32EF">
            <w:pPr>
              <w:pStyle w:val="a3"/>
            </w:pPr>
            <w: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32EF">
            <w:pPr>
              <w:pStyle w:val="a3"/>
            </w:pPr>
            <w:r>
              <w:t>Приемная председателя суда/ заместитель председателя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32E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32E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32EF">
            <w:pPr>
              <w:pStyle w:val="a3"/>
            </w:pPr>
            <w:r>
              <w:t>Внепроцессуальное об</w:t>
            </w:r>
            <w:r>
              <w:t>ращение?</w:t>
            </w:r>
          </w:p>
          <w:p w:rsidR="00000000" w:rsidRDefault="00CF32EF">
            <w:pPr>
              <w:pStyle w:val="a3"/>
            </w:pPr>
            <w:r>
              <w:t> 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32E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32EF">
            <w:pPr>
              <w:pStyle w:val="a3"/>
            </w:pPr>
            <w:r>
              <w:t>Определяется, является ли обращение внепроцессуальным и подлежит ли публикации;</w:t>
            </w:r>
          </w:p>
          <w:p w:rsidR="00000000" w:rsidRDefault="00CF32EF">
            <w:pPr>
              <w:pStyle w:val="a3"/>
            </w:pPr>
            <w:r>
              <w:t>Да: переход к шагу 17,</w:t>
            </w:r>
          </w:p>
          <w:p w:rsidR="00000000" w:rsidRDefault="00CF32EF">
            <w:pPr>
              <w:pStyle w:val="a3"/>
            </w:pPr>
            <w:r>
              <w:t>Нет: переход к шагу 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32EF">
            <w:pPr>
              <w:pStyle w:val="a3"/>
            </w:pPr>
            <w:r>
              <w:t>Автоклассификация обращений по справочнику типов с подсказками</w:t>
            </w:r>
          </w:p>
        </w:tc>
      </w:tr>
      <w:tr w:rsidR="00000000">
        <w:trPr>
          <w:divId w:val="75255307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32EF">
            <w:pPr>
              <w:pStyle w:val="a3"/>
            </w:pPr>
            <w: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32EF">
            <w:pPr>
              <w:pStyle w:val="a3"/>
            </w:pPr>
            <w:r>
              <w:t>Приемная председателя суда/ замес</w:t>
            </w:r>
            <w:r>
              <w:t>титель председателя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32E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32E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32EF">
            <w:pPr>
              <w:pStyle w:val="a3"/>
            </w:pPr>
            <w:r>
              <w:t>Принять решение о публикации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32E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32EF">
            <w:pPr>
              <w:pStyle w:val="a3"/>
            </w:pPr>
            <w:r>
              <w:t>Формируется решение о публикации обращения на сайте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32EF">
            <w:pPr>
              <w:pStyle w:val="a3"/>
            </w:pPr>
            <w:r>
              <w:t>Электронная фиксация решения с автоматическим созданием задач публикации</w:t>
            </w:r>
          </w:p>
        </w:tc>
      </w:tr>
      <w:tr w:rsidR="00000000">
        <w:trPr>
          <w:divId w:val="75255307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32EF">
            <w:pPr>
              <w:pStyle w:val="a3"/>
            </w:pPr>
            <w: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32EF">
            <w:pPr>
              <w:pStyle w:val="a3"/>
            </w:pPr>
            <w:r>
              <w:t>Приемная председателя суда/ заместитель председателя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32E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32E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32EF">
            <w:pPr>
              <w:pStyle w:val="a3"/>
            </w:pPr>
            <w: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32E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32EF">
            <w:pPr>
              <w:pStyle w:val="a3"/>
            </w:pPr>
            <w:r>
              <w:t>Одновременно запускаются задачи передачи обращения на публикацию и переход к дальнейшему рассмотрению. Переход к шагам 19, 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32EF">
            <w:pPr>
              <w:pStyle w:val="a3"/>
            </w:pPr>
            <w:r>
              <w:t>Автоматическая постановка двух параллельных задач с синхронизацией статусов</w:t>
            </w:r>
          </w:p>
        </w:tc>
      </w:tr>
      <w:tr w:rsidR="00000000">
        <w:trPr>
          <w:divId w:val="75255307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32EF">
            <w:pPr>
              <w:pStyle w:val="a3"/>
            </w:pPr>
            <w: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32EF">
            <w:pPr>
              <w:pStyle w:val="a3"/>
            </w:pPr>
            <w:r>
              <w:t>Приемная председателя суда/ за</w:t>
            </w:r>
            <w:r>
              <w:t>меститель председателя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32E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32E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Обращение с визой о публикации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32EF">
            <w:pPr>
              <w:pStyle w:val="a3"/>
            </w:pPr>
            <w:r>
              <w:t>Передать обращение для публикации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32EF">
            <w:pPr>
              <w:pStyle w:val="a3"/>
            </w:pPr>
            <w:r>
              <w:t>Не позднее следующего рабочего дня с даты регистрации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32EF">
            <w:pPr>
              <w:pStyle w:val="a3"/>
            </w:pPr>
            <w:r>
              <w:t>Обращение и решение передаются исполнителю публикации; таймер гарантирует соблюдение срока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32EF">
            <w:pPr>
              <w:pStyle w:val="a3"/>
            </w:pPr>
            <w:r>
              <w:t>Электронная пер</w:t>
            </w:r>
            <w:r>
              <w:t>едача в пресс-службу, автоматический контроль дедлайна и эскалация просрочек</w:t>
            </w:r>
          </w:p>
        </w:tc>
      </w:tr>
      <w:tr w:rsidR="00000000">
        <w:trPr>
          <w:divId w:val="75255307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32EF">
            <w:pPr>
              <w:pStyle w:val="a3"/>
            </w:pPr>
            <w: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32EF">
            <w:pPr>
              <w:pStyle w:val="a3"/>
            </w:pPr>
            <w:r>
              <w:t>Сотрудник отдела делопроизводства, ответственный за работу с обращениями/Пресс-служба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32E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32E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32EF">
            <w:pPr>
              <w:pStyle w:val="a3"/>
            </w:pPr>
            <w:r>
              <w:t>Опубликовать обращение на сайте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32EF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32EF">
            <w:pPr>
              <w:pStyle w:val="a3"/>
            </w:pPr>
            <w:r>
              <w:t>Исполнитель размещает обращение на сайте суда, фиксирует ссылку и дату публикации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32EF">
            <w:pPr>
              <w:pStyle w:val="a3"/>
            </w:pPr>
            <w:r>
              <w:t>Интеграция СЭД с CMS сайта, автоматическая выгрузка карточек обращения</w:t>
            </w:r>
          </w:p>
        </w:tc>
      </w:tr>
      <w:tr w:rsidR="00000000">
        <w:trPr>
          <w:divId w:val="75255307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32EF">
            <w:pPr>
              <w:pStyle w:val="a3"/>
            </w:pPr>
            <w: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32EF">
            <w:pPr>
              <w:pStyle w:val="a3"/>
            </w:pPr>
            <w:r>
              <w:t>Сотрудник отдела делопроизводства, ответственный за работу с обращениями/Пресс-служба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32E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32E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32EF">
            <w:pPr>
              <w:pStyle w:val="a3"/>
            </w:pPr>
            <w:r>
              <w:t>Внепроцес</w:t>
            </w:r>
            <w:r>
              <w:t>суальное обращение опубликовано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32E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32EF">
            <w:pPr>
              <w:pStyle w:val="a3"/>
            </w:pPr>
            <w:r>
              <w:t>Внепроцессуальное обращение опубликовано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32EF">
            <w:pPr>
              <w:pStyle w:val="a3"/>
            </w:pPr>
            <w:r>
              <w:t>Автоматическое уведомление заявителя и сохранение ссылки в карточке обращения</w:t>
            </w:r>
          </w:p>
        </w:tc>
      </w:tr>
      <w:tr w:rsidR="00000000">
        <w:trPr>
          <w:divId w:val="75255307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32EF">
            <w:pPr>
              <w:pStyle w:val="a3"/>
            </w:pPr>
            <w: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32EF">
            <w:pPr>
              <w:pStyle w:val="a3"/>
            </w:pPr>
            <w:r>
              <w:t>Приемная председателя суда/ заместитель председателя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32E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32E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32EF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32E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32EF">
            <w:pPr>
              <w:pStyle w:val="a3"/>
            </w:pPr>
            <w:r>
              <w:t>Эксклюзивный шлюз</w:t>
            </w:r>
            <w:r>
              <w:t>, переход к шагу 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32EF">
            <w:pPr>
              <w:pStyle w:val="a3"/>
            </w:pPr>
            <w:r>
              <w:t>Настроить автоматическое закрытие параллельных задач и передачу полного пакета документов</w:t>
            </w:r>
          </w:p>
        </w:tc>
      </w:tr>
      <w:tr w:rsidR="00000000">
        <w:trPr>
          <w:divId w:val="75255307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32EF">
            <w:pPr>
              <w:pStyle w:val="a3"/>
            </w:pPr>
            <w:r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32EF">
            <w:pPr>
              <w:pStyle w:val="a3"/>
            </w:pPr>
            <w:r>
              <w:t>Приемная председателя суда/ заместитель председателя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32E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32E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32EF">
            <w:pPr>
              <w:pStyle w:val="a3"/>
            </w:pPr>
            <w:r>
              <w:t>Требуется ли передать на рассмотрение судебной коллегии?</w:t>
            </w:r>
          </w:p>
          <w:p w:rsidR="00000000" w:rsidRDefault="00CF32EF">
            <w:pPr>
              <w:pStyle w:val="a3"/>
            </w:pPr>
            <w:r>
              <w:t> 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32E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32EF">
            <w:pPr>
              <w:pStyle w:val="a3"/>
            </w:pPr>
            <w:r>
              <w:t>При необходимости коллегиального рассмотрения документ отправляется в коллегию, иначе остается в приемной:</w:t>
            </w:r>
          </w:p>
          <w:p w:rsidR="00000000" w:rsidRDefault="00CF32EF">
            <w:pPr>
              <w:pStyle w:val="a3"/>
            </w:pPr>
            <w:r>
              <w:t>Да: переход к шагу 24</w:t>
            </w:r>
          </w:p>
          <w:p w:rsidR="00000000" w:rsidRDefault="00CF32EF">
            <w:pPr>
              <w:pStyle w:val="a3"/>
            </w:pPr>
            <w:r>
              <w:t>Нет: переход к шагу 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32EF">
            <w:pPr>
              <w:pStyle w:val="a3"/>
            </w:pPr>
            <w:r>
              <w:t>Использовать регламентные правила по категориям обращений для автоматического выбора ветки</w:t>
            </w:r>
          </w:p>
        </w:tc>
      </w:tr>
      <w:tr w:rsidR="00000000">
        <w:trPr>
          <w:divId w:val="75255307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32EF">
            <w:pPr>
              <w:pStyle w:val="a3"/>
            </w:pPr>
            <w:r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32EF">
            <w:pPr>
              <w:pStyle w:val="a3"/>
            </w:pPr>
            <w:r>
              <w:t xml:space="preserve">Приемная </w:t>
            </w:r>
            <w:r>
              <w:t>председателя суда/ заместитель председателя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32E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32E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Обращение с резолюцией о передаче председателю судебной коллегии на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32EF">
            <w:pPr>
              <w:pStyle w:val="a3"/>
            </w:pPr>
            <w:r>
              <w:t>Направить в приемную председателя судебной коллегии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32E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32EF">
            <w:pPr>
              <w:pStyle w:val="a3"/>
            </w:pPr>
            <w:r>
              <w:t xml:space="preserve">В приемную председателя судебной коллеги направляется </w:t>
            </w:r>
            <w:r>
              <w:rPr>
                <w:color w:val="000000"/>
              </w:rPr>
              <w:t>Обращение с резо</w:t>
            </w:r>
            <w:r>
              <w:rPr>
                <w:color w:val="000000"/>
              </w:rPr>
              <w:t>люцией о передаче председателю судебной коллегии на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32EF">
            <w:pPr>
              <w:pStyle w:val="a3"/>
            </w:pPr>
            <w:r>
              <w:t>Электронная пересылка пакета с квитированием и журналом передачи</w:t>
            </w:r>
          </w:p>
        </w:tc>
      </w:tr>
      <w:tr w:rsidR="00000000">
        <w:trPr>
          <w:divId w:val="75255307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32EF">
            <w:pPr>
              <w:pStyle w:val="a3"/>
            </w:pPr>
            <w:r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32E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Приемная председателя судебной коллегии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32E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32E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32EF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32E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32EF">
            <w:pPr>
              <w:pStyle w:val="a3"/>
            </w:pPr>
            <w:r>
              <w:t>Приемная судебной коллегии получает документы из разных источников, переход к шагу 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32EF">
            <w:pPr>
              <w:pStyle w:val="a3"/>
            </w:pPr>
            <w:r>
              <w:t>В СЭД реализовать автоматическое объединение входящих задач и уведомление приемной</w:t>
            </w:r>
          </w:p>
        </w:tc>
      </w:tr>
      <w:tr w:rsidR="00000000">
        <w:trPr>
          <w:divId w:val="75255307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32EF">
            <w:pPr>
              <w:pStyle w:val="a3"/>
            </w:pPr>
            <w:r>
              <w:t>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32EF">
            <w:pPr>
              <w:pStyle w:val="a3"/>
            </w:pPr>
            <w:r>
              <w:t>Приемная председателя судебной коллегии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32E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32E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32EF">
            <w:pPr>
              <w:pStyle w:val="a3"/>
            </w:pPr>
            <w:r>
              <w:t>Ознакомиться с обращением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32E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32EF">
            <w:pPr>
              <w:pStyle w:val="a3"/>
            </w:pPr>
            <w:r>
              <w:t>Председател</w:t>
            </w:r>
            <w:r>
              <w:t>ь судебной коллегии или его помощник изучает материалы обращения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32EF">
            <w:pPr>
              <w:pStyle w:val="a3"/>
            </w:pPr>
            <w:r>
              <w:t>Электронная карточка обращения с возможностью добавления комментариев и задач</w:t>
            </w:r>
          </w:p>
        </w:tc>
      </w:tr>
      <w:tr w:rsidR="00000000">
        <w:trPr>
          <w:divId w:val="75255307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32EF">
            <w:pPr>
              <w:pStyle w:val="a3"/>
            </w:pPr>
            <w:r>
              <w:t>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32EF">
            <w:pPr>
              <w:pStyle w:val="a3"/>
            </w:pPr>
            <w:r>
              <w:t>Приемная председателя судебной коллегии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32E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32EF">
            <w:pPr>
              <w:pStyle w:val="a3"/>
            </w:pPr>
            <w:r>
              <w:t>Ответ на обращение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32EF">
            <w:pPr>
              <w:pStyle w:val="a3"/>
            </w:pPr>
            <w:r>
              <w:t>Подготовить ответ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32EF">
            <w:pPr>
              <w:pStyle w:val="a3"/>
            </w:pPr>
            <w:r>
              <w:t xml:space="preserve">До 30 дней с даты регистрации </w:t>
            </w:r>
            <w:r>
              <w:t>обращения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32EF">
            <w:pPr>
              <w:pStyle w:val="a3"/>
            </w:pPr>
            <w:r>
              <w:t xml:space="preserve">Разрабатывается текст ответа, учитывающий позицию коллегии. Согласно ч.1 ст.12 Федеральный закон от 02.05.2006 N 59-ФЗ: </w:t>
            </w:r>
            <w:r>
              <w:rPr>
                <w:color w:val="000000"/>
              </w:rPr>
              <w:t xml:space="preserve">Письменное обращение, поступившее в государственный орган, орган местного самоуправления или должностному лицу в соответствии </w:t>
            </w:r>
            <w:r>
              <w:rPr>
                <w:color w:val="000000"/>
              </w:rPr>
              <w:t>с их компетенцией, рассматривается в течение 30 дней со дня регистрации письменного обращения, за исключением случая, указанного в </w:t>
            </w:r>
            <w:r>
              <w:t>части 1.1</w:t>
            </w:r>
            <w:r>
              <w:rPr>
                <w:color w:val="000000"/>
              </w:rPr>
              <w:t> настоящей статьи.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32EF">
            <w:pPr>
              <w:pStyle w:val="a3"/>
            </w:pPr>
            <w:r>
              <w:t>Использовать шаблоны ответов, библиотеку правовых ссылок, автоматические проверки реквизитов</w:t>
            </w:r>
          </w:p>
        </w:tc>
      </w:tr>
      <w:tr w:rsidR="00000000">
        <w:trPr>
          <w:divId w:val="75255307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32EF">
            <w:pPr>
              <w:pStyle w:val="a3"/>
            </w:pPr>
            <w:r>
              <w:t>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32EF">
            <w:pPr>
              <w:pStyle w:val="a3"/>
            </w:pPr>
            <w:r>
              <w:t>Приемная председателя судебной коллегии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32E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32EF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32EF">
            <w:pPr>
              <w:pStyle w:val="a3"/>
            </w:pPr>
            <w:r>
              <w:t>Передать ответ на обращение ответственному лицу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32E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32EF">
            <w:pPr>
              <w:pStyle w:val="a3"/>
            </w:pPr>
            <w:r>
              <w:t>Готовый ответ передается исполнителю для отправки/публикации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32EF">
            <w:pPr>
              <w:pStyle w:val="a3"/>
            </w:pPr>
            <w:r>
              <w:t>Электронная передача через СЭД с журналом выдачи и контрольные отметки</w:t>
            </w:r>
          </w:p>
        </w:tc>
      </w:tr>
      <w:tr w:rsidR="00000000">
        <w:trPr>
          <w:divId w:val="75255307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32EF">
            <w:pPr>
              <w:pStyle w:val="a3"/>
            </w:pPr>
            <w:r>
              <w:t>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32EF">
            <w:pPr>
              <w:pStyle w:val="a3"/>
            </w:pPr>
            <w:r>
              <w:t>Приемная председателя суда</w:t>
            </w:r>
            <w:r>
              <w:t>/ заместитель председателя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32E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32EF">
            <w:pPr>
              <w:pStyle w:val="a3"/>
            </w:pPr>
            <w:r>
              <w:t>Ответ на обращение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32EF">
            <w:pPr>
              <w:pStyle w:val="a3"/>
            </w:pPr>
            <w:r>
              <w:t>Подготовить ответ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32EF">
            <w:pPr>
              <w:pStyle w:val="a3"/>
            </w:pPr>
            <w:r>
              <w:t>До 30 дней с даты регистрации обращения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32EF">
            <w:pPr>
              <w:pStyle w:val="a3"/>
            </w:pPr>
            <w:r>
              <w:t xml:space="preserve">Если коллегия не привлекается, ответ формирует приемная председателя суда. Согласно ч.1 ст.12 Федеральный закон от 02.05.2006 N 59-ФЗ: </w:t>
            </w:r>
            <w:r>
              <w:rPr>
                <w:color w:val="000000"/>
              </w:rPr>
              <w:t>Письменно</w:t>
            </w:r>
            <w:r>
              <w:rPr>
                <w:color w:val="000000"/>
              </w:rPr>
              <w:t>е обращение, поступившее в государственный орган, орган местного самоуправления или должностному лицу в соответствии с их компетенцией, рассматривается в течение 30 дней со дня регистрации письменного обращения, за исключением случая, указанного в </w:t>
            </w:r>
            <w:r>
              <w:t>части 1.</w:t>
            </w:r>
            <w:r>
              <w:t>1</w:t>
            </w:r>
            <w:r>
              <w:rPr>
                <w:color w:val="000000"/>
              </w:rPr>
              <w:t> настоящей статьи.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32EF">
            <w:pPr>
              <w:pStyle w:val="a3"/>
            </w:pPr>
            <w:r>
              <w:t>Автоматизированные шаблоны, использование ИИ для подсказок и контроль ссылок на НПА</w:t>
            </w:r>
          </w:p>
        </w:tc>
      </w:tr>
      <w:tr w:rsidR="00000000">
        <w:trPr>
          <w:divId w:val="75255307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32EF">
            <w:pPr>
              <w:pStyle w:val="a3"/>
            </w:pPr>
            <w:r>
              <w:t>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32EF">
            <w:pPr>
              <w:pStyle w:val="a3"/>
            </w:pPr>
            <w:r>
              <w:t>Приемная председателя суда/ заместитель председателя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32E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32E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32EF">
            <w:pPr>
              <w:pStyle w:val="a3"/>
            </w:pPr>
            <w:r>
              <w:t>Передать ответ на обращение ответственному лицу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32E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32EF">
            <w:pPr>
              <w:pStyle w:val="a3"/>
            </w:pPr>
            <w:r>
              <w:t>Материалы передаются в подразделение</w:t>
            </w:r>
            <w:r>
              <w:t>, отвечающее за публикацию/отправку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32EF">
            <w:pPr>
              <w:pStyle w:val="a3"/>
            </w:pPr>
            <w:r>
              <w:t>Электронное квитирование передачи и контроль статусов в СЭД</w:t>
            </w:r>
          </w:p>
        </w:tc>
      </w:tr>
      <w:tr w:rsidR="00000000">
        <w:trPr>
          <w:divId w:val="75255307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32EF">
            <w:pPr>
              <w:pStyle w:val="a3"/>
            </w:pPr>
            <w:r>
              <w:t>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32EF">
            <w:pPr>
              <w:pStyle w:val="a3"/>
            </w:pPr>
            <w:r>
              <w:t>Приемная председателя суда/ заместитель председателя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32E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32E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32EF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32E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32EF">
            <w:pPr>
              <w:pStyle w:val="a3"/>
            </w:pPr>
            <w:r>
              <w:t>Шлюз объединяет источники ответов перед определением способа доведения до заявителя, переход к шагу 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32EF">
            <w:pPr>
              <w:pStyle w:val="a3"/>
            </w:pPr>
            <w:r>
              <w:t>Автоматическое закрытие параллельных задач и передача единого комплекта</w:t>
            </w:r>
          </w:p>
        </w:tc>
      </w:tr>
      <w:tr w:rsidR="00000000">
        <w:trPr>
          <w:divId w:val="75255307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32EF">
            <w:pPr>
              <w:pStyle w:val="a3"/>
            </w:pPr>
            <w:r>
              <w:t>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32EF">
            <w:pPr>
              <w:pStyle w:val="a3"/>
            </w:pPr>
            <w:r>
              <w:t>Сотрудник отдела делопроизводства, ответственный за работу с обращениями/Прес</w:t>
            </w:r>
            <w:r>
              <w:t>с-служба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32E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32E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32EF">
            <w:pPr>
              <w:pStyle w:val="a3"/>
            </w:pPr>
            <w:r>
              <w:t>Ответ на внепроцессуальное обращение?</w:t>
            </w:r>
          </w:p>
          <w:p w:rsidR="00000000" w:rsidRDefault="00CF32EF">
            <w:pPr>
              <w:pStyle w:val="a3"/>
            </w:pPr>
            <w:r>
              <w:t> 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32E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32EF">
            <w:pPr>
              <w:pStyle w:val="a3"/>
            </w:pPr>
            <w:r>
              <w:t>Определяется форма доведения ответа, требуется ли публичный ответ</w:t>
            </w:r>
          </w:p>
          <w:p w:rsidR="00000000" w:rsidRDefault="00CF32EF">
            <w:pPr>
              <w:pStyle w:val="a3"/>
            </w:pPr>
            <w:r>
              <w:t>Да: переход к шагу 33, </w:t>
            </w:r>
          </w:p>
          <w:p w:rsidR="00000000" w:rsidRDefault="00CF32EF">
            <w:pPr>
              <w:pStyle w:val="a3"/>
            </w:pPr>
            <w:r>
              <w:t>Нет: переход к шагу 34.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32EF">
            <w:pPr>
              <w:pStyle w:val="a3"/>
            </w:pPr>
            <w:r>
              <w:t>Настроить правила выбора канала уведомления по типу обращения и адреса</w:t>
            </w:r>
            <w:r>
              <w:t>та</w:t>
            </w:r>
          </w:p>
        </w:tc>
      </w:tr>
      <w:tr w:rsidR="00000000">
        <w:trPr>
          <w:divId w:val="75255307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32EF">
            <w:pPr>
              <w:pStyle w:val="a3"/>
            </w:pPr>
            <w:r>
              <w:t>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32EF">
            <w:pPr>
              <w:pStyle w:val="a3"/>
            </w:pPr>
            <w:r>
              <w:t>Сотрудник отдела делопроизводства, ответственный за работу с обращениями/Пресс-служба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32E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32E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32EF">
            <w:pPr>
              <w:pStyle w:val="a3"/>
            </w:pPr>
            <w:r>
              <w:t>Опубликовать ответ на обращение на сайте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32EF">
            <w:pPr>
              <w:pStyle w:val="a3"/>
            </w:pPr>
            <w:r>
              <w:t>Не позднее допустимого срока рассмотрения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32EF">
            <w:pPr>
              <w:pStyle w:val="a3"/>
            </w:pPr>
            <w:r>
              <w:t>Ответ размещается на сайте суда, фиксируются дата и ссылка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32EF">
            <w:pPr>
              <w:pStyle w:val="a3"/>
            </w:pPr>
            <w:r>
              <w:t>Интеграция СЭД и CMS, автоматическая генерация карточки ответа и уведомления заявителю</w:t>
            </w:r>
          </w:p>
        </w:tc>
      </w:tr>
      <w:tr w:rsidR="00000000">
        <w:trPr>
          <w:divId w:val="75255307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32EF">
            <w:pPr>
              <w:pStyle w:val="a3"/>
            </w:pPr>
            <w:r>
              <w:t>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32EF">
            <w:pPr>
              <w:pStyle w:val="a3"/>
            </w:pPr>
            <w:r>
              <w:t>Сотрудник отдела делопроизводства, ответственный за работу с обращениями/Пресс-служба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32E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32E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32EF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32E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32EF">
            <w:pPr>
              <w:pStyle w:val="a3"/>
            </w:pPr>
            <w:r>
              <w:t>Эксклюзивный шлюз, переход к шагу 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32EF">
            <w:pPr>
              <w:pStyle w:val="a3"/>
            </w:pPr>
            <w:r>
              <w:t>Логика маршрутизац</w:t>
            </w:r>
            <w:r>
              <w:t>ии автоматически выбирает далее шаг 35 и фиксирует источник</w:t>
            </w:r>
          </w:p>
        </w:tc>
      </w:tr>
      <w:tr w:rsidR="00000000">
        <w:trPr>
          <w:divId w:val="75255307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32EF">
            <w:pPr>
              <w:pStyle w:val="a3"/>
            </w:pPr>
            <w:r>
              <w:t>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32EF">
            <w:pPr>
              <w:pStyle w:val="a3"/>
            </w:pPr>
            <w:r>
              <w:t>Сотрудник отдела делопроизводства, ответственный за работу с обращениями/Пресс-служба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32E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32E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ТБП46.Направить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32EF">
            <w:pPr>
              <w:pStyle w:val="a3"/>
            </w:pPr>
            <w:r>
              <w:t>Не позднее допустимого срока рассмотрения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32EF">
            <w:pPr>
              <w:pStyle w:val="a3"/>
            </w:pPr>
            <w:r>
              <w:t>Переход к типовому процессу "Направить д</w:t>
            </w:r>
            <w:r>
              <w:t>окумент". В результате данного ТП ответ направляется заявителю по каналам (почта, СМЭВ, личный кабинет)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32EF">
            <w:pPr>
              <w:pStyle w:val="a3"/>
            </w:pPr>
            <w:r>
              <w:t>Интеграция с почтовыми/электронными сервисами, отслеживание доставки, автогенерация сопроводительных писем</w:t>
            </w:r>
          </w:p>
        </w:tc>
      </w:tr>
      <w:tr w:rsidR="00000000">
        <w:trPr>
          <w:divId w:val="75255307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32EF">
            <w:pPr>
              <w:pStyle w:val="a3"/>
            </w:pPr>
            <w:r>
              <w:t>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32E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Сотрудник отдела делопроизводства, ответственный за работу с обращениями/Пресс-служба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32E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32E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32EF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32E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32EF">
            <w:pPr>
              <w:pStyle w:val="a3"/>
            </w:pPr>
            <w:r>
              <w:t>Сводит результаты ветвей публикации и направления ответа, переход к шагу 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32EF">
            <w:pPr>
              <w:pStyle w:val="a3"/>
            </w:pPr>
            <w:r>
              <w:t>Автоматическая проверка статусов и закрытие задач при выполнении услов</w:t>
            </w:r>
            <w:r>
              <w:t>ий</w:t>
            </w:r>
          </w:p>
        </w:tc>
      </w:tr>
      <w:tr w:rsidR="00000000">
        <w:trPr>
          <w:divId w:val="75255307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32EF">
            <w:pPr>
              <w:pStyle w:val="a3"/>
            </w:pPr>
            <w:r>
              <w:t>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32E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Сотрудник отдела делопроизводства, ответственный за работу с обращениями/Пресс-служба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32E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32E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32EF">
            <w:pPr>
              <w:pStyle w:val="a3"/>
            </w:pPr>
            <w:r>
              <w:t>Ответ подготовлен и направлен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32E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32EF">
            <w:pPr>
              <w:pStyle w:val="a3"/>
            </w:pPr>
            <w:r>
              <w:t>Ответ подготовлен и направлен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32EF">
            <w:pPr>
              <w:pStyle w:val="a3"/>
            </w:pPr>
            <w:r>
              <w:t>Автоматическое закрытие процесса, формирование отчета и напоминание о хранении материалов</w:t>
            </w:r>
          </w:p>
        </w:tc>
      </w:tr>
    </w:tbl>
    <w:p w:rsidR="00000000" w:rsidRDefault="00CF32EF">
      <w:pPr>
        <w:pStyle w:val="2"/>
        <w:rPr>
          <w:rFonts w:eastAsia="Times New Roman"/>
        </w:rPr>
      </w:pPr>
      <w:r>
        <w:rPr>
          <w:rFonts w:eastAsia="Times New Roman"/>
        </w:rPr>
        <w:t>4. Пол</w:t>
      </w:r>
      <w:r>
        <w:rPr>
          <w:rFonts w:eastAsia="Times New Roman"/>
        </w:rPr>
        <w:t>ьзователи и роли (акторы)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rPr>
          <w:divId w:val="85346115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32EF">
            <w:pPr>
              <w:pStyle w:val="a3"/>
            </w:pPr>
            <w:r>
              <w:rPr>
                <w:rStyle w:val="a4"/>
              </w:rPr>
              <w:t>Бизнес-роль (с указанием суда/инстанции/иного административного органа)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32EF">
            <w:pPr>
              <w:pStyle w:val="a3"/>
            </w:pPr>
            <w:r>
              <w:rPr>
                <w:rStyle w:val="a4"/>
              </w:rPr>
              <w:t>Выполняемые действия/функция</w:t>
            </w:r>
          </w:p>
        </w:tc>
      </w:tr>
      <w:tr w:rsidR="00000000">
        <w:trPr>
          <w:divId w:val="8534611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32EF">
            <w:pPr>
              <w:pStyle w:val="a3"/>
            </w:pPr>
            <w:r>
              <w:t>Сотрудник отдела делопроизводства, ответственный за работу с обращениями/Пресс-служба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32EF">
            <w:pPr>
              <w:pStyle w:val="a3"/>
            </w:pPr>
            <w:r>
              <w:t>Регистрация и первичный анализ обращений, подготовка и отправка уведомлений/ответов, публикация материалов на сайте, взаимодействие с внешними участниками</w:t>
            </w:r>
          </w:p>
        </w:tc>
      </w:tr>
      <w:tr w:rsidR="00000000">
        <w:trPr>
          <w:divId w:val="8534611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32EF">
            <w:pPr>
              <w:pStyle w:val="a3"/>
            </w:pPr>
            <w:r>
              <w:t>Приемная председателя суда/ заместитель председателя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32EF">
            <w:pPr>
              <w:pStyle w:val="a3"/>
            </w:pPr>
            <w:r>
              <w:t>Рассмотрение сложных обращений, принятие р</w:t>
            </w:r>
            <w:r>
              <w:t>ешений о публикации, подготовка и согласование ответов, направление документов в судебную коллегию</w:t>
            </w:r>
          </w:p>
        </w:tc>
      </w:tr>
      <w:tr w:rsidR="00000000">
        <w:trPr>
          <w:divId w:val="8534611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32EF">
            <w:pPr>
              <w:pStyle w:val="a3"/>
            </w:pPr>
            <w:r>
              <w:t>Приемная председателя судебной коллегии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32EF">
            <w:pPr>
              <w:pStyle w:val="a3"/>
            </w:pPr>
            <w:r>
              <w:t>Ознакомление с обращениями, подготовка ответов от имени коллегии, передача согласованных материалов ответственным ис</w:t>
            </w:r>
            <w:r>
              <w:t>полнителям</w:t>
            </w:r>
          </w:p>
        </w:tc>
      </w:tr>
    </w:tbl>
    <w:p w:rsidR="00000000" w:rsidRDefault="00CF32EF">
      <w:pPr>
        <w:pStyle w:val="2"/>
        <w:rPr>
          <w:rFonts w:eastAsia="Times New Roman"/>
        </w:rPr>
      </w:pPr>
      <w:r>
        <w:rPr>
          <w:rFonts w:eastAsia="Times New Roman"/>
        </w:rPr>
        <w:t>5. Реестр справочников</w:t>
      </w:r>
    </w:p>
    <w:p w:rsidR="00000000" w:rsidRDefault="00CF32EF">
      <w:pPr>
        <w:pStyle w:val="a3"/>
      </w:pPr>
      <w:r>
        <w:rPr>
          <w:color w:val="000000"/>
        </w:rPr>
        <w:t>Справочники указаны в Приложении к Заключению об обследовании текущего состояния субъектов автоматизации (3-я очередь) - </w:t>
      </w:r>
      <w:r>
        <w:rPr>
          <w:rStyle w:val="a5"/>
        </w:rPr>
        <w:t>Справочники (классификаторы) ПК САД</w:t>
      </w:r>
    </w:p>
    <w:p w:rsidR="00000000" w:rsidRDefault="00CF32EF">
      <w:pPr>
        <w:pStyle w:val="2"/>
        <w:rPr>
          <w:rFonts w:eastAsia="Times New Roman"/>
        </w:rPr>
      </w:pPr>
      <w:r>
        <w:rPr>
          <w:rFonts w:eastAsia="Times New Roman"/>
        </w:rPr>
        <w:t>6. Процессуальные документы и их шаблоны (образцы)</w:t>
      </w:r>
    </w:p>
    <w:p w:rsidR="00000000" w:rsidRDefault="00CF32EF">
      <w:pPr>
        <w:pStyle w:val="3"/>
        <w:rPr>
          <w:rFonts w:eastAsia="Times New Roman"/>
        </w:rPr>
      </w:pPr>
      <w:r>
        <w:rPr>
          <w:rFonts w:eastAsia="Times New Roman"/>
        </w:rPr>
        <w:t>6.1. Документ</w:t>
      </w:r>
      <w:r>
        <w:rPr>
          <w:rFonts w:eastAsia="Times New Roman"/>
        </w:rPr>
        <w:t>ы рассмотрения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divId w:val="1034965704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32EF">
            <w:pPr>
              <w:pStyle w:val="a3"/>
            </w:pPr>
            <w:r>
              <w:rPr>
                <w:rStyle w:val="a4"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32EF">
            <w:pPr>
              <w:pStyle w:val="a3"/>
            </w:pPr>
            <w:r>
              <w:rPr>
                <w:rStyle w:val="a4"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32EF">
            <w:pPr>
              <w:pStyle w:val="a3"/>
            </w:pPr>
            <w:r>
              <w:rPr>
                <w:rStyle w:val="a4"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32EF">
            <w:pPr>
              <w:pStyle w:val="a3"/>
            </w:pPr>
            <w:r>
              <w:rPr>
                <w:rStyle w:val="a4"/>
              </w:rPr>
              <w:t>Форма (печатная/устная)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32EF">
            <w:pPr>
              <w:pStyle w:val="a3"/>
            </w:pPr>
            <w:r>
              <w:rPr>
                <w:rStyle w:val="a4"/>
              </w:rPr>
              <w:t>Образец / ссылка на облако</w:t>
            </w:r>
          </w:p>
        </w:tc>
      </w:tr>
      <w:tr w:rsidR="00000000">
        <w:trPr>
          <w:divId w:val="103496570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32EF">
            <w:pPr>
              <w:pStyle w:val="a3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32EF">
            <w:pPr>
              <w:pStyle w:val="a3"/>
            </w:pPr>
            <w:r>
              <w:t>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32EF">
            <w:pPr>
              <w:pStyle w:val="a3"/>
            </w:pPr>
            <w:r>
              <w:t>Обращение/запрос заявителя либо государственного органа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32EF">
            <w:pPr>
              <w:pStyle w:val="a3"/>
            </w:pPr>
            <w:r>
              <w:t>Печатная/электронная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32EF">
            <w:pPr>
              <w:rPr>
                <w:rFonts w:eastAsia="Times New Roman"/>
              </w:rPr>
            </w:pPr>
          </w:p>
        </w:tc>
      </w:tr>
      <w:tr w:rsidR="00000000">
        <w:trPr>
          <w:divId w:val="103496570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32EF">
            <w:pPr>
              <w:pStyle w:val="a3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32EF">
            <w:pPr>
              <w:pStyle w:val="a3"/>
            </w:pPr>
            <w:r>
              <w:t>Уведомление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32EF">
            <w:pPr>
              <w:pStyle w:val="a3"/>
            </w:pPr>
            <w:r>
              <w:t>Уведомление о перенаправлении обращении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32EF">
            <w:pPr>
              <w:pStyle w:val="a3"/>
            </w:pPr>
            <w:r>
              <w:t>Печатная/электронная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32EF">
            <w:pPr>
              <w:rPr>
                <w:rFonts w:eastAsia="Times New Roman"/>
              </w:rPr>
            </w:pPr>
          </w:p>
        </w:tc>
      </w:tr>
      <w:tr w:rsidR="00000000">
        <w:trPr>
          <w:divId w:val="103496570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32EF">
            <w:pPr>
              <w:pStyle w:val="a3"/>
            </w:pPr>
            <w: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32EF">
            <w:pPr>
              <w:pStyle w:val="a3"/>
            </w:pPr>
            <w:r>
              <w:t>Ответ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32EF">
            <w:pPr>
              <w:pStyle w:val="a3"/>
            </w:pPr>
            <w:r>
              <w:t>Ответ на обращение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32EF">
            <w:pPr>
              <w:pStyle w:val="a3"/>
            </w:pPr>
            <w:r>
              <w:t>Печатная/электронная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32EF">
            <w:pPr>
              <w:rPr>
                <w:rFonts w:eastAsia="Times New Roman"/>
              </w:rPr>
            </w:pPr>
          </w:p>
        </w:tc>
      </w:tr>
      <w:tr w:rsidR="00000000">
        <w:trPr>
          <w:divId w:val="103496570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32EF">
            <w:pPr>
              <w:pStyle w:val="a3"/>
            </w:pPr>
            <w: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32E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Обращение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32E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Обращение с резолюцией о передаче председателю судебной коллегии на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32E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Печатная/электронная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32EF">
            <w:pPr>
              <w:rPr>
                <w:rFonts w:eastAsia="Times New Roman"/>
              </w:rPr>
            </w:pPr>
          </w:p>
        </w:tc>
      </w:tr>
      <w:tr w:rsidR="00000000">
        <w:trPr>
          <w:divId w:val="103496570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32EF">
            <w:pPr>
              <w:pStyle w:val="a3"/>
            </w:pPr>
            <w: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32E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Обращение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32E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Обращение с визой о публикации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32E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Печатная/электронная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32EF">
            <w:pPr>
              <w:rPr>
                <w:rFonts w:eastAsia="Times New Roman"/>
              </w:rPr>
            </w:pPr>
          </w:p>
        </w:tc>
      </w:tr>
    </w:tbl>
    <w:p w:rsidR="00000000" w:rsidRDefault="00CF32EF">
      <w:pPr>
        <w:pStyle w:val="3"/>
        <w:rPr>
          <w:rFonts w:eastAsia="Times New Roman"/>
        </w:rPr>
      </w:pPr>
      <w:r>
        <w:rPr>
          <w:rFonts w:eastAsia="Times New Roman"/>
        </w:rPr>
        <w:t>6.2. Судебные акты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2020765215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32EF">
            <w:pPr>
              <w:pStyle w:val="a3"/>
            </w:pPr>
            <w:r>
              <w:rPr>
                <w:rStyle w:val="a4"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32EF">
            <w:pPr>
              <w:pStyle w:val="a3"/>
            </w:pPr>
            <w:r>
              <w:rPr>
                <w:rStyle w:val="a4"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32EF">
            <w:pPr>
              <w:pStyle w:val="a3"/>
            </w:pPr>
            <w:r>
              <w:rPr>
                <w:rStyle w:val="a4"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32EF">
            <w:pPr>
              <w:pStyle w:val="a3"/>
            </w:pPr>
            <w:r>
              <w:rPr>
                <w:rStyle w:val="a4"/>
              </w:rPr>
              <w:t>Форма (протокольное/отдельный 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32EF">
            <w:pPr>
              <w:pStyle w:val="a3"/>
            </w:pPr>
            <w:r>
              <w:rPr>
                <w:rStyle w:val="a4"/>
              </w:rPr>
              <w:t>Обжалуется (да/нет)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32EF">
            <w:pPr>
              <w:pStyle w:val="a3"/>
            </w:pPr>
            <w:r>
              <w:rPr>
                <w:rStyle w:val="a4"/>
              </w:rPr>
              <w:t>Образец / ссылка на облако</w:t>
            </w:r>
          </w:p>
        </w:tc>
      </w:tr>
      <w:tr w:rsidR="00000000">
        <w:trPr>
          <w:divId w:val="202076521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32EF">
            <w:pPr>
              <w:pStyle w:val="a3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32E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32E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32E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32E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32EF">
            <w:pPr>
              <w:pStyle w:val="a3"/>
            </w:pPr>
            <w:r>
              <w:t>—</w:t>
            </w:r>
          </w:p>
        </w:tc>
      </w:tr>
    </w:tbl>
    <w:p w:rsidR="00000000" w:rsidRDefault="00CF32EF">
      <w:pPr>
        <w:pStyle w:val="2"/>
        <w:rPr>
          <w:rFonts w:eastAsia="Times New Roman"/>
        </w:rPr>
      </w:pPr>
      <w:r>
        <w:rPr>
          <w:rFonts w:eastAsia="Times New Roman"/>
        </w:rPr>
        <w:t>7. Межведомственное взаимодействие</w:t>
      </w:r>
    </w:p>
    <w:p w:rsidR="00000000" w:rsidRDefault="00CF32EF">
      <w:pPr>
        <w:pStyle w:val="a3"/>
      </w:pPr>
      <w:r>
        <w:rPr>
          <w:color w:val="172B4D"/>
        </w:rPr>
        <w:t>Межведомственное взаимодействие содержится в схемах типовых процессов.</w:t>
      </w:r>
    </w:p>
    <w:p w:rsidR="00000000" w:rsidRDefault="00CF32EF">
      <w:pPr>
        <w:pStyle w:val="2"/>
        <w:rPr>
          <w:rFonts w:eastAsia="Times New Roman"/>
        </w:rPr>
      </w:pPr>
      <w:r>
        <w:rPr>
          <w:rFonts w:eastAsia="Times New Roman"/>
        </w:rPr>
        <w:t>8. Информация о сроках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 w:rsidR="00000000">
        <w:trPr>
          <w:divId w:val="1737505177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32EF">
            <w:pPr>
              <w:pStyle w:val="a3"/>
            </w:pPr>
            <w:r>
              <w:rPr>
                <w:rStyle w:val="a4"/>
              </w:rPr>
              <w:t>Шаг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32EF">
            <w:pPr>
              <w:pStyle w:val="a3"/>
            </w:pPr>
            <w:r>
              <w:rPr>
                <w:rStyle w:val="a4"/>
              </w:rPr>
              <w:t>Описание действия, для которого установлен 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32EF">
            <w:pPr>
              <w:pStyle w:val="a3"/>
            </w:pPr>
            <w:r>
              <w:rPr>
                <w:rStyle w:val="a4"/>
              </w:rPr>
              <w:t>Срок (год, месяц, день)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32EF">
            <w:pPr>
              <w:pStyle w:val="a3"/>
            </w:pPr>
            <w:r>
              <w:rPr>
                <w:rStyle w:val="a4"/>
              </w:rPr>
              <w:t>Каким правовым актом установлен (при наличии)</w:t>
            </w:r>
          </w:p>
        </w:tc>
      </w:tr>
      <w:tr w:rsidR="00000000">
        <w:trPr>
          <w:divId w:val="17375051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32EF">
            <w:pPr>
              <w:pStyle w:val="a3"/>
            </w:pPr>
            <w:r>
              <w:t>3–5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32EF">
            <w:pPr>
              <w:pStyle w:val="a3"/>
            </w:pPr>
            <w:r>
              <w:t xml:space="preserve">Переадресация обращения в </w:t>
            </w:r>
            <w:r>
              <w:t>компетентный орган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32EF">
            <w:pPr>
              <w:pStyle w:val="a3"/>
            </w:pPr>
            <w:r>
              <w:t>Не позднее 7 дней с даты регистрации обращения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32EF">
            <w:pPr>
              <w:pStyle w:val="a3"/>
            </w:pPr>
            <w:r>
              <w:t>ч. 3 ст. 8 Федеральный закон от 02.05.2006 N 59-ФЗ</w:t>
            </w:r>
          </w:p>
        </w:tc>
      </w:tr>
      <w:tr w:rsidR="00000000">
        <w:trPr>
          <w:divId w:val="17375051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32EF">
            <w:pPr>
              <w:pStyle w:val="a3"/>
            </w:pPr>
            <w: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32EF">
            <w:pPr>
              <w:pStyle w:val="a3"/>
            </w:pPr>
            <w:r>
              <w:t>Передача обращения с решением о публикации исполнителю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32EF">
            <w:pPr>
              <w:pStyle w:val="a3"/>
            </w:pPr>
            <w:r>
              <w:t>До следующего рабочего дня после регистрации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32EF">
            <w:pPr>
              <w:pStyle w:val="a3"/>
            </w:pPr>
            <w:r>
              <w:t>Инструкция по делопроизводству в а</w:t>
            </w:r>
            <w:r>
              <w:t>рбитражных судах РФ, раздел о работе с обращениями</w:t>
            </w:r>
          </w:p>
        </w:tc>
      </w:tr>
      <w:tr w:rsidR="00000000">
        <w:trPr>
          <w:divId w:val="17375051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32EF">
            <w:pPr>
              <w:pStyle w:val="a3"/>
            </w:pPr>
            <w:r>
              <w:t>20, 27, 29, 33, 35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32EF">
            <w:pPr>
              <w:pStyle w:val="a3"/>
            </w:pPr>
            <w:r>
              <w:t>Подготовка и направление ответа заявителю либо публикация на сайте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32EF">
            <w:pPr>
              <w:pStyle w:val="a3"/>
            </w:pPr>
            <w:r>
              <w:t>Не позднее 30 дней с даты регистрации обращения; при необходимости продления — уведомление заявителя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32EF">
            <w:pPr>
              <w:pStyle w:val="a3"/>
            </w:pPr>
            <w:r>
              <w:t>ст. 12 Федеральный закон от 02.05.2006 N 59-ФЗ; ст. 6 Федеральный закон от 02.05.2006 N 59-ФЗ</w:t>
            </w:r>
          </w:p>
        </w:tc>
      </w:tr>
      <w:tr w:rsidR="00000000">
        <w:trPr>
          <w:divId w:val="17375051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32EF">
            <w:pPr>
              <w:pStyle w:val="a3"/>
            </w:pPr>
            <w:r>
              <w:t>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32EF">
            <w:pPr>
              <w:pStyle w:val="a3"/>
            </w:pPr>
            <w:r>
              <w:t>Публикация ответа на сайте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32EF">
            <w:pPr>
              <w:pStyle w:val="a3"/>
            </w:pPr>
            <w:r>
              <w:t>До истечения допустимого срока рассмотрения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32EF">
            <w:pPr>
              <w:pStyle w:val="a3"/>
            </w:pPr>
            <w:r>
              <w:t xml:space="preserve">ст. 12 Федеральный закон от 02.05.2006 N 59-ФЗ, ст. 6 Федеральный закон от 02.05.2006 </w:t>
            </w:r>
            <w:r>
              <w:t>N 59-ФЗ</w:t>
            </w:r>
          </w:p>
        </w:tc>
      </w:tr>
      <w:tr w:rsidR="00000000">
        <w:trPr>
          <w:divId w:val="17375051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32EF">
            <w:pPr>
              <w:pStyle w:val="a3"/>
            </w:pPr>
            <w:r>
              <w:t>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32EF">
            <w:pPr>
              <w:pStyle w:val="a3"/>
            </w:pPr>
            <w:r>
              <w:t>Направление ответа заявителю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32EF">
            <w:pPr>
              <w:pStyle w:val="a3"/>
            </w:pPr>
            <w:r>
              <w:t>До истечения допустимого срока рассмотрения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F32EF">
            <w:pPr>
              <w:pStyle w:val="a3"/>
            </w:pPr>
            <w:r>
              <w:t>ст. 12 Федеральный закон от 02.05.2006 N 59-ФЗ</w:t>
            </w:r>
          </w:p>
        </w:tc>
      </w:tr>
    </w:tbl>
    <w:p w:rsidR="00000000" w:rsidRDefault="00CF32EF">
      <w:pPr>
        <w:pStyle w:val="a3"/>
      </w:pPr>
      <w:r>
        <w:t> </w:t>
      </w:r>
    </w:p>
    <w:sectPr w:rsidR="00000000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30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32EF"/>
    <w:rsid w:val="00CF32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DC5756-609E-482E-AED4-76C3BF6B1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4">
    <w:name w:val="Strong"/>
    <w:basedOn w:val="a0"/>
    <w:uiPriority w:val="22"/>
    <w:qFormat/>
    <w:rPr>
      <w:b/>
      <w:bCs/>
    </w:rPr>
  </w:style>
  <w:style w:type="character" w:styleId="a5">
    <w:name w:val="Emphasis"/>
    <w:basedOn w:val="a0"/>
    <w:uiPriority w:val="20"/>
    <w:qFormat/>
    <w:rPr>
      <w:i/>
      <w:iCs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53461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5530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2375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9657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5051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7652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2461</Words>
  <Characters>14034</Characters>
  <Application>Microsoft Office Word</Application>
  <DocSecurity>4</DocSecurity>
  <Lines>116</Lines>
  <Paragraphs>32</Paragraphs>
  <ScaleCrop>false</ScaleCrop>
  <Company/>
  <LinksUpToDate>false</LinksUpToDate>
  <CharactersWithSpaces>16463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ОБП10 "Подготовить ответ на обращение/запрос"</dc:title>
  <dc:subject/>
  <dc:creator>Швецов Сергей Вячеславович</dc:creator>
  <cp:keywords/>
  <dc:description/>
  <cp:lastModifiedBy>Швецов Сергей Вячеславович</cp:lastModifiedBy>
  <cp:revision>2</cp:revision>
  <dcterms:created xsi:type="dcterms:W3CDTF">2025-11-19T10:07:00Z</dcterms:created>
  <dcterms:modified xsi:type="dcterms:W3CDTF">2025-11-19T10:07:00Z</dcterms:modified>
</cp:coreProperties>
</file>