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2354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ОБП14: Организация текущего обслуживания установленного в суде оборудования и техники</w:t>
      </w:r>
    </w:p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491490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27.07.2006 N 149-ФЗ (ред. от 24.06.2025) "Об информации, информационных технологиях и о защите информации" </w:t>
            </w:r>
          </w:p>
        </w:tc>
      </w:tr>
      <w:tr w:rsidR="00000000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Федеральный закон от 29.12.2022 N 584-ФЗ "О внесении изменений в Федеральный закон "Об информации, информационных технологиях </w:t>
            </w:r>
            <w:r>
              <w:rPr>
                <w:rFonts w:eastAsia="Times New Roman"/>
              </w:rPr>
              <w:t>и о защите информации"</w:t>
            </w:r>
          </w:p>
        </w:tc>
      </w:tr>
      <w:tr w:rsidR="00000000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контрактной системе в сфере закупок товаров, работ, услуг для обеспечения государственных и муниципальных нужд" от 05.04.2013 N 44-ФЗ</w:t>
            </w:r>
          </w:p>
        </w:tc>
      </w:tr>
    </w:tbl>
    <w:p w:rsidR="00000000" w:rsidRDefault="0022354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223547">
      <w:pPr>
        <w:pStyle w:val="code-line"/>
      </w:pPr>
      <w:r>
        <w:t>BPMN-файл: OBP14_bpmn_</w:t>
      </w:r>
      <w:r>
        <w:t>asis.bpmn</w:t>
      </w:r>
    </w:p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835558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</w:t>
            </w:r>
            <w:r>
              <w:rPr>
                <w:rFonts w:eastAsia="Times New Roman"/>
                <w:b/>
                <w:bCs/>
              </w:rPr>
              <w:t>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Потребность в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Появилась потребность в обслуживании установленного в суде оборудования 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Появилась потребность в обслуживании установленного в суде оборудования 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Потребность в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проведенной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Провести инвентаризацию оборудования 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проводи</w:t>
            </w:r>
            <w:r>
              <w:rPr>
                <w:rFonts w:eastAsia="Times New Roman"/>
              </w:rPr>
              <w:t>т инвентаризацию оборудования и техники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проведенной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Составить 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</w:t>
            </w:r>
            <w:r>
              <w:rPr>
                <w:rFonts w:eastAsia="Times New Roman"/>
                <w:color w:val="172B4D"/>
              </w:rPr>
              <w:t>составляет 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Уведомить пользователя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</w:t>
            </w:r>
            <w:r>
              <w:rPr>
                <w:rFonts w:eastAsia="Times New Roman"/>
                <w:color w:val="172B4D"/>
              </w:rPr>
              <w:t>уведомляет пользователя о предстоящем техническом обс</w:t>
            </w:r>
            <w:r>
              <w:rPr>
                <w:rFonts w:eastAsia="Times New Roman"/>
                <w:color w:val="172B4D"/>
              </w:rPr>
              <w:t>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отправлено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</w:t>
            </w:r>
            <w:r>
              <w:rPr>
                <w:rFonts w:eastAsia="Times New Roman"/>
                <w:color w:val="172B4D"/>
              </w:rPr>
              <w:t>уведомляет пользователя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получено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Пользователь получает </w:t>
            </w:r>
            <w:r>
              <w:rPr>
                <w:rFonts w:eastAsia="Times New Roman"/>
                <w:color w:val="172B4D"/>
              </w:rPr>
              <w:t>уведомление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rPr>
                <w:color w:val="172B4D"/>
              </w:rPr>
              <w:t>Кто выполняет техническое обслуживание?</w:t>
            </w:r>
          </w:p>
          <w:p w:rsidR="00000000" w:rsidRDefault="00223547">
            <w:pPr>
              <w:pStyle w:val="a4"/>
            </w:pPr>
            <w:r>
              <w:rPr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t xml:space="preserve">Принимается решение: </w:t>
            </w:r>
            <w:r>
              <w:rPr>
                <w:color w:val="172B4D"/>
              </w:rPr>
              <w:t>Кто</w:t>
            </w:r>
            <w:r>
              <w:rPr>
                <w:color w:val="172B4D"/>
              </w:rPr>
              <w:t xml:space="preserve"> выполняет техническое обслуживание?</w:t>
            </w:r>
          </w:p>
          <w:p w:rsidR="00000000" w:rsidRDefault="00223547">
            <w:pPr>
              <w:pStyle w:val="a4"/>
            </w:pPr>
            <w:r>
              <w:rPr>
                <w:color w:val="172B4D"/>
              </w:rPr>
              <w:t>Если "Самостоятельно", то переход к шагу 8, если "С помощью подрядчика", то переход к шагу 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t xml:space="preserve">Принимается решение: </w:t>
            </w:r>
            <w:r>
              <w:rPr>
                <w:color w:val="172B4D"/>
              </w:rPr>
              <w:t>Кто выполняет техническое обслуживание?</w:t>
            </w:r>
          </w:p>
          <w:p w:rsidR="00000000" w:rsidRDefault="00223547">
            <w:pPr>
              <w:pStyle w:val="a4"/>
            </w:pPr>
            <w:r>
              <w:rPr>
                <w:color w:val="172B4D"/>
              </w:rPr>
              <w:t>Если "Самостоятельно", то переход к шагу 8, если "С помощью подр</w:t>
            </w:r>
            <w:r>
              <w:rPr>
                <w:color w:val="172B4D"/>
              </w:rPr>
              <w:t>ядчика", то переход к шагу 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Подготовить 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подготавливает 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подготавливает 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Запрос на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Направлен запрос на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направляет подрядчику запрос на обс</w:t>
            </w:r>
            <w:r>
              <w:rPr>
                <w:rFonts w:eastAsia="Times New Roman"/>
                <w:color w:val="172B4D"/>
              </w:rPr>
              <w:t>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направляет подрядчику запрос на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 проведенном техническом обслуживании и 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 проведенном техническом обслуживании и документы о выполне</w:t>
            </w:r>
            <w:r>
              <w:rPr>
                <w:rFonts w:eastAsia="Times New Roman"/>
                <w:color w:val="172B4D"/>
              </w:rPr>
              <w:t>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Получено уведомление о проведенном техническом обслуживании и 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получает уведомление о проведенном техническом обслуживании и 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получает уведомление о</w:t>
            </w:r>
            <w:r>
              <w:rPr>
                <w:rFonts w:eastAsia="Times New Roman"/>
                <w:color w:val="172B4D"/>
              </w:rPr>
              <w:t xml:space="preserve"> проведенном техническом обслуживании и 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 проведенном техническом обслуживании и 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Ознакомиться с результатами работ по техническому обслуживанию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 отдела информатизации знакомиться с результатами работ по техническому обслуживанию и документами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 отдела информатизации знакомиться с результатами работ п</w:t>
            </w:r>
            <w:r>
              <w:rPr>
                <w:rFonts w:eastAsia="Times New Roman"/>
                <w:color w:val="172B4D"/>
              </w:rPr>
              <w:t>о техническому обслуживанию и документами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Документы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Подпроцесс: Подписание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подписывает д</w:t>
            </w:r>
            <w:r>
              <w:rPr>
                <w:rFonts w:eastAsia="Times New Roman"/>
                <w:color w:val="172B4D"/>
              </w:rPr>
              <w:t>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</w:t>
            </w:r>
            <w:r>
              <w:rPr>
                <w:rFonts w:eastAsia="Times New Roman"/>
              </w:rPr>
              <w:t>тдела информатизации подписывает д</w:t>
            </w:r>
            <w:r>
              <w:rPr>
                <w:rFonts w:eastAsia="Times New Roman"/>
                <w:color w:val="172B4D"/>
              </w:rPr>
              <w:t>окументы о выполнении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предстоящем техническом обслуживании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проведении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Провести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самостоятел</w:t>
            </w:r>
            <w:r>
              <w:rPr>
                <w:rFonts w:eastAsia="Times New Roman"/>
                <w:color w:val="172B4D"/>
              </w:rPr>
              <w:t>ьно проводит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 самостоятельно проводит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Проведенное техническое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Зарегистрировать результаты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регистрирует</w:t>
            </w:r>
            <w:r>
              <w:rPr>
                <w:rFonts w:eastAsia="Times New Roman"/>
                <w:color w:val="172B4D"/>
              </w:rPr>
              <w:t> результаты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 реги</w:t>
            </w:r>
            <w:r>
              <w:rPr>
                <w:rFonts w:eastAsia="Times New Roman"/>
              </w:rPr>
              <w:t>стрирует</w:t>
            </w:r>
            <w:r>
              <w:rPr>
                <w:rFonts w:eastAsia="Times New Roman"/>
                <w:color w:val="172B4D"/>
              </w:rPr>
              <w:t> результаты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Уведомить пользователя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</w:t>
            </w:r>
            <w:r>
              <w:rPr>
                <w:rFonts w:eastAsia="Times New Roman"/>
              </w:rPr>
              <w:t xml:space="preserve">рматизации </w:t>
            </w:r>
            <w:r>
              <w:rPr>
                <w:rFonts w:eastAsia="Times New Roman"/>
                <w:color w:val="172B4D"/>
              </w:rPr>
              <w:t>уведомляет пользователя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</w:t>
            </w:r>
            <w:r>
              <w:rPr>
                <w:rFonts w:eastAsia="Times New Roman"/>
                <w:color w:val="172B4D"/>
              </w:rPr>
              <w:t>уведомляет пользователя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Отправленное уведомление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 результатах отправлено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информатизации </w:t>
            </w:r>
            <w:r>
              <w:rPr>
                <w:rFonts w:eastAsia="Times New Roman"/>
                <w:color w:val="172B4D"/>
              </w:rPr>
              <w:t>уведомляет пользователя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Отправленное уведомление о результата</w:t>
            </w:r>
            <w:r>
              <w:rPr>
                <w:rFonts w:eastAsia="Times New Roman"/>
              </w:rPr>
              <w:t>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уведомление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Уведомление о результатах технического обслуживания получено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Пользователь получает информацию о результатах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  <w:tr w:rsidR="00000000">
        <w:trPr>
          <w:divId w:val="13835558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Обслуживание установл</w:t>
            </w:r>
            <w:r>
              <w:rPr>
                <w:rFonts w:eastAsia="Times New Roman"/>
                <w:color w:val="172B4D"/>
              </w:rPr>
              <w:t>енного в суде оборудования и техники организовано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rPr>
                <w:color w:val="172B4D"/>
              </w:rPr>
              <w:t>Текущее обслуживание установленного в суде оборудования и техники организовано</w:t>
            </w:r>
          </w:p>
          <w:p w:rsidR="00000000" w:rsidRDefault="00223547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pStyle w:val="a4"/>
            </w:pPr>
            <w:r>
              <w:rPr>
                <w:color w:val="172B4D"/>
              </w:rPr>
              <w:t>Текущее обслуживание установленного в суде оборудования и техники организовано</w:t>
            </w:r>
          </w:p>
          <w:p w:rsidR="00000000" w:rsidRDefault="00223547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</w:p>
        </w:tc>
      </w:tr>
    </w:tbl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767138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 инвентаризацию оборудования и техники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составляет график технического обслуживания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инициирует подписание документов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проверяет корректность работы оборудования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уведомляет пользова</w:t>
            </w:r>
            <w:r>
              <w:rPr>
                <w:rFonts w:eastAsia="Times New Roman"/>
              </w:rPr>
              <w:t>телей о предстоящем техническом обслуживании оборудования и техники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уведомляет пользователей о результате технического обслуживания оборудования и техники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 техническое обслуживание оборудования и техники</w:t>
            </w:r>
          </w:p>
          <w:p w:rsidR="00000000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регистрирует результаты техническое обслужив</w:t>
            </w:r>
            <w:r>
              <w:rPr>
                <w:rFonts w:eastAsia="Times New Roman"/>
              </w:rPr>
              <w:t>ание оборудования и техники</w:t>
            </w:r>
          </w:p>
        </w:tc>
      </w:tr>
      <w:tr w:rsidR="00000000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Подрядчик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 техническое обслуживание</w:t>
            </w:r>
          </w:p>
          <w:p w:rsidR="00000000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отправляет уведомление о проведенном техническом обслуживании оборудования и техники </w:t>
            </w:r>
          </w:p>
          <w:p w:rsidR="00000000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отправляет акт приема-передачи выполненных работ</w:t>
            </w:r>
          </w:p>
        </w:tc>
      </w:tr>
      <w:tr w:rsidR="00000000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2354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получают уведомления о предстоящем обслуживании установленного в суде оборудования и техники</w:t>
            </w:r>
          </w:p>
          <w:p w:rsidR="00000000" w:rsidRDefault="0022354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получают уведомления о результатах обслуживания установленного в суде оборудования и техники</w:t>
            </w:r>
          </w:p>
        </w:tc>
      </w:tr>
    </w:tbl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223547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223547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</w:t>
      </w:r>
      <w:r>
        <w:rPr>
          <w:rStyle w:val="s1"/>
          <w:rFonts w:eastAsia="Times New Roman"/>
        </w:rPr>
        <w:t>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3"/>
            </w:pPr>
            <w:r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2"/>
            </w:pPr>
          </w:p>
        </w:tc>
      </w:tr>
      <w:tr w:rsidR="00000000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3"/>
            </w:pPr>
            <w:r>
              <w:t>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8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23547">
            <w:pPr>
              <w:pStyle w:val="p9"/>
            </w:pPr>
          </w:p>
        </w:tc>
      </w:tr>
    </w:tbl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223547">
      <w:pPr>
        <w:pStyle w:val="a4"/>
      </w:pPr>
      <w:r>
        <w:t>Межведомственное взаимодействие отсутствует</w:t>
      </w:r>
    </w:p>
    <w:p w:rsidR="00000000" w:rsidRDefault="0022354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223547">
      <w:pPr>
        <w:pStyle w:val="a4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035D8"/>
    <w:multiLevelType w:val="multilevel"/>
    <w:tmpl w:val="AD9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7414"/>
    <w:multiLevelType w:val="multilevel"/>
    <w:tmpl w:val="FE3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22653"/>
    <w:multiLevelType w:val="multilevel"/>
    <w:tmpl w:val="EC9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47"/>
    <w:rsid w:val="0022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55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1162</Words>
  <Characters>6629</Characters>
  <Application>Microsoft Office Word</Application>
  <DocSecurity>4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ОБП14: Организация текущего обслуживания установленного в суде оборудования и техники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