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1217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ОБП27:Организация работ по надлежащей эксплуатации зданий, сооружений и помещений суда</w:t>
      </w:r>
    </w:p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889443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88944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Правительства РФ от 27.12.2012 N 1406 "О федеральной целевой программе "Развитие судебной системы России на 2013 - 2024 годы" (ред. от 15.07.2024)</w:t>
            </w:r>
          </w:p>
        </w:tc>
      </w:tr>
      <w:tr w:rsidR="00000000">
        <w:trPr>
          <w:divId w:val="9889443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Приказ Судебного департамента при Верховном Суде РФ от 23.12.2022 N 245</w:t>
            </w:r>
            <w:r>
              <w:rPr>
                <w:rStyle w:val="doctitleimportant"/>
                <w:rFonts w:eastAsia="Times New Roman"/>
                <w:color w:val="000000"/>
              </w:rPr>
              <w:t>"Об утверждении Положен</w:t>
            </w:r>
            <w:r>
              <w:rPr>
                <w:rStyle w:val="doctitleimportant"/>
                <w:rFonts w:eastAsia="Times New Roman"/>
                <w:color w:val="000000"/>
              </w:rPr>
              <w:t>ия о системе технического обслуживания и ремонта зданий и сооружений кассационных судов общей юрисдикции, кассационного военного суда, апелляционных судов общей юрисдикции, апелляционного военного суда, верховных судов республик, краевых и областных судов,</w:t>
            </w:r>
            <w:r>
              <w:rPr>
                <w:rStyle w:val="doctitleimportant"/>
                <w:rFonts w:eastAsia="Times New Roman"/>
                <w:color w:val="000000"/>
              </w:rPr>
              <w:t xml:space="preserve"> судов городов федерального значения, судов автономной области и автономных округов, окружных (флотских) военных судов, федеральных арбитражных судов и управлений Судебного департамента в субъектах Российской Федерации"</w:t>
            </w:r>
          </w:p>
        </w:tc>
      </w:tr>
    </w:tbl>
    <w:p w:rsidR="00000000" w:rsidRDefault="00612170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612170">
      <w:pPr>
        <w:pStyle w:val="code-line"/>
      </w:pPr>
      <w:r>
        <w:t>BPMN-файл: OBP27_Nadlezhashchaya_ekspluatatsiya_zdaniya_bpmn_asis.bpmn</w:t>
      </w:r>
    </w:p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8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631254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</w:t>
            </w:r>
            <w:r>
              <w:rPr>
                <w:rFonts w:eastAsia="Times New Roman"/>
                <w:b/>
                <w:bCs/>
              </w:rPr>
              <w:t>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проверки надлежащей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проверки надлежащей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участников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 опред</w:t>
            </w:r>
            <w:r>
              <w:rPr>
                <w:rFonts w:eastAsia="Times New Roman"/>
              </w:rPr>
              <w:t>еляет участников проверки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проводиться комиссионно?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pStyle w:val="a4"/>
            </w:pPr>
            <w:r>
              <w:t>Эксклюзивный шлюз </w:t>
            </w:r>
          </w:p>
          <w:p w:rsidR="00000000" w:rsidRDefault="00612170">
            <w:pPr>
              <w:pStyle w:val="a4"/>
            </w:pPr>
            <w:r>
              <w:t>Проверка проводиться комиссионно?</w:t>
            </w:r>
          </w:p>
          <w:p w:rsidR="00000000" w:rsidRDefault="00612170">
            <w:pPr>
              <w:pStyle w:val="a4"/>
            </w:pPr>
            <w:r>
              <w:t>Если да - переход к шагу 3</w:t>
            </w:r>
          </w:p>
          <w:p w:rsidR="00000000" w:rsidRDefault="00612170">
            <w:pPr>
              <w:pStyle w:val="a4"/>
            </w:pPr>
            <w:r>
              <w:t>Если нет -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об утверждении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состав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утверждает состав комисси для проверки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переход шагу к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 производит проверку надлежащей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установила надлежащую эксплуатацию?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pStyle w:val="a4"/>
            </w:pPr>
            <w:r>
              <w:t>Экск</w:t>
            </w:r>
            <w:r>
              <w:t>люзивный шлюз </w:t>
            </w:r>
          </w:p>
          <w:p w:rsidR="00000000" w:rsidRDefault="00612170">
            <w:pPr>
              <w:pStyle w:val="a4"/>
            </w:pPr>
            <w:r>
              <w:t>Проверка установила надлежащую эксплуатацию?</w:t>
            </w:r>
          </w:p>
          <w:p w:rsidR="00000000" w:rsidRDefault="00612170">
            <w:pPr>
              <w:pStyle w:val="a4"/>
            </w:pPr>
            <w:r>
              <w:t>Если да - переход к шагу 7</w:t>
            </w:r>
          </w:p>
          <w:p w:rsidR="00000000" w:rsidRDefault="00612170">
            <w:pPr>
              <w:pStyle w:val="a4"/>
            </w:pPr>
            <w:r>
              <w:t>Если нет -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Обеспечена надлежащая эксплуатация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факт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осуществлении проверки надлежащей эксплуатации здания Руководитель отдела эксплуатации здания устанавливает факты 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</w:t>
            </w:r>
            <w:r>
              <w:rPr>
                <w:rFonts w:eastAsia="Times New Roman"/>
              </w:rPr>
              <w:t>ить о нарушении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 сообщает о нарушении председателю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Разработать меры по устранению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 разрабатывает меры по устранению нарушения 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 исполняет поручение и устраняет нарушения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устранение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принятия мер по устранению нарушений Руководитель отдела эксплуатации здания устанавливает устранение нарушений и фиксирует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  <w:tr w:rsidR="00000000">
        <w:trPr>
          <w:divId w:val="16631254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Нарушения устранены.</w:t>
            </w:r>
            <w:r>
              <w:rPr>
                <w:rFonts w:eastAsia="Times New Roman"/>
              </w:rPr>
              <w:br/>
              <w:t>Обеспечена надлежащая эксплуатация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</w:p>
        </w:tc>
      </w:tr>
    </w:tbl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256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10580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910580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Утверждение комиссии, разработка плана по устранению нарушений </w:t>
            </w:r>
          </w:p>
        </w:tc>
      </w:tr>
      <w:tr w:rsidR="00000000">
        <w:trPr>
          <w:divId w:val="1910580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отдела эксплуатации 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Проработка подготовительных работ на устранение нарушений, выполнение плана, фиксация результатов</w:t>
            </w:r>
          </w:p>
        </w:tc>
      </w:tr>
    </w:tbl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612170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612170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9329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rPr>
                <w:rStyle w:val="a3"/>
              </w:rPr>
              <w:t>Форма (печатная/электр</w:t>
            </w:r>
            <w:r>
              <w:rPr>
                <w:rStyle w:val="a3"/>
              </w:rPr>
              <w:t>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29329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нормативный акт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об утверждении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2"/>
            </w:pPr>
          </w:p>
        </w:tc>
      </w:tr>
      <w:tr w:rsidR="00000000">
        <w:trPr>
          <w:divId w:val="1293292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8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нормативный акт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 по устранению нарушений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12170">
            <w:pPr>
              <w:pStyle w:val="p9"/>
            </w:pPr>
          </w:p>
        </w:tc>
      </w:tr>
    </w:tbl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612170">
      <w:pPr>
        <w:pStyle w:val="a4"/>
      </w:pPr>
      <w:r>
        <w:t>Межведомственное взаимодействие отсутствует</w:t>
      </w:r>
    </w:p>
    <w:p w:rsidR="00000000" w:rsidRDefault="0061217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612170">
      <w:pPr>
        <w:pStyle w:val="a4"/>
      </w:pPr>
      <w:r>
        <w:t>Сроки действий в процессе не регламентированы</w:t>
      </w:r>
    </w:p>
    <w:p w:rsidR="00000000" w:rsidRDefault="00612170">
      <w:pPr>
        <w:pStyle w:val="a4"/>
      </w:pPr>
    </w:p>
    <w:p w:rsidR="00000000" w:rsidRDefault="00612170">
      <w:pPr>
        <w:pStyle w:val="a4"/>
      </w:pPr>
    </w:p>
    <w:p w:rsidR="00612170" w:rsidRDefault="00612170">
      <w:pPr>
        <w:pStyle w:val="a4"/>
      </w:pPr>
    </w:p>
    <w:sectPr w:rsidR="006121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A2"/>
    <w:rsid w:val="00612170"/>
    <w:rsid w:val="00DD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doctitleimportant">
    <w:name w:val="doc__title_important"/>
    <w:basedOn w:val="a0"/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32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5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ОБП27:Организация работ по надлежащей эксплуатации зданий, сооружений и помещений суда</vt:lpstr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ОБП27:Организация работ по надлежащей эксплуатации зданий, сооружений и помещений суда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2025-11-20T15:37:00Z</dcterms:created>
  <dcterms:modified xsi:type="dcterms:W3CDTF">2025-11-20T15:37:00Z</dcterms:modified>
</cp:coreProperties>
</file>