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320B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ОБП52: Разработка штатного расписания</w:t>
      </w:r>
    </w:p>
    <w:p w:rsidR="00000000" w:rsidRDefault="005320B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69463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96946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Трудовой кодекс Российской Федерации от 30.12.2001 N 197-ФЗ (ред. от 29.09.2025)</w:t>
            </w:r>
          </w:p>
        </w:tc>
      </w:tr>
      <w:tr w:rsidR="00000000">
        <w:trPr>
          <w:divId w:val="96946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Федеральный конституционный закон от 28.04.1995 N 1-ФКЗ "Об арбитражных судах в Российской Федерации"(ред. от 31.07.2023)</w:t>
            </w:r>
          </w:p>
        </w:tc>
      </w:tr>
      <w:tr w:rsidR="00000000">
        <w:trPr>
          <w:divId w:val="96946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Федеральный закон от 27.07.2004 N 79-ФЗ "О государственной гражданской службе Российской Федерации" (ред. от 29.09.2025)</w:t>
            </w:r>
          </w:p>
        </w:tc>
      </w:tr>
      <w:tr w:rsidR="00000000">
        <w:trPr>
          <w:divId w:val="96946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</w:t>
            </w:r>
            <w:r>
              <w:rPr>
                <w:rFonts w:eastAsia="Times New Roman"/>
              </w:rPr>
              <w:t>дебного департамента при Верховном Суде РФ от 29.03.2019 N 67 "Об утверждении Положения об Управлении государственной службы и кадрового обеспечения Судебного департамента при Верховном Суде Российской Федерации" (ред. от 04.10.2021)</w:t>
            </w:r>
          </w:p>
        </w:tc>
      </w:tr>
      <w:tr w:rsidR="00000000">
        <w:trPr>
          <w:divId w:val="96946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</w:t>
            </w:r>
            <w:r>
              <w:rPr>
                <w:rFonts w:eastAsia="Times New Roman"/>
              </w:rPr>
              <w:t xml:space="preserve"> ВАС РФ от 05.06.1996 N 7 "Об утверждении Регламента арбитражных судов"  (ред. от 22.06.2012)</w:t>
            </w:r>
          </w:p>
        </w:tc>
      </w:tr>
      <w:tr w:rsidR="00000000">
        <w:trPr>
          <w:divId w:val="969463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Приказ Судебного департамента при Верховном Суде РФ от 25.08.2023 N 176 "Об утверждении Положения об аппарате арбитражного суда" (ред. от 10.11.2023)</w:t>
            </w:r>
          </w:p>
        </w:tc>
      </w:tr>
    </w:tbl>
    <w:p w:rsidR="00000000" w:rsidRDefault="005320BE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5320B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5320BE">
      <w:pPr>
        <w:pStyle w:val="code-line"/>
      </w:pPr>
      <w:r>
        <w:t>BPMN-файл: OBP52_razrabotka_shtatnogo_raspisaniya_bpmn_asis</w:t>
      </w:r>
    </w:p>
    <w:p w:rsidR="00000000" w:rsidRDefault="005320B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89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8224845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</w:t>
            </w:r>
            <w:r>
              <w:rPr>
                <w:rFonts w:eastAsia="Times New Roman"/>
              </w:rPr>
              <w:t>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запрос от СД при ВС РФ на формирование штатного расписания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В суд поступает запрос от СД при ВС РФ на формирование штатного расписания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Зарегистрированный входящий служебный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 регистрирует входящий документ в системе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ТБП106:Пер</w:t>
            </w:r>
            <w:r>
              <w:rPr>
                <w:rFonts w:eastAsia="Times New Roman"/>
              </w:rPr>
              <w:t>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Переход к типовому процессу</w:t>
            </w:r>
          </w:p>
          <w:p w:rsidR="00000000" w:rsidRDefault="005320BE">
            <w:pPr>
              <w:pStyle w:val="a4"/>
            </w:pPr>
            <w:r>
              <w:t>ТБП106:Передать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запросом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получает зарегистрированный документ и знакомиться с запросом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ответственных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определяет ответственное лицо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дает поручение ответственному лицу на формирование штатного расписания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Начальник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Проект штатного расписания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штатное расписание на будущий год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кадров формирует проект штатного расписан</w:t>
            </w:r>
            <w:r>
              <w:rPr>
                <w:rFonts w:eastAsia="Times New Roman"/>
              </w:rPr>
              <w:t>ия на будущий года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Начальник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штатное расписание на подпись председателю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Сформированный проект штатного расписания начальник отдела кадров передает его на подписание председателю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проект штатного расписания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получает проект штатного расписания и знакомиться с ним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Штатное расписание согласовано?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Эксклюзивный шлюз </w:t>
            </w:r>
          </w:p>
          <w:p w:rsidR="00000000" w:rsidRDefault="005320BE">
            <w:pPr>
              <w:pStyle w:val="a4"/>
            </w:pPr>
            <w:r>
              <w:t>Штатное расписание согласовано?</w:t>
            </w:r>
          </w:p>
          <w:p w:rsidR="00000000" w:rsidRDefault="005320BE">
            <w:pPr>
              <w:pStyle w:val="a4"/>
            </w:pPr>
            <w:r>
              <w:t>Да - переход к шагу 12</w:t>
            </w:r>
          </w:p>
          <w:p w:rsidR="00000000" w:rsidRDefault="005320BE">
            <w:pPr>
              <w:pStyle w:val="a4"/>
            </w:pPr>
            <w:r>
              <w:t>Нет - переход к шагу 11</w:t>
            </w:r>
          </w:p>
          <w:p w:rsidR="00000000" w:rsidRDefault="005320BE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замечания на штатное расписание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Председатель суда формирует замечания на штатное расписание и передает ответственному лицу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Штатное расписание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штатное расписание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ознакомился с штатным расписанием, согласовал и подписал 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Снять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снимает поручение, т.к. оно считается выполненным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</w:t>
            </w:r>
            <w:r>
              <w:rPr>
                <w:rFonts w:eastAsia="Times New Roman"/>
              </w:rPr>
              <w:t>БП106:Передать  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ТБП106:Передать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исходящее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Зарегистрировать исходящее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 регистрирует исходящее письмо для дальнейшей отправки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каком виде требуется направить?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Неэксклюзивный шлюз </w:t>
            </w:r>
          </w:p>
          <w:p w:rsidR="00000000" w:rsidRDefault="005320BE">
            <w:pPr>
              <w:pStyle w:val="a4"/>
            </w:pPr>
            <w:r>
              <w:t>Переход к шагам 17,19,2</w:t>
            </w: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для направления фельдъегерской связью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Лицо ответственное за межведомственный документооборот передает исходящее письмо с штатным расписанием для направления фельдъегерской связью в адрес СД при ВС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Штатное расписание направле</w:t>
            </w:r>
            <w:r>
              <w:rPr>
                <w:rFonts w:eastAsia="Times New Roman"/>
              </w:rPr>
              <w:t>но в СД при ВС РФ фельдъегерской связью.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Штатное расписание направлено в СД при ВС РФ фельдъегерской связью</w:t>
            </w:r>
          </w:p>
          <w:p w:rsidR="00000000" w:rsidRDefault="005320BE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по системе ведомственного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 xml:space="preserve">Лицо </w:t>
            </w:r>
            <w:r>
              <w:t>ответственное за межведомственный документооборот направляет штатное расписание по системе ведомственного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Квитанция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квитанцию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Лицо ответственное за межведомственный документооборот получает квитанцию о доставке по системе ведомственного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Номенклатурное  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Подшить в номенклатурное дело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Лицо ответ</w:t>
            </w:r>
            <w:r>
              <w:t>ственное за межведомственный документооборот подшивает в номенклатурное дело второй экземпляр направленного отчета с квитанцией о результатах загрузки</w:t>
            </w:r>
          </w:p>
          <w:p w:rsidR="00000000" w:rsidRDefault="005320BE">
            <w:pPr>
              <w:pStyle w:val="a4"/>
            </w:pPr>
            <w:r>
              <w:t>Хранение статистических отчетов на бумажном носителе производится в специально созданных номенклатурных д</w:t>
            </w:r>
            <w:r>
              <w:t>елах с соответствующими сроками хранения.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Штатное расписание направлено в СД при ВС РФ по системе ведомственного документооборота.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Штатное расписание направлено в СД при ВС РФ по системе ведомственного документооборота</w:t>
            </w:r>
          </w:p>
          <w:p w:rsidR="00000000" w:rsidRDefault="005320BE">
            <w:pPr>
              <w:pStyle w:val="a4"/>
            </w:pPr>
            <w:r>
              <w:t>Завершение процесса</w:t>
            </w:r>
          </w:p>
          <w:p w:rsidR="00000000" w:rsidRDefault="005320BE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по электронной почте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Лицо ответственное за межведомственный документ</w:t>
            </w:r>
            <w:r>
              <w:t>ооборот направляет штатное расписание по электронной почте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Лицо ответственное за межведомственный документооборот получает отчет о доставке по элек</w:t>
            </w:r>
            <w:r>
              <w:t>тронной почте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Номенклатурное  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Подшить в номенклатурное дело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Лицо ответственное за межведомственный документооборот подшивает в номенклатурное дело экземпляр направленного отчета о результатах загрузки</w:t>
            </w:r>
          </w:p>
          <w:p w:rsidR="00000000" w:rsidRDefault="005320BE">
            <w:pPr>
              <w:pStyle w:val="a4"/>
            </w:pPr>
            <w:r>
              <w:t>Хранение статистических отчетов на бумажном носителе производится в специально созданных номенклатурных делах с соо</w:t>
            </w:r>
            <w:r>
              <w:t>тветствующими сроками хранения.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  <w:tr w:rsidR="00000000">
        <w:trPr>
          <w:divId w:val="682248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Штатное расписание направлено в СД при ВС РФ по электронной почте.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pStyle w:val="a4"/>
            </w:pPr>
            <w:r>
              <w:t>Штатное расписание направлено в СД при ВС РФ по электронной почте.</w:t>
            </w:r>
          </w:p>
          <w:p w:rsidR="00000000" w:rsidRDefault="005320BE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</w:p>
        </w:tc>
      </w:tr>
    </w:tbl>
    <w:p w:rsidR="00000000" w:rsidRDefault="005320B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4094689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20BE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20BE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14409468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входящих/исходящих документов, направление документов</w:t>
            </w:r>
          </w:p>
        </w:tc>
      </w:tr>
      <w:tr w:rsidR="00000000">
        <w:trPr>
          <w:divId w:val="14409468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Начальник отдела кадров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Формирование документов </w:t>
            </w:r>
          </w:p>
        </w:tc>
      </w:tr>
      <w:tr w:rsidR="00000000">
        <w:trPr>
          <w:divId w:val="14409468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Согласование, постановка задач, контроль правильности составления документов, подписание документов </w:t>
            </w:r>
          </w:p>
        </w:tc>
      </w:tr>
    </w:tbl>
    <w:p w:rsidR="00000000" w:rsidRDefault="005320B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5320BE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5320BE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725508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20BE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20BE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20BE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20BE">
            <w:pPr>
              <w:pStyle w:val="p8"/>
            </w:pPr>
            <w:r>
              <w:rPr>
                <w:rStyle w:val="a3"/>
              </w:rPr>
              <w:t>Форма (печатная/эле</w:t>
            </w:r>
            <w:r>
              <w:rPr>
                <w:rStyle w:val="a3"/>
              </w:rPr>
              <w:t>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20BE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4725508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20BE">
            <w:pPr>
              <w:pStyle w:val="p8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20BE">
            <w:pPr>
              <w:pStyle w:val="p3"/>
            </w:pPr>
            <w:r>
              <w:t>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20BE">
            <w:pPr>
              <w:pStyle w:val="p3"/>
            </w:pPr>
            <w:r>
              <w:t>Штатное расписание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20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20BE">
            <w:pPr>
              <w:pStyle w:val="p2"/>
            </w:pPr>
          </w:p>
        </w:tc>
      </w:tr>
    </w:tbl>
    <w:p w:rsidR="00000000" w:rsidRDefault="005320B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5320BE">
      <w:pPr>
        <w:pStyle w:val="a4"/>
      </w:pPr>
      <w:r>
        <w:t>Межведомственное взаимодействие отсутствует</w:t>
      </w:r>
    </w:p>
    <w:p w:rsidR="00000000" w:rsidRDefault="005320B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00000" w:rsidRDefault="005320BE">
      <w:pPr>
        <w:pStyle w:val="a4"/>
      </w:pPr>
      <w:r>
        <w:t>Сроки действий в процессе не регламентированы</w:t>
      </w:r>
    </w:p>
    <w:p w:rsidR="00000000" w:rsidRDefault="005320BE">
      <w:pPr>
        <w:pStyle w:val="a4"/>
      </w:pPr>
    </w:p>
    <w:p w:rsidR="00000000" w:rsidRDefault="005320BE">
      <w:pPr>
        <w:pStyle w:val="a4"/>
      </w:pPr>
    </w:p>
    <w:p w:rsidR="005320BE" w:rsidRDefault="005320BE">
      <w:pPr>
        <w:pStyle w:val="a4"/>
      </w:pPr>
    </w:p>
    <w:sectPr w:rsidR="005320B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A0"/>
    <w:rsid w:val="004D0AA0"/>
    <w:rsid w:val="0053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8C49D-DC1A-4209-9D6E-CD50999A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46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6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ОБП52: Разработка штатного расписания</vt:lpstr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ОБП52: Разработка штатного расписания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2025-11-19T14:59:00Z</dcterms:created>
  <dcterms:modified xsi:type="dcterms:W3CDTF">2025-11-19T14:59:00Z</dcterms:modified>
</cp:coreProperties>
</file>