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0474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ОБП5: "Подготовка дел для передачи в архив"</w:t>
      </w:r>
    </w:p>
    <w:p w:rsidR="00000000" w:rsidRDefault="0080474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091406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>
        <w:trPr>
          <w:divId w:val="17091406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Федеральный закон от 22.10.2004 N 125-ФЗ (ред. от 13.12.2024) "Об архивном деле в Российской Федерации"</w:t>
            </w:r>
          </w:p>
        </w:tc>
      </w:tr>
      <w:tr w:rsidR="00000000">
        <w:trPr>
          <w:divId w:val="17091406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7091406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Приказ Судебного департамента при Верховном Суд</w:t>
            </w:r>
            <w:r>
              <w:t>е РФ от 21.12.2022 N 242 "Об утверждении Перечня документов, образующихся в процессе деятельности федеральных судов общей юрисдикции, с указанием сроков их хранения и Порядка хранения некоторых видов документов, предусмотренных Перечнем документов, образую</w:t>
            </w:r>
            <w:r>
              <w:t>щихся в процессе деятельности федеральных судов общей юрисдикции, с указанием сроков их хранения"</w:t>
            </w:r>
          </w:p>
        </w:tc>
      </w:tr>
    </w:tbl>
    <w:p w:rsidR="00000000" w:rsidRDefault="0080474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804743">
      <w:pPr>
        <w:pStyle w:val="p5"/>
      </w:pPr>
      <w:r>
        <w:t>BPMN-файл: OBP5_Podgotovka_del_dlya_peredachi_v_arkhiv_bpmn_asis.bpmn</w:t>
      </w:r>
    </w:p>
    <w:p w:rsidR="00000000" w:rsidRDefault="0080474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92040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rPr>
                <w:rStyle w:val="a3"/>
              </w:rPr>
              <w:t>Роль (актор на конкретн</w:t>
            </w:r>
            <w:r>
              <w:rPr>
                <w:rStyle w:val="a3"/>
              </w:rPr>
              <w:t>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000000">
        <w:trPr>
          <w:divId w:val="2092040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Возникла необходимость передать дело/номенклатурное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Сотрудник ответственный  за передачу дел инициирует процесс подготовки к передаче дело/номенклатур</w:t>
            </w:r>
            <w:r>
              <w:t>ное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Электронный архив и автоматизация подготовки на бумажных носителях</w:t>
            </w:r>
          </w:p>
        </w:tc>
      </w:tr>
      <w:tr w:rsidR="00000000">
        <w:trPr>
          <w:divId w:val="2092040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Передается судебное дело?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7"/>
            </w:pPr>
            <w:r>
              <w:t>Сотрудник ответственный  за передачу дел может передавать судебное либо номенк</w:t>
            </w:r>
            <w:r>
              <w:t>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</w:tr>
      <w:tr w:rsidR="00000000">
        <w:trPr>
          <w:divId w:val="2092040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Судебное дело передается по истечении 6 месяцев со вступления в законную силу последнего СА по делу</w:t>
            </w:r>
          </w:p>
          <w:p w:rsidR="00000000" w:rsidRDefault="00804743">
            <w:pPr>
              <w:pStyle w:val="p3"/>
            </w:pPr>
            <w: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</w:tr>
      <w:tr w:rsidR="00000000">
        <w:trPr>
          <w:divId w:val="2092040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</w:tr>
      <w:tr w:rsidR="00000000">
        <w:trPr>
          <w:divId w:val="2092040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 xml:space="preserve">Сотрудник </w:t>
            </w:r>
            <w:r>
              <w:t>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Найти передаваемые документы в Перечне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Для номенклатурного дела сотрудник ответственный  за передачу дел находит передаваемые документы в Перечне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</w:tr>
      <w:tr w:rsidR="00000000">
        <w:trPr>
          <w:divId w:val="2092040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Установить срок хранения передаваемых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Сотрудник ответственный  за передачу дел устанавливает срок хранения передаваемых документов согласно Номенклатуре дел в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</w:tr>
      <w:tr w:rsidR="00000000">
        <w:trPr>
          <w:divId w:val="2092040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Сформировать и сшить номенкла</w:t>
            </w:r>
            <w:r>
              <w:t>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Сдаваемое в архив номенклатурное дело должно быть надлежащим образом оформлено в соответствии с требованиями Инструкции.</w:t>
            </w:r>
          </w:p>
          <w:p w:rsidR="00000000" w:rsidRDefault="00804743">
            <w:pPr>
              <w:pStyle w:val="p3"/>
            </w:pPr>
            <w:r>
              <w:t>Сотрудник ответственный  за передачу дел проверяет соответствие индексов и заголовков на обложке дел, индексам и заголовк</w:t>
            </w:r>
            <w:r>
              <w:t>ам, указанным в сдаточной описи, а также содержанию в сводной номенклатуре дел.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</w:tr>
      <w:tr w:rsidR="00000000">
        <w:trPr>
          <w:divId w:val="2092040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Переход к типовому процессу «Передать документ»</w:t>
            </w:r>
          </w:p>
          <w:p w:rsidR="00000000" w:rsidRDefault="00804743">
            <w:pPr>
              <w:pStyle w:val="p3"/>
            </w:pPr>
            <w:r>
              <w:t>Результатом данного технологического процесса станет оформление и передача подготовленного номенклатурного дела с внесением данных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</w:tr>
      <w:tr w:rsidR="00000000">
        <w:trPr>
          <w:divId w:val="2092040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8"/>
            </w:pPr>
          </w:p>
        </w:tc>
      </w:tr>
    </w:tbl>
    <w:p w:rsidR="00000000" w:rsidRDefault="0080474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07200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1307200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Сотрудник ответственный  за передачу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8"/>
            </w:pPr>
            <w:r>
              <w:t>Инициирует процесс подготовки к передаче дело/номенклатурное дело в архив, находит передаваемые документы в Перечне, устанавливает срок хранения передаваемых документов согласно Номенклатуре дел в суде, проверяет соответствие индексов и заголовков на облож</w:t>
            </w:r>
            <w:r>
              <w:t>ке дел, индексам и заголовкам, указанным в сдаточной описи, а также содержанию в сводной номенклатуре дел</w:t>
            </w:r>
          </w:p>
        </w:tc>
      </w:tr>
    </w:tbl>
    <w:p w:rsidR="00000000" w:rsidRDefault="00804743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804743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</w:t>
      </w:r>
      <w:r>
        <w:rPr>
          <w:rStyle w:val="a4"/>
        </w:rPr>
        <w:t>очники (классификаторы) ПК САД</w:t>
      </w:r>
    </w:p>
    <w:p w:rsidR="00000000" w:rsidRDefault="00804743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01712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7017122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3"/>
            </w:pPr>
            <w:r>
              <w:t>Реестр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04743">
            <w:pPr>
              <w:pStyle w:val="p8"/>
            </w:pPr>
          </w:p>
        </w:tc>
      </w:tr>
    </w:tbl>
    <w:p w:rsidR="00000000" w:rsidRDefault="00804743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</w:t>
      </w:r>
      <w:r>
        <w:rPr>
          <w:rStyle w:val="s1"/>
          <w:rFonts w:eastAsia="Times New Roman"/>
        </w:rPr>
        <w:t>ое взаимодействие</w:t>
      </w:r>
    </w:p>
    <w:p w:rsidR="00000000" w:rsidRDefault="00804743">
      <w:pPr>
        <w:pStyle w:val="p6"/>
      </w:pPr>
      <w:r>
        <w:t>Межведомственное взаимодействие в процессе не используется</w:t>
      </w:r>
    </w:p>
    <w:p w:rsidR="00000000" w:rsidRDefault="00804743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804743">
      <w:pPr>
        <w:pStyle w:val="p9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43"/>
    <w:rsid w:val="0080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character" w:customStyle="1" w:styleId="s2">
    <w:name w:val="s2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71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0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0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649</Words>
  <Characters>3700</Characters>
  <Application>Microsoft Office Word</Application>
  <DocSecurity>4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ОБП5: "Подготовка дел для передачи в архив"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