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24A0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ТБП105: "Проверить соответствие признакам субъекта"</w:t>
      </w:r>
    </w:p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337113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337113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17.08.1995 № 147-ФЗ "О естественных монополиях"</w:t>
            </w:r>
          </w:p>
        </w:tc>
      </w:tr>
      <w:tr w:rsidR="00000000">
        <w:trPr>
          <w:divId w:val="11337113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&lt;Письмо&gt; </w:t>
            </w:r>
            <w:r>
              <w:rPr>
                <w:rFonts w:eastAsia="Times New Roman"/>
              </w:rPr>
              <w:t>ФАС России от 06.07.2018 N АЦ/51469/18 &lt;О разъяснении по вопросу отнесения организации к субъектам естественной монополии в случае отсутствия указанной организации в реестре субъектов естественных монополий&gt;</w:t>
            </w:r>
          </w:p>
        </w:tc>
      </w:tr>
    </w:tbl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24A04">
      <w:pPr>
        <w:pStyle w:val="code-line"/>
      </w:pPr>
      <w:r>
        <w:t>BPMN-файл: "TBP105_proverit_s</w:t>
      </w:r>
      <w:r>
        <w:t>ootvetstvie_priznakam_subekta_bpmn_asis.bpmn"</w:t>
      </w:r>
    </w:p>
    <w:p w:rsidR="00000000" w:rsidRDefault="00624A04">
      <w:pPr>
        <w:pStyle w:val="code-line"/>
      </w:pPr>
      <w:r>
        <w:t>Схема отражает полный цикл проверки юридического лица на соответствие признакам субъекта естественной монополии, включая:</w:t>
      </w:r>
    </w:p>
    <w:p w:rsidR="00000000" w:rsidRDefault="00624A0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Поиск в реестре субъектов естественных монополий</w:t>
      </w:r>
    </w:p>
    <w:p w:rsidR="00000000" w:rsidRDefault="00624A0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необходимости уточне</w:t>
      </w:r>
      <w:r>
        <w:rPr>
          <w:rFonts w:eastAsia="Times New Roman"/>
        </w:rPr>
        <w:t>ния данных</w:t>
      </w:r>
    </w:p>
    <w:p w:rsidR="00000000" w:rsidRDefault="00624A0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для получения дополнительной информации</w:t>
      </w:r>
    </w:p>
    <w:p w:rsidR="00000000" w:rsidRDefault="00624A0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окончательного решения о соответствии</w:t>
      </w:r>
    </w:p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981495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</w:t>
            </w:r>
            <w:r>
              <w:rPr>
                <w:rFonts w:eastAsia="Times New Roman"/>
                <w:b/>
                <w:bCs/>
              </w:rPr>
              <w:t>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ЮЛ на соответствие признакам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проверки юридического лица на соответствие признакам субъекта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сайт ФАС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открывает официальный сайт Федеральной антимонопольной службы России для доступа к реестру субъектов естественных монополий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открытие сайта ФАС России через интеграцию с веб-ресурсом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Заполнить данные 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заполняет </w:t>
            </w:r>
            <w:r>
              <w:rPr>
                <w:rFonts w:eastAsia="Times New Roman"/>
              </w:rPr>
              <w:t>форму поиска данными о проверяемом юридическом лице (наименование, ИНН, ОГРН)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заполнение формы данными из материалов дела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Найти ЮЛ в реестре субъектов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 поиск юридического лица в реестре субъектов естественных мо</w:t>
            </w:r>
            <w:r>
              <w:rPr>
                <w:rFonts w:eastAsia="Times New Roman"/>
              </w:rPr>
              <w:t>нополий по введенным данным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в реестре через API ФАС России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поиска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Наличие ЮЛ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найдено?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pStyle w:val="a3"/>
            </w:pPr>
            <w:r>
              <w:t>Судья анализирует результат поиска и принимает решение о наличии юридического лица в реестре субъектов естественных монополий.</w:t>
            </w:r>
          </w:p>
          <w:p w:rsidR="00000000" w:rsidRDefault="00624A04">
            <w:pPr>
              <w:pStyle w:val="a3"/>
            </w:pPr>
            <w:r>
              <w:t>Да: переход к шагу 5,</w:t>
            </w:r>
          </w:p>
          <w:p w:rsidR="00000000" w:rsidRDefault="00624A04">
            <w:pPr>
              <w:pStyle w:val="a3"/>
            </w:pPr>
            <w:r>
              <w:t>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результата поиска и определение наличия записи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ЮЛ </w:t>
            </w:r>
            <w:r>
              <w:rPr>
                <w:rFonts w:eastAsia="Times New Roman"/>
              </w:rPr>
              <w:t>соответствует признакам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pStyle w:val="a3"/>
            </w:pPr>
            <w:r>
              <w:t>При положительном результате поиска судья принимает решение о соответствии юридического лица признакам субъекта естественной монополии.</w:t>
            </w:r>
          </w:p>
          <w:p w:rsidR="00000000" w:rsidRDefault="00624A04">
            <w:pPr>
              <w:pStyle w:val="a3"/>
            </w:pPr>
            <w:r>
              <w:t>Согласно Письму ФАС России от 06.07.2018 N АЦ/51469/18 "О разъяснении п</w:t>
            </w:r>
            <w:r>
              <w:t>о вопросу отнесения организации к субъектам естественной монополии в случае отсутствия указанной организации в реестре субъектов естественных монополий":</w:t>
            </w:r>
          </w:p>
          <w:p w:rsidR="00000000" w:rsidRDefault="00624A04">
            <w:pPr>
              <w:pStyle w:val="a3"/>
            </w:pPr>
            <w:r>
              <w:t>наличие у хозяйствующего субъекта во владении на праве собственности или ином законном основании объек</w:t>
            </w:r>
            <w:r>
              <w:t>тов имущества, используемого для осуществления регулируемой деятельности в сферах, указанных в Федеральном законе "О естественных монополиях";</w:t>
            </w:r>
          </w:p>
          <w:p w:rsidR="00000000" w:rsidRDefault="00624A04">
            <w:pPr>
              <w:pStyle w:val="a3"/>
            </w:pPr>
            <w:r>
              <w:t>наличие факта осуществления регулируемой деятельности в сферах, указанных в Федеральном законе "О естественных мо</w:t>
            </w:r>
            <w:r>
              <w:t>нополиях".</w:t>
            </w:r>
          </w:p>
          <w:p w:rsidR="00000000" w:rsidRDefault="00624A04">
            <w:pPr>
              <w:pStyle w:val="a3"/>
            </w:pPr>
            <w:r>
              <w:t>Кроме этого, в отношении субъектов естественных монополий органами регулирования естественных монополий может применяться ценовое регулирование, осуществляемое посредством определения (установления) цен (тарифов) или их предельных уровней.</w:t>
            </w:r>
          </w:p>
          <w:p w:rsidR="00000000" w:rsidRDefault="00624A04">
            <w:pPr>
              <w:pStyle w:val="a3"/>
            </w:pPr>
            <w:r>
              <w:t>Таким</w:t>
            </w:r>
            <w:r>
              <w:t xml:space="preserve"> образом, факт наличия установленного тарифа (его предельного уровня) является косвенным подтверждением отнесения хозяйствующего субъекта к субъекту естественной монополии.</w:t>
            </w:r>
          </w:p>
          <w:p w:rsidR="00000000" w:rsidRDefault="00624A04">
            <w:pPr>
              <w:pStyle w:val="a3"/>
            </w:pPr>
            <w:r>
              <w:t xml:space="preserve">Вопрос об отнесении хозяйствующего субъекта к субъекту естественной монополии, при </w:t>
            </w:r>
            <w:r>
              <w:t>наличии информации об осуществлении им деятельности на основании тарифа (его предельного уровня), следует рассматривать во взаимосвязи и в совокупности с критериями отнесения хозяйствующего субъекта к субъекту естественной монополии в соответствии с Федера</w:t>
            </w:r>
            <w:r>
              <w:t>льным законом "О естественных монополиях".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pStyle w:val="a3"/>
            </w:pPr>
            <w:r>
              <w:t>Суду известны данные о соответствии признакам естественной монополии?</w:t>
            </w:r>
          </w:p>
          <w:p w:rsidR="00000000" w:rsidRDefault="00624A0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pStyle w:val="a3"/>
            </w:pPr>
            <w:r>
              <w:t>Судья анализирует имеющуюся информацию и принимает решение о наличии дополнительных данных о соответствии юридического лица признакам естественной монополии.</w:t>
            </w:r>
          </w:p>
          <w:p w:rsidR="00000000" w:rsidRDefault="00624A04">
            <w:pPr>
              <w:pStyle w:val="a3"/>
            </w:pPr>
            <w:r>
              <w:t>Да: переход к шагу 8,</w:t>
            </w:r>
          </w:p>
          <w:p w:rsidR="00000000" w:rsidRDefault="00624A04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имеющихся данных и определение н</w:t>
            </w:r>
            <w:r>
              <w:rPr>
                <w:rFonts w:eastAsia="Times New Roman"/>
              </w:rPr>
              <w:t>еобходимости дополнительной проверки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Отсутствие данных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не соответствует признакам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отсутствии данных о соответствии судья принимает решение о том, что юридическое лицо не соответствует признакам субъ</w:t>
            </w:r>
            <w:r>
              <w:rPr>
                <w:rFonts w:eastAsia="Times New Roman"/>
              </w:rPr>
              <w:t>екта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уточнить данные?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pStyle w:val="a3"/>
            </w:pPr>
            <w:r>
              <w:t>Судья принимает решение о необходимости уточнения данных для принятия окончательного решения.</w:t>
            </w:r>
          </w:p>
          <w:p w:rsidR="00000000" w:rsidRDefault="00624A04">
            <w:pPr>
              <w:pStyle w:val="a3"/>
            </w:pPr>
            <w:r>
              <w:t>Да: переход к шагу 9,</w:t>
            </w:r>
          </w:p>
          <w:p w:rsidR="00000000" w:rsidRDefault="00624A04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необходимости уточнения данных на основе имеющейся информации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запрос в ведомство». В результате данного ТП Помощник судьи нап</w:t>
            </w:r>
            <w:r>
              <w:rPr>
                <w:rFonts w:eastAsia="Times New Roman"/>
              </w:rPr>
              <w:t>равляет запрос в соответствующее ведомство для получения дополнительной информации о юридическом лице. Результатом данного технологического процесса станет получение официального ответа от ведомства с информацией о статусе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Автоматическое </w:t>
            </w:r>
            <w:r>
              <w:rPr>
                <w:rFonts w:eastAsia="Times New Roman"/>
              </w:rPr>
              <w:t>формирование и отправка запроса через систему межведомственного взаимодействия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11, 13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параллельных процессов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приобщает полученный ответ от ведомства к материалам дела для дальнейшего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приобщение документов к электронному делу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приобщения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Доложить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докладывает судье о статусе выполнения запроса и полученных результатах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судьи о</w:t>
            </w:r>
            <w:r>
              <w:rPr>
                <w:rFonts w:eastAsia="Times New Roman"/>
              </w:rPr>
              <w:t xml:space="preserve"> статусе выполнения запроса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соответствии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окончательное решение о соответствии юридического лица признакам субъекта естественной монополии на основе всей имеющейся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поддержка принятия решений на основе анализа данных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pStyle w:val="a3"/>
            </w:pPr>
            <w:r>
              <w:t>ЮЛ является естественной м</w:t>
            </w:r>
            <w:r>
              <w:t>онополией?</w:t>
            </w:r>
          </w:p>
          <w:p w:rsidR="00000000" w:rsidRDefault="00624A04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pStyle w:val="a3"/>
            </w:pPr>
            <w:r>
              <w:t>Судья принимает окончательное решение о том, является ли юридическое лицо субъектом естественной монополии.</w:t>
            </w:r>
          </w:p>
          <w:p w:rsidR="00000000" w:rsidRDefault="00624A04">
            <w:pPr>
              <w:pStyle w:val="a3"/>
            </w:pPr>
            <w:r>
              <w:t>Да: переход к шагу 18,</w:t>
            </w:r>
          </w:p>
          <w:p w:rsidR="00000000" w:rsidRDefault="00624A04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соответствия критериям естественной монополии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не соответствует признакам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том, что юридическое лицо не соответствует признакам субъекта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29814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ЮЛ соответствует </w:t>
            </w:r>
            <w:r>
              <w:rPr>
                <w:rFonts w:eastAsia="Times New Roman"/>
              </w:rPr>
              <w:t>признакам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том, что юридическое лицо соответствует признакам субъекта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373272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</w:t>
            </w:r>
            <w:r>
              <w:rPr>
                <w:rFonts w:eastAsia="Times New Roman"/>
                <w:b/>
                <w:bCs/>
              </w:rPr>
              <w:t>ствия/функция</w:t>
            </w:r>
          </w:p>
        </w:tc>
      </w:tr>
      <w:tr w:rsidR="00000000">
        <w:trPr>
          <w:divId w:val="12373272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решений о необходимости проверки, анализ результатов поиска в реестре, принятие окончательных решений о соответствии признакам естественной монополии, координация процесса проверки</w:t>
            </w:r>
          </w:p>
        </w:tc>
      </w:tr>
      <w:tr w:rsidR="00000000">
        <w:trPr>
          <w:divId w:val="12373272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запросов в ведомства, приобщение полученных документов к материалам дела, информирование судьи о статусе выполнения запросов, подготовка документов для рассмотрения</w:t>
            </w:r>
          </w:p>
        </w:tc>
      </w:tr>
    </w:tbl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24A04">
      <w:pPr>
        <w:pStyle w:val="a3"/>
      </w:pPr>
      <w:r>
        <w:rPr>
          <w:color w:val="000000"/>
        </w:rPr>
        <w:t xml:space="preserve">Справочники указаны в </w:t>
      </w:r>
      <w:r>
        <w:rPr>
          <w:color w:val="000000"/>
        </w:rPr>
        <w:t>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24A0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977185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</w:t>
            </w:r>
            <w:r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79771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проверке соответствия признакам субъекта естественной монополии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</w:tr>
      <w:tr w:rsidR="00000000">
        <w:trPr>
          <w:divId w:val="79771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 о предоставлении информации о юридическом лице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</w:tr>
      <w:tr w:rsidR="00000000">
        <w:trPr>
          <w:divId w:val="79771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ведомства на запрос о предоставлении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</w:tr>
    </w:tbl>
    <w:p w:rsidR="00000000" w:rsidRDefault="00624A0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25962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452596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452596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</w:p>
        </w:tc>
      </w:tr>
    </w:tbl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24A04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624A0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151783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4151783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A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24A04">
      <w:pPr>
        <w:divId w:val="41517830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14211"/>
    <w:multiLevelType w:val="multilevel"/>
    <w:tmpl w:val="70C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04"/>
    <w:rsid w:val="0062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178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1312</Words>
  <Characters>7480</Characters>
  <Application>Microsoft Office Word</Application>
  <DocSecurity>4</DocSecurity>
  <Lines>62</Lines>
  <Paragraphs>17</Paragraphs>
  <ScaleCrop>false</ScaleCrop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ТБП105: "Проверить соответствие признакам субъекта"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