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ТБП108: Рассмотреть КЖ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709" w:leader="none"/>
          <w:tab w:val="left" w:pos="2836" w:leader="none"/>
        </w:tabs>
        <w:bidi w:val="0"/>
        <w:spacing w:before="0" w:after="283"/>
        <w:ind w:hanging="283" w:start="709"/>
        <w:jc w:val="start"/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Постановление Пленума Верховного Суда РФ от 22.06.2021 N 18 "О некоторых вопросах досудебного урегулирования споров, рассматриваемых в порядке гражданского и арбитражного судопроизводства"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TBP108_rassmotr_KZH_bpmn_asis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0"/>
        <w:gridCol w:w="1330"/>
        <w:gridCol w:w="1626"/>
        <w:gridCol w:w="1674"/>
        <w:gridCol w:w="5274"/>
        <w:gridCol w:w="670"/>
        <w:gridCol w:w="8948"/>
        <w:gridCol w:w="3592"/>
      </w:tblGrid>
      <w:tr>
        <w:trPr>
          <w:tblHeader w:val="true"/>
        </w:trPr>
        <w:tc>
          <w:tcPr>
            <w:tcW w:w="134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рассмотреть КЖ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lang w:val="ru-RU"/>
              </w:rPr>
              <w:t xml:space="preserve">Производства в суде кассационной инстанции регулируется гл. 35 АПК РФ. 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Судья инициирует процесс рассмотрения поступившей кассационной жалобы.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lang w:val="ru-RU"/>
              </w:rPr>
            </w:pPr>
            <w:r>
              <w:rPr/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>
                <w:lang w:val="ru-RU"/>
              </w:rPr>
              <w:t xml:space="preserve">Согласно ст. 275 АПК РФ, кассационная жалоба подается в арбитражный суд кассационной инстанции, полномочный ее рассматривать, через арбитражный суд, принявший решение. </w:t>
            </w:r>
            <w:r>
              <w:rPr/>
              <w:t xml:space="preserve">Арбитражный суд, принявший решение, обязан направить кассационную жалобу вместе с делом в соответствующий арбитражный суд кассационной инстанции в трехдневный срок со дня поступления жалобы в суд. </w:t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Согласно ст. 286 АПК РФ, а</w:t>
            </w:r>
            <w:r>
              <w:rPr/>
              <w:t xml:space="preserve">рбитражный суд кассационной инстанции проверяет законность решений, постановлений, принятых арбитражным судом первой и апелляционной инстанций, устанавливая правильность применения норм материального права и норм процессуального права при рассмотрении дела и принятии обжалуемого судебного акта и исходя из доводов, содержащихся в кассационной жалобе и возражениях относительно жалобы, если иное не предусмотрено </w:t>
            </w:r>
            <w:r>
              <w:rPr/>
              <w:t>АПК РФ</w:t>
            </w:r>
            <w:r>
              <w:rPr/>
              <w:t>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Было СЗ?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СЗ по рассмотрению жалобы было проведено,</w:t>
            </w:r>
            <w:r>
              <w:rPr/>
              <w:t xml:space="preserve"> то переход к шагу 2.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5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Обеспечить тайну совещательной комнаты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В помещении, 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лиц, а также иные способы общения с лицами, входящими в состав суда (ч. 4 ст. 167 АПК РФ)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Судьи арбитражного суда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 способом раскрывать тайну совещания судей. При этом судьи арбитражного суда не лишены права в соответствии со статьей 20 АПК РФ изложить свое особое мнение, что не может рассматриваться как нарушение тайны совещания судей. (ч. 5 ст. 167 АПК РФ).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обеспечивает тайну совещательной комнаты согласно ст. 167 АПК РФ.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Тайна совещательной обеспечена? 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Судья проверяет обеспечение тайны совещательной комнаты.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5</w:t>
            </w:r>
            <w:r>
              <w:rPr/>
              <w:t xml:space="preserve">,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Нет: переход к шагу </w:t>
            </w:r>
            <w:r>
              <w:rPr/>
              <w:t>4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Провести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Переход в процесс «Провести СЗ» в связи с нарушением соблюдения тайны совещательной комнаты.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Определить законы и НПА подлежащие применению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определяет законы и нормативно-правовые акты, которые он будет применять на этапе принятия решения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применимых нормативных актов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ЛУВД ссылались на иные НПА?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Судья проверяет, ссылались ли лица, участвующие в деле, на иные нормативно-правовые акты в обоснование своей позиции по делу.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8</w:t>
            </w:r>
            <w:r>
              <w:rPr/>
              <w:t xml:space="preserve">,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Нет: переход к шагу </w:t>
            </w:r>
            <w:r>
              <w:rPr/>
              <w:t>9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анализ ссылок на нормативные акты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Указать в СА мотивы неприменения НПА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указывает в судебном акте мотивы неприменения нормативно-правовых актов, на которые ссылались лица, участвующие в деле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формирование мотивировочной части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 содержание норм права в официальном толковании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устанавливает содержание норм права в официальном толковании для корректного их применения при рассмотрении заявления.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официальных толкований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 содержание норм права в судебной практике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устанавливает содержание норм права в судебной практике.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поиск судебной практики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Установить права и обязанности ЛУВД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Перечень прав и обязанностей лиц изложен в ст. 41 АПК РФ.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устанавливает права и обязанности лиц, участвующих в деле, согласно данной статье.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Указать в СА необходимые идентифицирующие реквизиты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указывает в судебном акте необходимые для идентификации лиц реквизиты.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шлюз: разделение параллельных потоков процесса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корректность применения норм материального права</w:t>
              <w:br/>
              <w:t>Ручная задача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ст. 288 АПК РФ основаниями д</w:t>
            </w:r>
            <w:r>
              <w:rPr/>
              <w:t xml:space="preserve">ля </w:t>
            </w:r>
            <w:r>
              <w:rPr/>
              <w:t>изменения или отмены решения, постановления арбитражного суда являются нарушение или неправильное применение норм материального права.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корректность применения норм материального права судом, принявшим обжалуемое решение.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применения норм материального права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Допущены нарушения?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определяет, допущены ли нарушения в применении норм материального права в соответствии со ст. 288 АПК РФ.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17.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25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нарушений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Какие нарушения допущены?</w:t>
              <w:br/>
            </w: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утверждает, какой именно вид нарушений норм материального права из перечня ч. 2 ст. 288 АПК РФ допустил нижестоящий суд при принятии решения.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классификация нарушений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Неправильное истолкование закона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нижестоящим судом был неправильно истолкован закон.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толкования закона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Неприменение закона, подлежащего применению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нижестоящим судом не был применен закон, подлежащий применению.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применения закона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Применение закона, не подлежащего применению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нижестоящим судом был применен закон, который не подлежал применению.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применимости закона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Несоблюдение обязательного претензионного порядка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при рассмотрении дела нижестоящим судом был не соблюден обязательный претензионный порядок.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соблюдения претензионного порядка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Истечение срока исковой давности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был заявление было подано с нарушением исковой давности.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сроков исковой давности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Несоблюдение обязательного досудебного порядка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при рассмотрении дела нижестоящим судом не был соблюден обязательный досудебный порядок урегулирования спора.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Автоматическая проверка </w:t>
            </w:r>
            <w:r>
              <w:rPr/>
              <w:t>соблюдения</w:t>
            </w:r>
            <w:r>
              <w:rPr/>
              <w:t xml:space="preserve"> досудебного порядка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>закрывающий</w:t>
            </w:r>
            <w:r>
              <w:rPr/>
              <w:t xml:space="preserve"> 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нарушение норм процессуального права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</w:t>
            </w:r>
            <w:r>
              <w:rPr/>
              <w:t>ч. 3</w:t>
            </w:r>
            <w:r>
              <w:rPr/>
              <w:t xml:space="preserve"> ст. 288 АПК РФ, основани</w:t>
            </w:r>
            <w:r>
              <w:rPr/>
              <w:t>ем</w:t>
            </w:r>
            <w:r>
              <w:rPr/>
              <w:t xml:space="preserve"> для изменения или отмены решения, постановления арбитражного суда являются нарушение или неправильное применение норм процессуального права, если это нарушение привело или могло привести к принятию неправильного решения, постановления.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нарушение нижестоящим судом норм процессуального права.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законность состава суда, принявшего решение по делу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</w:t>
            </w:r>
            <w:r>
              <w:rPr/>
              <w:t>ч. 3</w:t>
            </w:r>
            <w:r>
              <w:rPr/>
              <w:t xml:space="preserve"> ст. 288 АПК РФ, </w:t>
            </w:r>
            <w:r>
              <w:rPr/>
              <w:t>о</w:t>
            </w:r>
            <w:r>
              <w:rPr/>
              <w:t>снованиями для отмены судебного приказа, решения, постановления арбитражного суда в любом случае явля</w:t>
            </w:r>
            <w:r>
              <w:rPr/>
              <w:t>е</w:t>
            </w:r>
            <w:r>
              <w:rPr/>
              <w:t xml:space="preserve">тся рассмотрение дела арбитражным судом в незаконном составе </w:t>
            </w:r>
            <w:r>
              <w:rPr/>
              <w:t>(суда).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законность состава суда, рассматривавшего дело в нижестоящей инстанции.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состава суда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соблюдение правил о языке при рассмотрении дела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ст. 12 АПК РФ, с</w:t>
            </w:r>
            <w:r>
              <w:rPr/>
              <w:t xml:space="preserve">удопроизводство в арбитражном суде ведется на русском языке - государственном языке Российской Федерации. Лицам, участвующим в деле и не владеющим русским языком, арбитражный суд разъясняет и обеспечивает право знакомиться с материалами дела, участвовать в судебных действиях, выступать в суде на родном языке или свободно выбранном языке общения и пользоваться услугами переводчика. </w:t>
            </w:r>
            <w:r>
              <w:rPr/>
              <w:t>Это является правилом о языке судопроизводства.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</w:r>
            <w:r>
              <w:rPr/>
              <w:t>Судья проверяет соблюдение правила ст. 12 АПК РФ нижестоящим судом при рассмотрении дела.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языка судопроизводства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надлежащее извещение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ст. 123 АПК РФ, </w:t>
            </w:r>
            <w:r>
              <w:rPr/>
              <w:t>л</w:t>
            </w:r>
            <w:r>
              <w:rPr/>
              <w:t xml:space="preserve">ица, участвующие в деле, и иные участники арбитражного процесса считаются извещенными надлежащим образом, если к началу судебного заседания, совершения отдельного процессуального действия арбитражный суд располагает сведениями о получении адресатом копии определения о принятии искового заявления или заявления к производству и возбуждении производства по делу, направленной ему в порядке, установленном </w:t>
            </w:r>
            <w:r>
              <w:rPr/>
              <w:t>АПК</w:t>
            </w:r>
            <w:r>
              <w:rPr/>
              <w:t>, или иными доказательствами получения лицами, участвующими в деле, информации о начавшемся судебном процессе.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доказанность факта надлежащего извещения лиц, участвующих в деле.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извещений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соблюдение тайны совещательной комнаты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В помещении, 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лиц, а также иные способы общения с лицами, входящими в состав суда (ч. 4 ст. 167 АПК РФ)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Судьи арбитражного суда не вправе сообщать кому бы то ни было сведения о содержании обсуждения при принятии судебного акта, о позиции отдельных судей, входивших в состав суда, и иным способом раскрывать тайну совещания судей. При этом судьи арбитражного суда не лишены права в соответствии со статьей 20 АПК РФ изложить свое особое мнение, что не может рассматриваться как нарушение тайны совещания судей. (ч. 5 ст. 167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соблюдение тайны совещательной комнаты нижестоящим судом при принятии итогового решения.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решения в отношении непривлеченных лиц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>
                <w:lang w:val="ru-RU"/>
              </w:rPr>
              <w:t xml:space="preserve">Судья проверяет, не было ли вынесено решение </w:t>
            </w:r>
            <w:r>
              <w:rPr/>
              <w:t>о правах и об обязанностях лиц, не привлеченных к участию в деле.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</w:t>
            </w:r>
            <w:r>
              <w:rPr/>
              <w:t xml:space="preserve"> случае принятия </w:t>
            </w:r>
            <w:r>
              <w:rPr/>
              <w:t xml:space="preserve">нижестоящим </w:t>
            </w:r>
            <w:r>
              <w:rPr/>
              <w:t xml:space="preserve">судом решения/постановления о правах и об обязанностях лиц, не привлеченных к участию в деле, </w:t>
            </w:r>
            <w:r>
              <w:rPr/>
              <w:t>судья устанавливает основания для отмены/изменения такого решения в кассационном порядке.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круга лиц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корректность подписания решения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Согласно ст. 288 АПК РФ, о</w:t>
            </w:r>
            <w:r>
              <w:rPr/>
              <w:t>сновани</w:t>
            </w:r>
            <w:r>
              <w:rPr/>
              <w:t>е</w:t>
            </w:r>
            <w:r>
              <w:rPr/>
              <w:t>м для отмены судебного приказа, решения, постановления арбитражного суда в любом случае явля</w:t>
            </w:r>
            <w:r>
              <w:rPr/>
              <w:t xml:space="preserve">ется </w:t>
            </w:r>
            <w:r>
              <w:rPr/>
              <w:t>неподписание решения, постановления судьей или одним из судей либо подписание решения, постановления не теми судьями, которые указаны в решении, постановлении.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jc w:val="start"/>
              <w:rPr/>
            </w:pPr>
            <w:r>
              <w:rPr/>
              <w:t>Судья проверяет наличие подписи в решении, а также сопоставляет подпись с подписью судьи, принявшего данное решение, для проверки корректности подписания.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подписей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Подписано ЭП?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подписано ли решение электронной подписью.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34. Если нет, то переход к шагу 35</w:t>
              <w:b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электронной подписи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Электронная подпись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ЭП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"Проверить ЭП", </w:t>
            </w:r>
            <w:r>
              <w:rPr/>
              <w:t>в рамках которого судья проверяет корректность электронной подписи на решении.</w:t>
            </w:r>
            <w:r>
              <w:rPr/>
              <w:b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электронной подписи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Проверить наличие в деле протокола СЗ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ст.  288 АПК РФ, основанием для отмены судебного приказа, решения, постановления арбитражного суда в любом случае является </w:t>
            </w:r>
            <w:r>
              <w:rPr/>
              <w:t xml:space="preserve">отсутствие в деле протокола судебного заседания или подписание его не теми лицами, которые указаны в статье 155 </w:t>
            </w:r>
            <w:r>
              <w:rPr/>
              <w:t>АПК РФ</w:t>
            </w:r>
            <w:r>
              <w:rPr/>
              <w:t>, в случае отсутствия аудиозаписи судебного заседания.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протокола СЗ в материалах дела нижестоящей инстанции.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 СЗ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Проверить корректность подписания протокола СЗ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подписан ли протокол лицами, указанными в ст. 155 АПК РФ (</w:t>
            </w:r>
            <w:r>
              <w:rPr/>
              <w:t>Протокол подписывается председательствующим в судебном заседании, секретарем судебного заседания или помощником судьи, который составлял протокол судебного заседания</w:t>
            </w:r>
            <w:r>
              <w:rPr/>
              <w:t>).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Установлены нарушения?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допущены ли нарушения в части протокола СЗ.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да: переход к шагу 39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нет: переход к шагу 42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Есть аудио-запись протокола СЗ?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аудио-записи хода СЗ, т. к. из существа ст. 288 АПК РФ ясно, что при наличии такой аудиозаписи отсутствие протокола не будет являться основанием для отмены/изменения решения.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да: переход к шагу 40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нет: переход к шагу 41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Установить основания для отмены/ изменения решения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основания для отмены/изменения решения суда нижестоящей инстанции ввиду нарушения ст. 155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шлюз. Завершение проверок по ст. 288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Необходимо разрешить иные вопросы в ходе судебного разбирательства? 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Судья определяет необходимость разрешения иных вопросов в ходе судебного разбирательства.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45</w:t>
            </w:r>
            <w:r>
              <w:rPr/>
              <w:t xml:space="preserve">,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Нет: переход к шагу </w:t>
            </w:r>
            <w:r>
              <w:rPr/>
              <w:t>51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Переход к типовому процессу «Контроль полноты рассмотрения ходатайств и заявлений», в рамках которого осуществляет контроль за тем, чтобы все представленные сторонами документы были рассмотрены судом.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Все заявления рассмотрены?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Судья определяет, все ли заявления рассмотрены.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50</w:t>
            </w:r>
            <w:r>
              <w:rPr/>
              <w:t xml:space="preserve">,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Нет: переход к шагу </w:t>
            </w:r>
            <w:r>
              <w:rPr/>
              <w:t>47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Требуется перейти в судебное разбирательство? 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Судья определяет необходимость перехода в судебное разбирательство в связи с наличием не рассмотренных заявлений от лиц.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48</w:t>
            </w:r>
            <w:r>
              <w:rPr/>
              <w:t xml:space="preserve">,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Нет: переход к шагу </w:t>
            </w:r>
            <w:r>
              <w:rPr/>
              <w:t>49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провести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Переход в процесс провести СЗ для рассмотрения всех ходатайств и заявлений.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Рассмотреть заявление по существу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Переход к типовому процессу «Рассмотреть заявление по существу», в рамках которого судья рассматривает заявление лица по существу без проведения судебного заседания.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Необходимо дополнительное исследование доказательств или выяснение обстоятельств?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Судья определяет необходимость дополнительного исследования доказательств или выяснения обстоятельств по делу в ходе СЗ.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53</w:t>
            </w:r>
            <w:r>
              <w:rPr/>
              <w:t xml:space="preserve">,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Нет: переход к шагу </w:t>
            </w:r>
            <w:r>
              <w:rPr/>
              <w:t>54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Переход в процесс провести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Судья переходит к процессу проведения судебного заседания для исследования доказательств и выяснения обстоятельств по делу.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наличие мирового соглашения</w:t>
              <w:br/>
              <w:t>Ручная задача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Ручная задача: Проверить наличие мирового соглашения</w:t>
              <w:br/>
              <w:t>Согласно ст. 141 АПК РФ стороны могут урегулировать спор, заключив мировое соглашение.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наличия мирового соглашения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Поступило мировое соглашение от сторон?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56. Если нет, то переход к шагу 63</w:t>
              <w:br/>
            </w:r>
            <w:r>
              <w:rPr/>
              <w:t>Судья проверяет наличие поступившего от сторон мирового соглашения.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Ст. 139 АПК РФ: м</w:t>
            </w:r>
            <w:r>
              <w:rPr/>
              <w:t>ировое соглашение может быть заключено сторонами на любой стадии арбитражного процесса и при исполнении судебного акта.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Ст. 141 АПК РФ: Утвердить мировое соглашение может только суд, в производстве которого находится дело. </w:t>
            </w:r>
            <w:r>
              <w:rPr/>
              <w:t xml:space="preserve">Вопрос об утверждении мирового соглашения рассматривается арбитражным судом в судебном заседании. </w:t>
            </w:r>
            <w:r>
              <w:rPr/>
              <w:t>Вопрос утверждения рассматривается судом в срок, не превышающий месяца со дня поступления заявления о его утверждении.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При рассмотрении вопроса об утверждении мирового соглашения в случае обжалования судебного акта законность и обоснованность соответствующего судебного акта не проверяются.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мировое соглашение на законность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соответствие мирового соглашения закону.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законности мирового соглашения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отсутствие нарушения прав третьих лиц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проверяет, не нарушают ли положения мирового соглашения прав третьих лиц.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 можно утвердить?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делает вывод о возможности утверждения мирового соглашения в соответствии со ст. 141 АПК РФ.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Важно, что а</w:t>
            </w:r>
            <w:r>
              <w:rPr/>
              <w:t>рбитражный суд не вправе утверждать мировое соглашение в части, изменять или исключать из него какие-либо условия, согласованные сторонами.</w:t>
            </w:r>
          </w:p>
          <w:p>
            <w:pPr>
              <w:pStyle w:val="BodyText"/>
              <w:bidi w:val="0"/>
              <w:spacing w:before="165" w:after="140"/>
              <w:ind w:hanging="0" w:start="0" w:end="0"/>
              <w:jc w:val="start"/>
              <w:rPr/>
            </w:pPr>
            <w:r>
              <w:rPr/>
              <w:t>Однако п</w:t>
            </w:r>
            <w:r>
              <w:rPr/>
              <w:t xml:space="preserve">ри рассмотрении вопроса об утверждении мирового соглашения арбитражный суд вправе предложить сторонам исключить из мирового соглашения отдельные условия, противоречащие закону или нарушающие права и законные интересы других лиц.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59.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63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утверждении мирового соглашения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Утвердить мировое соглашение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Судья утверждает мировое соглашение.</w:t>
            </w:r>
          </w:p>
          <w:p>
            <w:pPr>
              <w:pStyle w:val="BodyText"/>
              <w:bidi w:val="0"/>
              <w:ind w:hanging="0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>По результатам рассмотрения вопроса об утверждении мирового соглашения арбитражный суд выносит определение (Ч. 5 ст. 141 АПК РФ).</w:t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  <w:t xml:space="preserve">Утверждение мирового соглашения в суде кассационной инстанции по предмету заявленных требований влечет за собой отмену судебного акта и прекращение производства по делу. 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основания для отмены всех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основание для отмены всех судебных актов, принятых судами нижестоящих инстанций, в связи с утверждением мирового соглашения.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в ИС суда данные о решении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информацию об утвержденном мировом соглашении в ИС суда.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внесение данных в ИС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Установлены основания для отмены всех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Установлены основания для отмены всех 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Проверки пройдены?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делает вывод о пройденных проверках.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65.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71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Необходимо распределить судебные расходы?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Судья определяет, необходимо ли распределить судебные расходы в соответствиями с положениями ст. 110 АПК РФ.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66</w:t>
            </w:r>
            <w:r>
              <w:rPr/>
              <w:t xml:space="preserve">, 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Нет: переход к шагу </w:t>
            </w:r>
            <w:r>
              <w:rPr/>
              <w:t>67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Переход к типовому процессу «Взыскать/распределить судебные расходы», в рамках которого судья распределяет судебные расходы по делу между лицами в соответствии с правилами ст. 110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Оставить СА без изменения, а КЖ без удовлетворения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утверждает, что суд кассационной инстанции оставляет СА без изменения, а кассационную жалобу без удовлетворения ввиду отсутствия оснований для изменения/отмены обжалуемого СА в соответствии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в ИС суда данные о решении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в ИС суда данные о принятом решении.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внесение данных в ИС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Установлены основания для будущего решения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 xml:space="preserve">Установлены основания для будущего решения </w:t>
            </w:r>
            <w:r>
              <w:rPr/>
              <w:t>(оставить СА без изменения, а КЖ без удовлетворения).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Выбрать нарушение, которое необходимо указать в СА</w:t>
              <w:br/>
            </w: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выбирает основание изменения/отмены СА, которые следует указать в постановлении.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Автоматический выбор нарушений для указания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Указать на нарушение норм процессуального права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указывает в итоговом СА на нарушение норм процессуального права согласно ч. 4 ст. 288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Указать на несоответствие выводов фактическим обстоятельствам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указывает в итоговом СА на несоответствие выводов суда нижестоящей инстанции фактическим обстоятельствам дела согласно ч. 1 ст. 288 АПК РФ. 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Указать на нарушение норм материального права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указывает в итоговом СА на нарушение норм материального права согласно ч. 2 ст. 288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Все фактические обстоятельства установлены судами нижестоящих инстанций?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Судья проверяет, все ли фактические обстоятельства по делу уже установлены судами нижестоящих инстанций в процессе рассмотрения.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Если да, то переход к шагу 77. Если нет, то переход к шагу 80</w:t>
              <w:b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дополнительное исследование доказательств?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делает вывод о необходимости провести дополнительное исследование доказательств по делу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78. Если нет, то переход к шагу 80</w:t>
              <w:b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Отменить/изменить СА полностью или в части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Согласно п. 2 ч. 1 ст. 287 АПК РФ, п</w:t>
            </w:r>
            <w:r>
              <w:rPr/>
              <w:t>о результатам рассмотрения кассационной жалобы арбитражный суд кассационной инстанции вправе отменить или изменить решение суда первой инстанции и (или) постановление суда апелляционной инстанции полностью или в части и, не передавая дело на новое рассмотрение, принять новый судебный акт, если фактические обстоятельства, имеющие значение для дела, установлены арбитражным судом первой и апелляционной инстанций на основании полного и всестороннего исследования имеющихся в деле доказательств, но этим судом неправильно применена норма права либо законность решения.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Судья отменяет или изменяет СА нижестоящих инстанций полностью или в части согласно данному пункту статьи.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решение о вынесении нового СА</w:t>
              <w:br/>
              <w:t>Ручная задача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 вынесении нового судебного акта в соответствии с  п. 2 ч. 1 ст. 287 АПК РФ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Установлены основания для прекращения производства по делу/основания для оставления искового заявления без рассмотрения?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п. 6 ч. 1 ст. 287 АПК РФ, по результатам рассмотрения кассационной жалобы арбитражный суд кассационной инстанции вправе </w:t>
            </w:r>
            <w:r>
              <w:rPr/>
              <w:t>отменить решение суда первой инстанции и (или) постановление суда апелляционной инстанции полностью или в части и прекратить производство по делу либо оставить исковое заявление без рассмотрения полностью или в части.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 вопрос о прекращении производства по делу или оставления искового заявления без рассмотрения.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82.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87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оснований для прекращения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Отменить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отменяет судебный акт, принятый нижестоящей инстанцией.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Установлены основания для прекращения?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85.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84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Указать на оставление искового заявления без рассмотрения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указывает в постановлении на оставление заявления без рассмотрения согласно  п. 6 ч. 1 ст. 287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Указать на прекращение производства по делу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указывает в постановлении на прекращение производства по делу согласно  п. 6 ч. 1 ст. 287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Обжаловались СА первой и апелляционной инстанции?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определяет, обжаловался ли СА первой и апелляционной инстанции.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88.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95</w:t>
              <w:br/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>
          <w:trHeight w:val="-29651" w:hRule="atLeast"/>
        </w:trPr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отменить/изменить только один из актов?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п. 5 ч. 1 ст. 287 АПК РФ, по результатам рассмотрения кассационной жалобы арбитражный суд кассационной инстанции вправе </w:t>
            </w:r>
            <w:r>
              <w:rPr/>
              <w:t>оставить в силе одно из ранее принятых по делу решений или постановлений.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об отмене/изменению только одного судебного акта из обжалуемых.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93. Если нет, то переход к шагу 94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необходимости отмены одного акта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Оставить один СА в силе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устанавливает, что один из обжалуемых СА оставлен в силе.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Отменить/изменить второй акт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отменяет или изменяет второй СА из обжалуемых.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Параллельный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Отменить/изменить СА полностью или в части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отменяет или изменяет СА полностью или в части согласно ст. 287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направить в другой суд в пределах судебного округа?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п. 4 ч. 1 ст. 287 АПК РФ, по результатам рассмотрения кассационной жалобы арбитражный суд кассационной инстанции вправе о</w:t>
            </w:r>
            <w:r>
              <w:rPr/>
              <w:t>тменить или изменить решение суда первой инстанции и (или) постановление суда апелляционной инстанции полностью или в части и передать дело на рассмотрение другого арбитражного суда первой или апелляционной инстанции в пределах одного и того же судебного округа, если указанные судебные акты повторно проверяются арбитражным судом кассационной инстанции и содержащиеся в них выводы не соответствуют установленным по делу фактическим обстоятельствам или имеющимся в деле доказательствам.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 вопрос о необходимости направления дела на рассмотрение другого суда в пределах одного и того же судебного округа с учетом наличия обстоятельств, указанных в данной статье.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9</w:t>
            </w:r>
            <w:r>
              <w:rPr/>
              <w:t>7</w:t>
            </w:r>
            <w:r>
              <w:rPr/>
              <w:t xml:space="preserve">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9</w:t>
            </w:r>
            <w:r>
              <w:rPr/>
              <w:t>8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необходимости направления в другой суд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Передать дело на рассмотрение другого АС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передает дело на рассмотрение другого арбитражного суда первой или апелляционной инстанции в пределах одного округа.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передача дела в другой АС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дело на новое рассмотрение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>
                <w:lang w:val="ru-RU"/>
              </w:rPr>
              <w:t>Согласно п. 3 ч. 1 ст. 287 АПК РФ, по результатам рассмотрения кассационной жалобы арбитражный суд кассационной инстанции вправе отменить или изменить решение суда первой инстанции и (или) постановление суда апелляционной инстанции полностью или в части и направить дело на новое рассмотрение в соответствующий арбитражный суд, решение, постановление которого отменено или изменено, если этим судом нарушены нормы процессуального права, являющиеся в соответствии с частью 4 статьи 288 АПК РФ основанием для отмены решения, постановления, или если выводы, содержащиеся в обжалуемых решении, постановлении, не соответствуют установленным по делу фактическим обстоятельствам или имеющимся в деле доказательствам. При направлении дела на новое рассмотрение суд может указать на необходимость рассмотрения дела коллегиальным составом судей и (или) в ином судебном составе.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>
                <w:lang w:val="ru-RU"/>
              </w:rPr>
              <w:t>С</w:t>
            </w:r>
            <w:r>
              <w:rPr>
                <w:lang w:val="ru-RU"/>
              </w:rPr>
              <w:t>удья направляет дело на новое рассмотрение в арбитражный суд, решение которого отменено или изменено.</w:t>
            </w:r>
          </w:p>
          <w:p>
            <w:pPr>
              <w:pStyle w:val="Style17"/>
              <w:bidi w:val="0"/>
              <w:ind w:hanging="0" w:start="0" w:end="0"/>
              <w:jc w:val="start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направление на новое рассмотрение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в тот же состав суда?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определяет необходимость рассмотрения дела в том же судебном составе.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100.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101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Указать на рассмотрение иным составом суда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при направлении дела в АС указывает на необходимость рассмотрения дела иным составом суда согласно </w:t>
            </w:r>
            <w:r>
              <w:rPr>
                <w:lang w:val="ru-RU"/>
              </w:rPr>
              <w:t>п. 3 ч. 1</w:t>
            </w:r>
            <w:r>
              <w:rPr/>
              <w:t xml:space="preserve"> ст. 287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Указать на необходимость коллегиального рассмотрения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при направлении дела в АС указывает на необходимость рассмотрения дела коллегиально согласно </w:t>
            </w:r>
            <w:r>
              <w:rPr>
                <w:lang w:val="ru-RU"/>
              </w:rPr>
              <w:t>п. 3 ч. 1</w:t>
            </w:r>
            <w:r>
              <w:rPr/>
              <w:t xml:space="preserve"> ст. 287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Необходимо распределить судебные расходы?</w:t>
            </w:r>
          </w:p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Судья определяет, необходимо ли распределить судебные расходы в соответствиями с положениями ст. 110 АПК РФ.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 xml:space="preserve">Если Да: переход к шагу </w:t>
            </w:r>
            <w:r>
              <w:rPr/>
              <w:t>109</w:t>
            </w:r>
          </w:p>
          <w:p>
            <w:pPr>
              <w:pStyle w:val="Style17"/>
              <w:bidi w:val="0"/>
              <w:jc w:val="start"/>
              <w:rPr/>
            </w:pPr>
            <w:r>
              <w:rPr/>
              <w:t>Если Нет: переход к шагу 1</w:t>
            </w:r>
            <w:r>
              <w:rPr/>
              <w:t>10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widowControl w:val="false"/>
              <w:suppressLineNumbers/>
              <w:bidi w:val="0"/>
              <w:jc w:val="start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Переход к типовому процессу «Взыскать/распределить судебные расходы», в рамках которого судья распределяет судебные расходы по делу между лицами в соответствии с правилами ст. 110 АПК РФ.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Данные о принятом решении, внесенные в ИС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в ИС суда данные о решении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данные о принятом решении в ИС суда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внесение данных в ИС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КЖ по упрощенному производству?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Особенности рассмотрения жалоб на решения по делам, рассмотренным в порядке упрощенного производства, указаны в ст. 288.2 АПК РФ.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114.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113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>
          <w:trHeight w:val="-54205" w:hRule="atLeast"/>
        </w:trPr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</w:t>
            </w:r>
            <w:r>
              <w:rPr/>
              <w:t>Установлены основания для будущего решения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основания для судебного акта.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Постановление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  <w:br/>
              <w:t>Переход к типовому процессу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судья формирует и подписывает постановление либо об удовлетворении жалобы, либо об отказе в удовлетворении в зависимости от принятого решения.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Постановление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  <w:br/>
              <w:t>Переход к типовому процессу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</w:t>
              <w:br/>
            </w:r>
            <w:r>
              <w:rPr/>
              <w:t>Канцелярия направляет судебный акт лицам, участвующим в деле, на ознакомление.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Судебный акт направлен ЛУВД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Постановление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Получен судебный акт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получает СА суда.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Постановление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Ознакомиться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ознакамливается с содержанием СА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 </w:t>
            </w:r>
            <w:r>
              <w:rPr/>
              <w:t xml:space="preserve">Есть основания для обжалования?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принимает решение об обжаловании.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да: переход к шагу 120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нет: переход к шагу 121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процессу кассационного обжалования 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переходит к процессу подачи жалобы и инициирует процесс кассационного обжалования.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4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2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894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ЛУВД ознакомлено с содержанием СА.</w:t>
            </w:r>
          </w:p>
        </w:tc>
        <w:tc>
          <w:tcPr>
            <w:tcW w:w="359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90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45"/>
        <w:gridCol w:w="17743"/>
      </w:tblGrid>
      <w:tr>
        <w:trPr>
          <w:tblHeader w:val="true"/>
        </w:trPr>
        <w:tc>
          <w:tcPr>
            <w:tcW w:w="134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1774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Рассмотрение кассационной жалобы, проверка соблюдения норм материального и процессуального права, </w:t>
            </w:r>
            <w:r>
              <w:rPr/>
              <w:t>принятие решения по жалобе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77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Направление документов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40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3"/>
        <w:gridCol w:w="4078"/>
        <w:gridCol w:w="2374"/>
        <w:gridCol w:w="4663"/>
      </w:tblGrid>
      <w:tr>
        <w:trPr>
          <w:tblHeader w:val="true"/>
        </w:trPr>
        <w:tc>
          <w:tcPr>
            <w:tcW w:w="289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407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Постановление</w:t>
            </w:r>
          </w:p>
        </w:tc>
        <w:tc>
          <w:tcPr>
            <w:tcW w:w="40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Постановление кассационного суда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Жалоба</w:t>
            </w:r>
          </w:p>
        </w:tc>
        <w:tc>
          <w:tcPr>
            <w:tcW w:w="40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Кассационная жалоба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289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Соглашение</w:t>
            </w:r>
          </w:p>
        </w:tc>
        <w:tc>
          <w:tcPr>
            <w:tcW w:w="40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Мировое соглашение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66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Style17"/>
        <w:bidi w:val="0"/>
        <w:ind w:hanging="0" w:start="0" w:end="0"/>
        <w:jc w:val="start"/>
        <w:rPr/>
      </w:pPr>
      <w:r>
        <w:rPr/>
        <w:t>-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668</TotalTime>
  <Application>LibreOffice/7.6.4.1$Windows_X86_64 LibreOffice_project/e19e193f88cd6c0525a17fb7a176ed8e6a3e2aa1</Application>
  <AppVersion>15.0000</AppVersion>
  <Pages>1</Pages>
  <Words>4555</Words>
  <Characters>26572</Characters>
  <CharactersWithSpaces>30107</CharactersWithSpaces>
  <Paragraphs>1104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2025-10-22T14:35:30Z</dcterms:created>
  <dc:creator/>
  <dc:description/>
  <dc:language>ru-RU</dc:language>
  <cp:lastModifiedBy/>
  <dcterms:modified xsi:type="dcterms:W3CDTF">2025-10-23T01:44:53Z</dcterms:modified>
  <cp:revision>53</cp:revision>
  <dc:subject/>
  <dc:title/>
</cp:coreProperties>
</file>