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E33D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ТБП117: "Рассмотреть КЖ на СП по существу"</w:t>
      </w:r>
    </w:p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422534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542253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542253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D4">
            <w:pPr>
              <w:pStyle w:val="a3"/>
            </w:pPr>
            <w:r>
              <w:t>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42253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27.12.2016 N 62 (ред. о</w:t>
            </w:r>
            <w:r>
              <w:rPr>
                <w:rFonts w:eastAsia="Times New Roman"/>
              </w:rPr>
              <w:t>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 приказном производстве"</w:t>
            </w:r>
          </w:p>
        </w:tc>
      </w:tr>
    </w:tbl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E33D4">
      <w:pPr>
        <w:pStyle w:val="code-line"/>
      </w:pPr>
      <w:r>
        <w:t>BPMN-файл: "TBP117_rassmotr_k</w:t>
      </w:r>
      <w:r>
        <w:t>zh_sp_suschestvu_bpmn_asis.bpmn"</w:t>
      </w:r>
    </w:p>
    <w:p w:rsidR="00000000" w:rsidRDefault="008E33D4">
      <w:pPr>
        <w:pStyle w:val="code-line"/>
      </w:pPr>
      <w:r>
        <w:t>Схема отражает полный цикл рассмотрения кассационной жалобы на судебный приказ в арбитражном суде кассационной инстанции, включая:</w:t>
      </w:r>
    </w:p>
    <w:p w:rsidR="00000000" w:rsidRDefault="008E33D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нарушений норм материального и процессуального права</w:t>
      </w:r>
    </w:p>
    <w:p w:rsidR="00000000" w:rsidRDefault="008E33D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процедуры вынесения суд</w:t>
      </w:r>
      <w:r>
        <w:rPr>
          <w:rFonts w:eastAsia="Times New Roman"/>
        </w:rPr>
        <w:t>ебного приказа</w:t>
      </w:r>
    </w:p>
    <w:p w:rsidR="00000000" w:rsidRDefault="008E33D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судьбе судебного приказа</w:t>
      </w:r>
    </w:p>
    <w:p w:rsidR="00000000" w:rsidRDefault="008E33D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Направление документов участникам процесса</w:t>
      </w:r>
    </w:p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51393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рассмо</w:t>
            </w:r>
            <w:r>
              <w:rPr>
                <w:rFonts w:eastAsia="Times New Roman"/>
              </w:rPr>
              <w:t>треть кассационную жалобу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 xml:space="preserve">Судья принимает решение о необходимости рассмотрения кассационной жалобы на судебный приказ. </w:t>
            </w:r>
            <w:r>
              <w:rPr>
                <w:color w:val="000000"/>
              </w:rPr>
              <w:t>Особенности кассационного производства, связанные с пересмотром вступившего в законную силу судебного приказа опреде</w:t>
            </w:r>
            <w:r>
              <w:rPr>
                <w:color w:val="000000"/>
              </w:rPr>
              <w:t>ляются согласно положениям ст. 288.1 </w:t>
            </w:r>
          </w:p>
          <w:p w:rsidR="00000000" w:rsidRDefault="008E33D4">
            <w:pPr>
              <w:pStyle w:val="a3"/>
            </w:pPr>
            <w:r>
              <w:t>Вступившие в законную силу судебные приказы арбитражных судов первой инстанции могут быть обжалованы в порядке кассационного производства по правилам, предусмотренным настоящей главой, с учетом особенностей, установлен</w:t>
            </w:r>
            <w:r>
              <w:t>ных настоящей статьей.</w:t>
            </w:r>
          </w:p>
          <w:p w:rsidR="00000000" w:rsidRDefault="008E33D4">
            <w:pPr>
              <w:pStyle w:val="a3"/>
            </w:pPr>
            <w:r>
              <w:rPr>
                <w:color w:val="000000"/>
              </w:rPr>
              <w:t>Кассационная жалоба на судебный приказ рассматривается в суде кассационной инстанции судьей единолично без вызова сторон. С учетом характера и сложности рассматриваемого вопроса, а также доводов кассационной жалобы и возражений относ</w:t>
            </w:r>
            <w:r>
              <w:rPr>
                <w:color w:val="000000"/>
              </w:rPr>
              <w:t>ительно кассационной жалобы суд может вызвать лиц, участвующих в деле, в судебное заседание.</w:t>
            </w:r>
          </w:p>
          <w:p w:rsidR="00000000" w:rsidRDefault="008E33D4">
            <w:pPr>
              <w:pStyle w:val="a3"/>
            </w:pPr>
            <w:r>
              <w:rPr>
                <w:color w:val="172B4D"/>
              </w:rPr>
              <w:t xml:space="preserve">Кассационная жалоба подается в арбитражный суд на бумажном носителе или в электронном виде, в том числе в форме электронного документа. Кассационная жалоба должна </w:t>
            </w:r>
            <w:r>
              <w:rPr>
                <w:color w:val="172B4D"/>
              </w:rPr>
              <w:t>соответствовать требованиям ст. 277 АПК РФ и Порядка подачи в арбитражные суды Российской Федерации документов в электронном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Параллельный шлюз</w:t>
            </w:r>
          </w:p>
          <w:p w:rsidR="00000000" w:rsidRDefault="008E33D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шлюз. Судья распределяет задачи по параллельным веткам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задач по веткам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применения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правильность применения норм материального права при вынесении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ИС для автоматической пров</w:t>
            </w:r>
            <w:r>
              <w:rPr>
                <w:rFonts w:eastAsia="Times New Roman"/>
              </w:rPr>
              <w:t>ерки соответствия норм права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Допущены нарушения?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принимает решение о наличии нарушений материального права.</w:t>
            </w:r>
          </w:p>
          <w:p w:rsidR="00000000" w:rsidRDefault="008E33D4">
            <w:pPr>
              <w:pStyle w:val="a3"/>
            </w:pPr>
            <w:r>
              <w:t>Да: переход к шагу 4,</w:t>
            </w:r>
          </w:p>
          <w:p w:rsidR="00000000" w:rsidRDefault="008E33D4">
            <w:pPr>
              <w:pStyle w:val="a3"/>
            </w:pPr>
            <w: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валидация результатов проверки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Какие нарушения допущены?</w:t>
            </w:r>
          </w:p>
          <w:p w:rsidR="00000000" w:rsidRDefault="008E33D4">
            <w:pPr>
              <w:pStyle w:val="a3"/>
            </w:pPr>
            <w: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распределяет проверку по различным типам нарушений материального права. Переход к шагам 5-10</w:t>
            </w:r>
          </w:p>
          <w:p w:rsidR="00000000" w:rsidRDefault="008E33D4">
            <w:pPr>
              <w:pStyle w:val="a3"/>
            </w:pPr>
            <w:r>
              <w:t xml:space="preserve">Согласно ч.5 ст. 2881. АПК РФ: </w:t>
            </w:r>
            <w:r>
              <w:rPr>
                <w:color w:val="000000"/>
              </w:rPr>
              <w:t>Арбитражный суд кассационной инстанции проверяет законность судебного приказа,</w:t>
            </w:r>
            <w:r>
              <w:rPr>
                <w:color w:val="000000"/>
              </w:rPr>
              <w:t xml:space="preserve"> устанавливая правильность применения норм материального права и норм процессуального права при вынесении судебного приказа и исходя из доводов, содержащихся в кассационной жалобе и возражениях относительно жалобы.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по типам нар</w:t>
            </w:r>
            <w:r>
              <w:rPr>
                <w:rFonts w:eastAsia="Times New Roman"/>
              </w:rPr>
              <w:t>ушений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Неправильное истолкование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правильность истолкования закона при вынесении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базы знаний для проверки правильности толкования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Неприменение закона, подлежащего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были ли применены все законы, подлежащие применению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применения всех необходимых норм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Применение закона, не подлежащего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был ли применен закон, не подлежащий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применяемых норм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Несоблюдение обязательного претензионного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обязательного претензионного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соблюдения претензионного порядка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Истечение срока исковой давности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срока исковой давности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и проверка сроков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Несоблюдение обязательного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обязательного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</w:t>
            </w:r>
            <w:r>
              <w:rPr>
                <w:rFonts w:eastAsia="Times New Roman"/>
              </w:rPr>
              <w:t>ическая проверка соблюдения досудебного порядка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шлюз,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объединение результатов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Судья координирует переход к следующему этапу проверки,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переходов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нарушение норм процессуального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норм проце</w:t>
            </w:r>
            <w:r>
              <w:rPr>
                <w:rFonts w:eastAsia="Times New Roman"/>
              </w:rPr>
              <w:t>ссуального права при вынесении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ИС для автоматической проверки процессуальных норм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состава суда, принявшего 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законность состава суда, принявшего судебный приказ. Согласно ч.1 ст.18 АПК РФ: </w:t>
            </w:r>
            <w:r>
              <w:rPr>
                <w:rFonts w:eastAsia="Times New Roman"/>
                <w:color w:val="000000"/>
              </w:rPr>
              <w:t>Состав суда для рассмотрения каждого дела, в том числе с участием арбитражных заседателей, формируется с учетом нагрузки и специализации судей путем использован</w:t>
            </w:r>
            <w:r>
              <w:rPr>
                <w:rFonts w:eastAsia="Times New Roman"/>
                <w:color w:val="000000"/>
              </w:rPr>
              <w:t>ия автоматизированной информационной системы. В случае невозможности использования в суде автоматизированной информационной системы допускается формирование состава суда в ином порядке, исключающем влияние на его формирование лиц, заинтересованных в исходе</w:t>
            </w:r>
            <w:r>
              <w:rPr>
                <w:rFonts w:eastAsia="Times New Roman"/>
                <w:color w:val="000000"/>
              </w:rPr>
              <w:t xml:space="preserve"> судебного разбирательства.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состава суда по базе данных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правил о языке при рассмотрении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правил о языке при рассмотрении дела согласно ст. 12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проверка соответствия языка требованиям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надлежащее извещение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проверяет надлежащее извещение участников процесса согласно ст. 123 АПК РФ</w:t>
            </w:r>
          </w:p>
          <w:p w:rsidR="00000000" w:rsidRDefault="008E33D4">
            <w:pPr>
              <w:pStyle w:val="a3"/>
            </w:pPr>
            <w:r>
              <w:rPr>
                <w:color w:val="000000"/>
              </w:rPr>
              <w:t>Лица, участвующие в деле, и иные участники арбитражного процесса считаются извещенными н</w:t>
            </w:r>
            <w:r>
              <w:rPr>
                <w:color w:val="000000"/>
              </w:rPr>
              <w:t>адлежащим образом, если к началу судебного заседания, совершения отдельного процессуального действия арбитражный суд располагает сведениями о получении адресатом копии определения о принятии искового заявления или заявления к производству и возбуждении про</w:t>
            </w:r>
            <w:r>
              <w:rPr>
                <w:color w:val="000000"/>
              </w:rPr>
              <w:t>изводства по делу, направленной ему в порядке, установленном настоящим Кодексом, или иными доказательствами получения лицами, участвующими в деле, информации о начавшемся судебном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факта и способа извещения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подписания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корректность подписания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электронной подписи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Подписано ЭП?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принимает решение о необходимости проверки электронной п</w:t>
            </w:r>
            <w:r>
              <w:t>одписи.</w:t>
            </w:r>
          </w:p>
          <w:p w:rsidR="00000000" w:rsidRDefault="008E33D4">
            <w:pPr>
              <w:pStyle w:val="a3"/>
            </w:pPr>
            <w:r>
              <w:t>Да: переход к шагу 19,</w:t>
            </w:r>
          </w:p>
          <w:p w:rsidR="00000000" w:rsidRDefault="008E33D4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необходимости проверки ЭП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ЭП". В результате данного ТП Судья проверяет корректность электронной подписи суд</w:t>
            </w:r>
            <w:r>
              <w:rPr>
                <w:rFonts w:eastAsia="Times New Roman"/>
              </w:rPr>
              <w:t>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электронной подписи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переходов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вынесения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процедуры вынесения судебного приказа согласно положениям гл. 29.1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процедуре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нарушение?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принимает решение о наличии нарушений процедуры.</w:t>
            </w:r>
          </w:p>
          <w:p w:rsidR="00000000" w:rsidRDefault="008E33D4">
            <w:pPr>
              <w:pStyle w:val="a3"/>
            </w:pPr>
            <w:r>
              <w:t>Да: переход к шагу 23,</w:t>
            </w:r>
          </w:p>
          <w:p w:rsidR="00000000" w:rsidRDefault="008E33D4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валидация результатов проверки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Какое нарушение допущено?</w:t>
            </w:r>
          </w:p>
          <w:p w:rsidR="00000000" w:rsidRDefault="008E33D4">
            <w:pPr>
              <w:pStyle w:val="a3"/>
            </w:pPr>
            <w: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распределяет проверку по различным типам нарушений процедуры.</w:t>
            </w:r>
          </w:p>
          <w:p w:rsidR="00000000" w:rsidRDefault="008E33D4">
            <w:pPr>
              <w:pStyle w:val="a3"/>
            </w:pPr>
            <w:r>
              <w:t>Да: переход к шагам 24-25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по типам нарушений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 спор о праве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наличие спора о праве, препятствующего вынесению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спора о праве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Требование не содержится в ст. 229.2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соответствие требования ст. 229.2 АПК РФ. Согласно данной статье судебный приказ выдается по делам, в которых:</w:t>
            </w:r>
          </w:p>
          <w:p w:rsidR="00000000" w:rsidRDefault="008E33D4">
            <w:pPr>
              <w:pStyle w:val="a3"/>
            </w:pPr>
          </w:p>
          <w:p w:rsidR="00000000" w:rsidRDefault="008E33D4">
            <w:pPr>
              <w:pStyle w:val="a3"/>
            </w:pPr>
            <w:r>
              <w:t>1) требования вытекают из неисполнения или ненадлежащего исполнения договора и ос</w:t>
            </w:r>
            <w:r>
              <w:t>нованы на представленных взыскателем документах, устанавливающих денежные обязательства, если цена заявленных требований не превышает семьсот пятьдесят тысяч рублей;</w:t>
            </w:r>
          </w:p>
          <w:p w:rsidR="00000000" w:rsidRDefault="008E33D4">
            <w:pPr>
              <w:pStyle w:val="a3"/>
            </w:pPr>
            <w:r>
              <w:br/>
              <w:t xml:space="preserve">2) требование основано на совершенном нотариусом протесте векселя в неплатеже, неакцепте </w:t>
            </w:r>
            <w:r>
              <w:t>и недатировании акцепта, если цена заявленного требования не превышает семьсот пятьдесят тысяч рублей;</w:t>
            </w:r>
          </w:p>
          <w:p w:rsidR="00000000" w:rsidRDefault="008E33D4">
            <w:pPr>
              <w:pStyle w:val="a3"/>
            </w:pPr>
          </w:p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3) заявлено требование о взыскании обязательных платежей и санкций, если указанный в заявлении общий размер подлежащей взысканию денежной суммы не прев</w:t>
            </w:r>
            <w:r>
              <w:rPr>
                <w:rFonts w:eastAsia="Times New Roman"/>
              </w:rPr>
              <w:t>ышает сто тысяч рублей.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требованиям АПК РФ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шлюз,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объединение результатов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переходов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права должника на 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права должника на возражение против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проверка соблюдения </w:t>
            </w:r>
            <w:r>
              <w:rPr>
                <w:rFonts w:eastAsia="Times New Roman"/>
              </w:rPr>
              <w:t>прав должника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нарушение?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принимает решение о наличии нарушений права на возражение.</w:t>
            </w:r>
          </w:p>
          <w:p w:rsidR="00000000" w:rsidRDefault="008E33D4">
            <w:pPr>
              <w:pStyle w:val="a3"/>
            </w:pPr>
            <w:r>
              <w:t>Да: переход к шагу 30,</w:t>
            </w:r>
          </w:p>
          <w:p w:rsidR="00000000" w:rsidRDefault="008E33D4">
            <w:pPr>
              <w:pStyle w:val="a3"/>
            </w:pPr>
            <w:r>
              <w:t>Нет: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валидация результатов проверки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Какое нарушение допущено?</w:t>
            </w:r>
          </w:p>
          <w:p w:rsidR="00000000" w:rsidRDefault="008E33D4">
            <w:pPr>
              <w:pStyle w:val="a3"/>
            </w:pPr>
            <w: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распределяет проверку по различным типам нарушений права на возражение. Переход к шагам 31-33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по типам нарушений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Ненаправление копии СП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</w:t>
            </w:r>
            <w:r>
              <w:rPr>
                <w:rFonts w:eastAsia="Times New Roman"/>
              </w:rPr>
              <w:t>яет факт ненаправления копии судебного приказа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факта направления документов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должника отсутствовала возможность заявить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была ли у должника возможность заявить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соблюдения сроков и процедур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необоснованно проигнорировал возражения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были ли рассмотрены возражения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рассмотрения возражений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шлюз. Судья объединяет результаты проверки всех типов нарушений права на 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объединение результатов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переходов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пределов требований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пределов требований, заявленных в заявлении о вынесении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сумм и требований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нарушение? Экс</w:t>
            </w:r>
            <w:r>
              <w:rPr>
                <w:rFonts w:eastAsia="Times New Roman"/>
              </w:rPr>
              <w:t>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принимает решение о наличии нарушений пределов требований.</w:t>
            </w:r>
          </w:p>
          <w:p w:rsidR="00000000" w:rsidRDefault="008E33D4">
            <w:pPr>
              <w:pStyle w:val="a3"/>
            </w:pPr>
            <w:r>
              <w:t>Да: переход к шагу 38,</w:t>
            </w:r>
          </w:p>
          <w:p w:rsidR="00000000" w:rsidRDefault="008E33D4">
            <w:pPr>
              <w:pStyle w:val="a3"/>
            </w:pPr>
            <w:r>
              <w:t>Нет: переход к шагу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валидация результатов проверки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Какое нарушение допущено? 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распределяет проверку по различным типам нарушений пределов требований. Переход к шагам 39-40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по типам нарушений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 вынесен на сумму, превышающую заявленную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превышает ли сумма судебного</w:t>
            </w:r>
            <w:r>
              <w:rPr>
                <w:rFonts w:eastAsia="Times New Roman"/>
              </w:rPr>
              <w:t xml:space="preserve"> приказа заявленную.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сумм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 вынесен на сумму, не подтвержденную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подтверждение суммы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подтверждающих документов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объединяет результаты проверки всех типов нарушений пределов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объединение результатов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переходов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Судья объединяет результаты всех проведенных проверок,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объединение всех результатов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Проверки пройдены?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принимает решение о прохождении всех проверок.</w:t>
            </w:r>
          </w:p>
          <w:p w:rsidR="00000000" w:rsidRDefault="008E33D4">
            <w:pPr>
              <w:pStyle w:val="a3"/>
            </w:pPr>
            <w:r>
              <w:t>Да: переход к шагу 45,</w:t>
            </w:r>
          </w:p>
          <w:p w:rsidR="00000000" w:rsidRDefault="008E33D4">
            <w:pPr>
              <w:pStyle w:val="a3"/>
            </w:pPr>
            <w:r>
              <w:t>Нет: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валидация результатов всех проверок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оставления СП без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ост</w:t>
            </w:r>
            <w:r>
              <w:rPr>
                <w:rFonts w:eastAsia="Times New Roman"/>
              </w:rPr>
              <w:t>авления судебного приказа без изменения, а</w:t>
            </w:r>
            <w:r>
              <w:rPr>
                <w:rFonts w:eastAsia="Times New Roman"/>
                <w:color w:val="000000"/>
              </w:rPr>
              <w:t> жалобу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оснований на основе результатов проверок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Необходимо направить на новое рассмотрение?</w:t>
            </w:r>
          </w:p>
          <w:p w:rsidR="00000000" w:rsidRDefault="008E33D4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принимает решение о необходимости направления на новое рассмотрение.</w:t>
            </w:r>
          </w:p>
          <w:p w:rsidR="00000000" w:rsidRDefault="008E33D4">
            <w:pPr>
              <w:pStyle w:val="a3"/>
            </w:pPr>
            <w:r>
              <w:t>Да: переход к шагу 47,</w:t>
            </w:r>
          </w:p>
          <w:p w:rsidR="00000000" w:rsidRDefault="008E33D4">
            <w:pPr>
              <w:pStyle w:val="a3"/>
            </w:pPr>
            <w:r>
              <w:t>Нет: переход к шагу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рекомендация на основе результатов проверок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отмены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Судья устанавливает основ</w:t>
            </w:r>
            <w:r>
              <w:t xml:space="preserve">ания для отмены судебного приказа. Согласно ч.6 ст.228.1 </w:t>
            </w:r>
            <w:r>
              <w:rPr>
                <w:color w:val="000000"/>
              </w:rPr>
              <w:t>отменить судебный приказ и направить дело на новое рассмотрение, если имеются основания, указанные в </w:t>
            </w:r>
            <w:r>
              <w:t>части 4</w:t>
            </w:r>
            <w:r>
              <w:rPr>
                <w:color w:val="000000"/>
              </w:rPr>
              <w:t xml:space="preserve"> ст.288.1 АПК РФ</w:t>
            </w:r>
          </w:p>
          <w:p w:rsidR="00000000" w:rsidRDefault="008E33D4">
            <w:pPr>
              <w:pStyle w:val="a3"/>
            </w:pPr>
            <w:r>
              <w:rPr>
                <w:color w:val="000000"/>
              </w:rPr>
              <w:t>Согласно ст.44 Постановления Пленума ВС РФ от 27.12.2016 N 62: Если судебн</w:t>
            </w:r>
            <w:r>
              <w:rPr>
                <w:color w:val="000000"/>
              </w:rPr>
              <w:t>ым приказом разрешен вопрос о правах и обязанностях лица, не участвовавшего в приказном производстве, такое лицо (например, конкурсные кредиторы, уполномоченный орган, арбитражный управляющий) вправе обжаловать судебный приказ применительно к статье 42 и ч</w:t>
            </w:r>
            <w:r>
              <w:rPr>
                <w:color w:val="000000"/>
              </w:rPr>
              <w:t>асти 11 статьи 229.5 АПК РФ. Так, в случае, если вынесенный судебный приказ влечет или может повлечь необоснованное увеличение кредиторской задолженности в ущерб конкурсной массе, суд кассационной инстанции отменяет судебный приказ применительно к пункту 4</w:t>
            </w:r>
            <w:r>
              <w:rPr>
                <w:color w:val="000000"/>
              </w:rPr>
              <w:t xml:space="preserve"> части 4 статьи 288 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оснований для отмены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направление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на необходимость направления дела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указаний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переходов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отмены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отмены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оснований для отмены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возможность обращения в другом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указывает на возможность обращения в другом порядке согласно ч.6 ст.288.1 АПК РФ: </w:t>
            </w:r>
            <w:r>
              <w:rPr>
                <w:rFonts w:eastAsia="Times New Roman"/>
                <w:color w:val="000000"/>
              </w:rPr>
              <w:t>отменить судебный приказ, указав при этом в постановлении на право взыскателя предъявить требование в порядке искового производства или производства по делам, возникающим из административных и иных публичных правоотношений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указаний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переходов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кассационной инстанции вносит данные о принятом решении в информационную систему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арбитражного суда кассационной инстанции по результатам рассмотрения кассационной жалобы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судебный акт по результатам рассмотрени</w:t>
            </w:r>
            <w:r>
              <w:rPr>
                <w:rFonts w:eastAsia="Times New Roman"/>
              </w:rPr>
              <w:t>я кассационной жалобы (</w:t>
            </w:r>
            <w:r>
              <w:rPr>
                <w:rFonts w:eastAsia="Times New Roman"/>
                <w:color w:val="000000"/>
              </w:rPr>
              <w:t>Постановление арбитражного суда кассационной инстанции по результатам рассмотрения кассационной жалобы на судебный приказ)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принятие судебного акта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</w:t>
            </w:r>
            <w:r>
              <w:rPr>
                <w:rFonts w:eastAsia="Times New Roman"/>
              </w:rPr>
              <w:t>ионной инстанции направляет судебный акт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направление документов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завершает процесс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завершение процесса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получает направленный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получении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знакомится с полученным судебным актом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об ознакомлении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обжалования</w:t>
            </w:r>
            <w:r>
              <w:rPr>
                <w:rFonts w:eastAsia="Times New Roman"/>
              </w:rPr>
              <w:t>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pStyle w:val="a3"/>
            </w:pPr>
            <w:r>
              <w:t>ЛУВД принимает решение о наличии оснований для дальнейшего обжалования.</w:t>
            </w:r>
          </w:p>
          <w:p w:rsidR="00000000" w:rsidRDefault="008E33D4">
            <w:pPr>
              <w:pStyle w:val="a3"/>
            </w:pPr>
            <w:r>
              <w:t>Да: переход к шагу 60,</w:t>
            </w:r>
          </w:p>
          <w:p w:rsidR="00000000" w:rsidRDefault="008E33D4">
            <w:pPr>
              <w:pStyle w:val="a3"/>
            </w:pPr>
            <w:r>
              <w:t>Нет: 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рекомендация на основе анализа документа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 в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переходит к процессу кассационного обжалования в Верховном Суде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направление в ВС РФ</w:t>
            </w:r>
          </w:p>
        </w:tc>
      </w:tr>
      <w:tr w:rsidR="00000000">
        <w:trPr>
          <w:divId w:val="1851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завершает процесс для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завершение</w:t>
            </w:r>
            <w:r>
              <w:rPr>
                <w:rFonts w:eastAsia="Times New Roman"/>
              </w:rPr>
              <w:t xml:space="preserve"> процесса</w:t>
            </w:r>
          </w:p>
        </w:tc>
      </w:tr>
    </w:tbl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704714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70471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нарушений норм материального и процессуального права, анализ процедуры вынесения судебного приказа, принятие решений о судьбе судебного приказа, установление оснований для оставления без изменения или отмены</w:t>
            </w:r>
          </w:p>
        </w:tc>
      </w:tr>
      <w:tr w:rsidR="00000000">
        <w:trPr>
          <w:divId w:val="1770471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кассационной инста</w:t>
            </w:r>
            <w:r>
              <w:rPr>
                <w:rFonts w:eastAsia="Times New Roman"/>
              </w:rPr>
              <w:t>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Внесение данных о решении в информационную систему суда, направление документов участникам процесса</w:t>
            </w:r>
          </w:p>
        </w:tc>
      </w:tr>
      <w:tr w:rsidR="00000000">
        <w:trPr>
          <w:divId w:val="1770471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 ознакомление с судебными актами, принятие решения о дальнейшем обжаловании, переход к процессу обжалования в ВС РФ</w:t>
            </w:r>
          </w:p>
        </w:tc>
      </w:tr>
    </w:tbl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</w:t>
      </w:r>
      <w:r>
        <w:rPr>
          <w:rFonts w:eastAsia="Times New Roman"/>
        </w:rPr>
        <w:t>ников</w:t>
      </w:r>
    </w:p>
    <w:p w:rsidR="00000000" w:rsidRDefault="008E33D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E33D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308839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</w:t>
            </w:r>
            <w:r>
              <w:rPr>
                <w:rFonts w:eastAsia="Times New Roman"/>
                <w:b/>
                <w:bCs/>
              </w:rPr>
              <w:t>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730883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</w:tr>
      <w:tr w:rsidR="00000000">
        <w:trPr>
          <w:divId w:val="730883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оспариваемого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</w:tr>
    </w:tbl>
    <w:p w:rsidR="00000000" w:rsidRDefault="008E33D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775455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577545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арбитражного суда кассационной инстанции по результатам рассмотрения кассационной жалобы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</w:p>
        </w:tc>
      </w:tr>
    </w:tbl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E33D4">
      <w:pPr>
        <w:pStyle w:val="a3"/>
      </w:pPr>
      <w:r>
        <w:rPr>
          <w:color w:val="172B4D"/>
        </w:rPr>
        <w:t>Межведомственное взаимодействие описано в типовых процессах</w:t>
      </w:r>
    </w:p>
    <w:p w:rsidR="00000000" w:rsidRDefault="008E33D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887076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988707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8E33D4" w:rsidRDefault="008E33D4">
      <w:pPr>
        <w:divId w:val="988707634"/>
        <w:rPr>
          <w:rFonts w:eastAsia="Times New Roman"/>
        </w:rPr>
      </w:pPr>
    </w:p>
    <w:sectPr w:rsidR="008E33D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B6649"/>
    <w:multiLevelType w:val="multilevel"/>
    <w:tmpl w:val="B04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3E"/>
    <w:rsid w:val="0082443E"/>
    <w:rsid w:val="008E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2702</Words>
  <Characters>15403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ТБП117: "Рассмотреть КЖ на СП по существу"</vt:lpstr>
    </vt:vector>
  </TitlesOfParts>
  <Company/>
  <LinksUpToDate>false</LinksUpToDate>
  <CharactersWithSpaces>18069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ТБП117: "Рассмотреть КЖ на СП по существу"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2025-11-25T06:57:00Z</dcterms:created>
  <dcterms:modified xsi:type="dcterms:W3CDTF">2025-11-25T06:57:00Z</dcterms:modified>
</cp:coreProperties>
</file>