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A0B97" w:rsidRPr="009C647C" w:rsidRDefault="00812F06" w:rsidP="001F22B0">
      <w:pPr>
        <w:rPr>
          <w:b/>
        </w:rPr>
      </w:pPr>
      <w:r w:rsidRPr="00812F06">
        <w:t>TBP11</w:t>
      </w:r>
      <w:proofErr w:type="gramStart"/>
      <w:r w:rsidRPr="00812F06">
        <w:t>: Рассмотреть</w:t>
      </w:r>
      <w:proofErr w:type="gramEnd"/>
      <w:r w:rsidRPr="00812F06">
        <w:t xml:space="preserve"> заявление об ускорении рассмотрения дела</w:t>
      </w:r>
      <w:r w:rsidR="00CC24EF" w:rsidRPr="009C647C">
        <w:t xml:space="preserve"> </w:t>
      </w:r>
      <w:proofErr w:type="spellStart"/>
      <w:r w:rsidR="006A255B" w:rsidRPr="009C647C">
        <w:rPr>
          <w:spacing w:val="-4"/>
        </w:rPr>
        <w:t>To</w:t>
      </w:r>
      <w:proofErr w:type="spellEnd"/>
      <w:r w:rsidR="006A255B" w:rsidRPr="009C647C">
        <w:rPr>
          <w:spacing w:val="-18"/>
        </w:rPr>
        <w:t xml:space="preserve"> </w:t>
      </w:r>
      <w:proofErr w:type="spellStart"/>
      <w:r w:rsidR="006A255B" w:rsidRPr="009C647C">
        <w:rPr>
          <w:spacing w:val="-5"/>
        </w:rPr>
        <w:t>Be</w:t>
      </w:r>
      <w:proofErr w:type="spellEnd"/>
    </w:p>
    <w:tbl>
      <w:tblPr>
        <w:tblW w:w="0" w:type="auto"/>
        <w:tblInd w:w="250" w:type="dxa"/>
        <w:tblBorders>
          <w:top w:val="single" w:sz="8" w:space="0" w:color="C0C6D0"/>
          <w:left w:val="single" w:sz="8" w:space="0" w:color="C0C6D0"/>
          <w:bottom w:val="single" w:sz="8" w:space="0" w:color="C0C6D0"/>
          <w:right w:val="single" w:sz="8" w:space="0" w:color="C0C6D0"/>
          <w:insideH w:val="single" w:sz="8" w:space="0" w:color="C0C6D0"/>
          <w:insideV w:val="single" w:sz="8" w:space="0" w:color="C0C6D0"/>
        </w:tblBorders>
        <w:tblLayout w:type="fixed"/>
        <w:tblLook w:val="01E0" w:firstRow="1" w:lastRow="1" w:firstColumn="1" w:lastColumn="1" w:noHBand="0" w:noVBand="0"/>
      </w:tblPr>
      <w:tblGrid>
        <w:gridCol w:w="1691"/>
        <w:gridCol w:w="9736"/>
      </w:tblGrid>
      <w:tr w:rsidR="006A0B97" w:rsidRPr="009C647C" w:rsidTr="00812F06">
        <w:trPr>
          <w:trHeight w:val="280"/>
        </w:trPr>
        <w:tc>
          <w:tcPr>
            <w:tcW w:w="1686" w:type="dxa"/>
            <w:tcBorders>
              <w:left w:val="single" w:sz="4" w:space="0" w:color="C0C6D0"/>
              <w:right w:val="single" w:sz="6" w:space="0" w:color="C0C6D0"/>
            </w:tcBorders>
            <w:shd w:val="clear" w:color="auto" w:fill="F3F4F7"/>
          </w:tcPr>
          <w:p w:rsidR="006A0B97" w:rsidRPr="009C647C" w:rsidRDefault="006A255B">
            <w:pPr>
              <w:pStyle w:val="TableParagraph"/>
              <w:spacing w:before="118" w:line="280" w:lineRule="auto"/>
              <w:ind w:left="152"/>
              <w:rPr>
                <w:sz w:val="24"/>
                <w:szCs w:val="24"/>
              </w:rPr>
            </w:pPr>
            <w:r w:rsidRPr="009C647C">
              <w:rPr>
                <w:spacing w:val="-2"/>
                <w:w w:val="90"/>
                <w:sz w:val="24"/>
                <w:szCs w:val="24"/>
              </w:rPr>
              <w:t>Наименование</w:t>
            </w:r>
            <w:r w:rsidRPr="009C647C">
              <w:rPr>
                <w:spacing w:val="40"/>
                <w:sz w:val="24"/>
                <w:szCs w:val="24"/>
              </w:rPr>
              <w:t xml:space="preserve"> </w:t>
            </w:r>
            <w:r w:rsidRPr="009C647C">
              <w:rPr>
                <w:spacing w:val="-2"/>
                <w:sz w:val="24"/>
                <w:szCs w:val="24"/>
              </w:rPr>
              <w:t>процесса</w:t>
            </w:r>
          </w:p>
        </w:tc>
        <w:tc>
          <w:tcPr>
            <w:tcW w:w="9736" w:type="dxa"/>
            <w:tcBorders>
              <w:left w:val="single" w:sz="6" w:space="0" w:color="C0C6D0"/>
              <w:right w:val="single" w:sz="4" w:space="0" w:color="C0C6D0"/>
            </w:tcBorders>
          </w:tcPr>
          <w:p w:rsidR="006A0B97" w:rsidRPr="009C647C" w:rsidRDefault="00812F06" w:rsidP="004A19CD">
            <w:pPr>
              <w:pStyle w:val="TableParagraph"/>
              <w:spacing w:before="0"/>
              <w:ind w:left="0"/>
              <w:jc w:val="both"/>
              <w:rPr>
                <w:sz w:val="24"/>
                <w:szCs w:val="24"/>
              </w:rPr>
            </w:pPr>
            <w:r w:rsidRPr="00812F06">
              <w:t>TBP11</w:t>
            </w:r>
            <w:proofErr w:type="gramStart"/>
            <w:r w:rsidRPr="00812F06">
              <w:t>: Рассмотреть</w:t>
            </w:r>
            <w:proofErr w:type="gramEnd"/>
            <w:r w:rsidRPr="00812F06">
              <w:t xml:space="preserve"> заявление об ускорении рассмотрения дела</w:t>
            </w:r>
          </w:p>
        </w:tc>
      </w:tr>
      <w:tr w:rsidR="006A0B97" w:rsidRPr="009C647C" w:rsidTr="00812F06">
        <w:trPr>
          <w:trHeight w:val="188"/>
        </w:trPr>
        <w:tc>
          <w:tcPr>
            <w:tcW w:w="1686" w:type="dxa"/>
            <w:tcBorders>
              <w:left w:val="single" w:sz="4" w:space="0" w:color="C0C6D0"/>
              <w:bottom w:val="single" w:sz="6" w:space="0" w:color="C0C6D0"/>
              <w:right w:val="single" w:sz="6" w:space="0" w:color="C0C6D0"/>
            </w:tcBorders>
            <w:shd w:val="clear" w:color="auto" w:fill="F3F4F7"/>
          </w:tcPr>
          <w:p w:rsidR="006A0B97" w:rsidRPr="009C647C" w:rsidRDefault="006A255B">
            <w:pPr>
              <w:pStyle w:val="TableParagraph"/>
              <w:spacing w:before="118"/>
              <w:ind w:left="152"/>
              <w:rPr>
                <w:sz w:val="24"/>
                <w:szCs w:val="24"/>
              </w:rPr>
            </w:pPr>
            <w:r w:rsidRPr="009C647C">
              <w:rPr>
                <w:w w:val="90"/>
                <w:sz w:val="24"/>
                <w:szCs w:val="24"/>
              </w:rPr>
              <w:t>Суть</w:t>
            </w:r>
            <w:r w:rsidRPr="009C647C">
              <w:rPr>
                <w:spacing w:val="3"/>
                <w:sz w:val="24"/>
                <w:szCs w:val="24"/>
              </w:rPr>
              <w:t xml:space="preserve"> </w:t>
            </w:r>
            <w:r w:rsidRPr="009C647C">
              <w:rPr>
                <w:spacing w:val="-2"/>
                <w:sz w:val="24"/>
                <w:szCs w:val="24"/>
              </w:rPr>
              <w:t>процесса</w:t>
            </w:r>
          </w:p>
        </w:tc>
        <w:tc>
          <w:tcPr>
            <w:tcW w:w="9736" w:type="dxa"/>
            <w:tcBorders>
              <w:left w:val="single" w:sz="6" w:space="0" w:color="C0C6D0"/>
              <w:bottom w:val="single" w:sz="6" w:space="0" w:color="C0C6D0"/>
              <w:right w:val="single" w:sz="4" w:space="0" w:color="C0C6D0"/>
            </w:tcBorders>
          </w:tcPr>
          <w:p w:rsidR="006A0B97" w:rsidRPr="00D9255F" w:rsidRDefault="00812F06" w:rsidP="00246E3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</w:t>
            </w:r>
            <w:r w:rsidRPr="00812F06">
              <w:rPr>
                <w:sz w:val="24"/>
                <w:szCs w:val="24"/>
              </w:rPr>
              <w:t>ассмотрение заявления лица, участвующего в деле, об ускорении судебного разбирательства в целях соблюдения права на судопроизводство. Суд (обычно председатель) анализирует обоснованность заявления, выносит определение об удовлетворении или отказе и, при необходимости, принимает меры по ускорению рассмотрения дела.</w:t>
            </w:r>
          </w:p>
        </w:tc>
      </w:tr>
      <w:tr w:rsidR="005F116E" w:rsidRPr="009C647C" w:rsidTr="00812F06">
        <w:trPr>
          <w:trHeight w:val="282"/>
        </w:trPr>
        <w:tc>
          <w:tcPr>
            <w:tcW w:w="1686" w:type="dxa"/>
            <w:tcBorders>
              <w:top w:val="single" w:sz="6" w:space="0" w:color="C0C6D0"/>
              <w:left w:val="single" w:sz="4" w:space="0" w:color="C0C6D0"/>
              <w:bottom w:val="single" w:sz="6" w:space="0" w:color="C0C6D0"/>
              <w:right w:val="single" w:sz="6" w:space="0" w:color="C0C6D0"/>
            </w:tcBorders>
            <w:shd w:val="clear" w:color="auto" w:fill="F3F4F7"/>
          </w:tcPr>
          <w:p w:rsidR="005F116E" w:rsidRPr="009C647C" w:rsidRDefault="005F116E" w:rsidP="005F116E">
            <w:pPr>
              <w:pStyle w:val="TableParagraph"/>
              <w:spacing w:before="121" w:line="280" w:lineRule="auto"/>
              <w:ind w:left="152"/>
              <w:rPr>
                <w:sz w:val="24"/>
                <w:szCs w:val="24"/>
              </w:rPr>
            </w:pPr>
            <w:r w:rsidRPr="009C647C">
              <w:rPr>
                <w:spacing w:val="-2"/>
                <w:w w:val="90"/>
                <w:sz w:val="24"/>
                <w:szCs w:val="24"/>
              </w:rPr>
              <w:t>Участники</w:t>
            </w:r>
            <w:r w:rsidRPr="009C647C">
              <w:rPr>
                <w:spacing w:val="40"/>
                <w:sz w:val="24"/>
                <w:szCs w:val="24"/>
              </w:rPr>
              <w:t xml:space="preserve"> </w:t>
            </w:r>
            <w:r w:rsidRPr="009C647C">
              <w:rPr>
                <w:spacing w:val="-2"/>
                <w:sz w:val="24"/>
                <w:szCs w:val="24"/>
              </w:rPr>
              <w:t>процесса</w:t>
            </w:r>
          </w:p>
        </w:tc>
        <w:tc>
          <w:tcPr>
            <w:tcW w:w="9736" w:type="dxa"/>
            <w:tcBorders>
              <w:top w:val="single" w:sz="6" w:space="0" w:color="C0C6D0"/>
              <w:left w:val="single" w:sz="6" w:space="0" w:color="C0C6D0"/>
              <w:bottom w:val="single" w:sz="6" w:space="0" w:color="C0C6D0"/>
              <w:right w:val="single" w:sz="4" w:space="0" w:color="C0C6D0"/>
            </w:tcBorders>
          </w:tcPr>
          <w:p w:rsidR="005F116E" w:rsidRPr="00D9255F" w:rsidRDefault="001F22B0" w:rsidP="001F22B0">
            <w:pPr>
              <w:jc w:val="both"/>
              <w:rPr>
                <w:sz w:val="24"/>
                <w:szCs w:val="24"/>
              </w:rPr>
            </w:pPr>
            <w:r w:rsidRPr="00D9255F">
              <w:rPr>
                <w:sz w:val="24"/>
                <w:szCs w:val="24"/>
              </w:rPr>
              <w:t>Судья</w:t>
            </w:r>
            <w:r w:rsidR="00CC24EF" w:rsidRPr="00D9255F">
              <w:rPr>
                <w:sz w:val="24"/>
                <w:szCs w:val="24"/>
              </w:rPr>
              <w:t xml:space="preserve">, </w:t>
            </w:r>
            <w:r w:rsidR="00D9255F" w:rsidRPr="00D9255F">
              <w:rPr>
                <w:color w:val="161616"/>
                <w:sz w:val="24"/>
                <w:szCs w:val="24"/>
                <w:shd w:val="clear" w:color="auto" w:fill="FFFFFF"/>
              </w:rPr>
              <w:t>Председатель, Канцелярия, Лицо, участвующее в деле</w:t>
            </w:r>
          </w:p>
        </w:tc>
      </w:tr>
      <w:tr w:rsidR="005F116E" w:rsidRPr="009C647C" w:rsidTr="00812F06">
        <w:trPr>
          <w:trHeight w:val="1555"/>
        </w:trPr>
        <w:tc>
          <w:tcPr>
            <w:tcW w:w="1686" w:type="dxa"/>
            <w:tcBorders>
              <w:top w:val="single" w:sz="6" w:space="0" w:color="C0C6D0"/>
              <w:left w:val="single" w:sz="4" w:space="0" w:color="C0C6D0"/>
              <w:right w:val="single" w:sz="6" w:space="0" w:color="C0C6D0"/>
            </w:tcBorders>
            <w:shd w:val="clear" w:color="auto" w:fill="F3F4F7"/>
          </w:tcPr>
          <w:p w:rsidR="005F116E" w:rsidRPr="009C647C" w:rsidRDefault="005F116E" w:rsidP="005F116E">
            <w:pPr>
              <w:pStyle w:val="TableParagraph"/>
              <w:spacing w:before="121"/>
              <w:ind w:left="152"/>
              <w:rPr>
                <w:sz w:val="24"/>
                <w:szCs w:val="24"/>
              </w:rPr>
            </w:pPr>
            <w:r w:rsidRPr="009C647C">
              <w:rPr>
                <w:spacing w:val="-5"/>
                <w:sz w:val="24"/>
                <w:szCs w:val="24"/>
              </w:rPr>
              <w:t>НПА</w:t>
            </w:r>
          </w:p>
        </w:tc>
        <w:tc>
          <w:tcPr>
            <w:tcW w:w="9736" w:type="dxa"/>
            <w:tcBorders>
              <w:top w:val="single" w:sz="6" w:space="0" w:color="C0C6D0"/>
              <w:left w:val="single" w:sz="6" w:space="0" w:color="C0C6D0"/>
              <w:right w:val="single" w:sz="4" w:space="0" w:color="C0C6D0"/>
            </w:tcBorders>
          </w:tcPr>
          <w:p w:rsidR="00D9255F" w:rsidRPr="00D9255F" w:rsidRDefault="00D9255F" w:rsidP="00D9255F">
            <w:pPr>
              <w:rPr>
                <w:sz w:val="24"/>
                <w:szCs w:val="24"/>
              </w:rPr>
            </w:pPr>
            <w:r w:rsidRPr="00D9255F">
              <w:rPr>
                <w:sz w:val="24"/>
                <w:szCs w:val="24"/>
              </w:rPr>
              <w:t>Арбитражный процессуальный кодекс Российской Федерации от 24.07.2002 N 95-ФЗ (ред. от 01.04.2025)</w:t>
            </w:r>
          </w:p>
          <w:p w:rsidR="00D9255F" w:rsidRPr="009C647C" w:rsidRDefault="00D9255F" w:rsidP="00D9255F">
            <w:pPr>
              <w:rPr>
                <w:sz w:val="24"/>
                <w:szCs w:val="24"/>
              </w:rPr>
            </w:pPr>
            <w:r w:rsidRPr="00D9255F">
              <w:rPr>
                <w:sz w:val="24"/>
                <w:szCs w:val="24"/>
              </w:rPr>
              <w:t>Федеральный закон от 30.04.2010 № 68-ФЗ «О компенсации за нарушение права на судопроизводство в разумный срок»</w:t>
            </w:r>
          </w:p>
          <w:p w:rsidR="005F116E" w:rsidRPr="009C647C" w:rsidRDefault="005F116E" w:rsidP="00CC24EF">
            <w:pPr>
              <w:rPr>
                <w:sz w:val="24"/>
                <w:szCs w:val="24"/>
              </w:rPr>
            </w:pPr>
          </w:p>
        </w:tc>
      </w:tr>
    </w:tbl>
    <w:p w:rsidR="006A0B97" w:rsidRPr="009C647C" w:rsidRDefault="006A0B97">
      <w:pPr>
        <w:pStyle w:val="a5"/>
        <w:spacing w:before="38"/>
      </w:pPr>
    </w:p>
    <w:p w:rsidR="006F05AE" w:rsidRDefault="006A255B" w:rsidP="009D539E">
      <w:pPr>
        <w:pStyle w:val="a5"/>
        <w:numPr>
          <w:ilvl w:val="0"/>
          <w:numId w:val="13"/>
        </w:numPr>
        <w:rPr>
          <w:spacing w:val="-5"/>
        </w:rPr>
      </w:pPr>
      <w:r w:rsidRPr="009C647C">
        <w:t xml:space="preserve">Реестр </w:t>
      </w:r>
      <w:r w:rsidRPr="009C647C">
        <w:rPr>
          <w:spacing w:val="-5"/>
        </w:rPr>
        <w:t>US</w:t>
      </w:r>
    </w:p>
    <w:tbl>
      <w:tblPr>
        <w:tblStyle w:val="ac"/>
        <w:tblW w:w="27604" w:type="dxa"/>
        <w:tblLook w:val="04A0" w:firstRow="1" w:lastRow="0" w:firstColumn="1" w:lastColumn="0" w:noHBand="0" w:noVBand="1"/>
      </w:tblPr>
      <w:tblGrid>
        <w:gridCol w:w="1300"/>
        <w:gridCol w:w="3700"/>
        <w:gridCol w:w="12565"/>
        <w:gridCol w:w="10039"/>
      </w:tblGrid>
      <w:tr w:rsidR="003E1843" w:rsidRPr="003E1843" w:rsidTr="003E1843">
        <w:trPr>
          <w:trHeight w:val="315"/>
        </w:trPr>
        <w:tc>
          <w:tcPr>
            <w:tcW w:w="1300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3700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Я КАК</w:t>
            </w:r>
          </w:p>
        </w:tc>
        <w:tc>
          <w:tcPr>
            <w:tcW w:w="12565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ХОЧУ</w:t>
            </w:r>
          </w:p>
        </w:tc>
        <w:tc>
          <w:tcPr>
            <w:tcW w:w="10039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ЧТОБЫ</w:t>
            </w:r>
          </w:p>
        </w:tc>
      </w:tr>
      <w:tr w:rsidR="003E1843" w:rsidRPr="003E1843" w:rsidTr="003E1843">
        <w:trPr>
          <w:trHeight w:val="315"/>
        </w:trPr>
        <w:tc>
          <w:tcPr>
            <w:tcW w:w="1300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3700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Лицо, участвующее в деле</w:t>
            </w:r>
          </w:p>
        </w:tc>
        <w:tc>
          <w:tcPr>
            <w:tcW w:w="12565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подать заявление об ускорении рассмотрения дела</w:t>
            </w:r>
          </w:p>
        </w:tc>
        <w:tc>
          <w:tcPr>
            <w:tcW w:w="10039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обеспечить своевременное судебное разбирательство</w:t>
            </w:r>
          </w:p>
        </w:tc>
      </w:tr>
      <w:tr w:rsidR="003E1843" w:rsidRPr="003E1843" w:rsidTr="003E1843">
        <w:trPr>
          <w:trHeight w:val="315"/>
        </w:trPr>
        <w:tc>
          <w:tcPr>
            <w:tcW w:w="1300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3700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Лицо, участвующее в деле</w:t>
            </w:r>
          </w:p>
        </w:tc>
        <w:tc>
          <w:tcPr>
            <w:tcW w:w="12565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получить доступ к шаблонам мотивации заявления и чек-листам обязательных приложений</w:t>
            </w:r>
          </w:p>
        </w:tc>
        <w:tc>
          <w:tcPr>
            <w:tcW w:w="10039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правильно составить и подать документы в суд</w:t>
            </w:r>
          </w:p>
        </w:tc>
      </w:tr>
      <w:tr w:rsidR="003E1843" w:rsidRPr="003E1843" w:rsidTr="003E1843">
        <w:trPr>
          <w:trHeight w:val="315"/>
        </w:trPr>
        <w:tc>
          <w:tcPr>
            <w:tcW w:w="1300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3700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Лицо, участвующее в деле</w:t>
            </w:r>
          </w:p>
        </w:tc>
        <w:tc>
          <w:tcPr>
            <w:tcW w:w="12565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получать определение об ускорении рассмотрения дела или отказе в удовлетворении заявления</w:t>
            </w:r>
          </w:p>
        </w:tc>
        <w:tc>
          <w:tcPr>
            <w:tcW w:w="10039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знать принятые судом решения</w:t>
            </w:r>
          </w:p>
        </w:tc>
      </w:tr>
      <w:tr w:rsidR="003E1843" w:rsidRPr="003E1843" w:rsidTr="003E1843">
        <w:trPr>
          <w:trHeight w:val="315"/>
        </w:trPr>
        <w:tc>
          <w:tcPr>
            <w:tcW w:w="1300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3700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Лицо, участвующее в деле</w:t>
            </w:r>
          </w:p>
        </w:tc>
        <w:tc>
          <w:tcPr>
            <w:tcW w:w="12565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подать заявление о компенсации за нарушение права на судопроизводство в разумный срок</w:t>
            </w:r>
          </w:p>
        </w:tc>
        <w:tc>
          <w:tcPr>
            <w:tcW w:w="10039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защитить свои права при необоснованной задержке рассмотрения дела</w:t>
            </w:r>
          </w:p>
        </w:tc>
      </w:tr>
      <w:tr w:rsidR="003E1843" w:rsidRPr="003E1843" w:rsidTr="003E1843">
        <w:trPr>
          <w:trHeight w:val="315"/>
        </w:trPr>
        <w:tc>
          <w:tcPr>
            <w:tcW w:w="1300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3700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Канцелярия</w:t>
            </w:r>
          </w:p>
        </w:tc>
        <w:tc>
          <w:tcPr>
            <w:tcW w:w="12565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принимать и регистрировать заявления об ускорении рассмотрения дела</w:t>
            </w:r>
          </w:p>
        </w:tc>
        <w:tc>
          <w:tcPr>
            <w:tcW w:w="10039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обеспечить надлежащий учет входящей корреспонденции</w:t>
            </w:r>
          </w:p>
        </w:tc>
      </w:tr>
      <w:tr w:rsidR="003E1843" w:rsidRPr="003E1843" w:rsidTr="003E1843">
        <w:trPr>
          <w:trHeight w:val="315"/>
        </w:trPr>
        <w:tc>
          <w:tcPr>
            <w:tcW w:w="1300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3700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Канцелярия</w:t>
            </w:r>
          </w:p>
        </w:tc>
        <w:tc>
          <w:tcPr>
            <w:tcW w:w="12565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иметь систему автоматической регистрации документов с контролем сроков</w:t>
            </w:r>
          </w:p>
        </w:tc>
        <w:tc>
          <w:tcPr>
            <w:tcW w:w="10039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ускорить обработку входящей корреспонденции</w:t>
            </w:r>
          </w:p>
        </w:tc>
      </w:tr>
      <w:tr w:rsidR="003E1843" w:rsidRPr="003E1843" w:rsidTr="003E1843">
        <w:trPr>
          <w:trHeight w:val="315"/>
        </w:trPr>
        <w:tc>
          <w:tcPr>
            <w:tcW w:w="1300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3700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Канцелярия</w:t>
            </w:r>
          </w:p>
        </w:tc>
        <w:tc>
          <w:tcPr>
            <w:tcW w:w="12565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направлять зарегистрированные заявления председателю или судье для рассмотрения по существу</w:t>
            </w:r>
          </w:p>
        </w:tc>
        <w:tc>
          <w:tcPr>
            <w:tcW w:w="10039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обеспечить своевременное начало рассмотрения</w:t>
            </w:r>
          </w:p>
        </w:tc>
      </w:tr>
      <w:tr w:rsidR="003E1843" w:rsidRPr="003E1843" w:rsidTr="003E1843">
        <w:trPr>
          <w:trHeight w:val="315"/>
        </w:trPr>
        <w:tc>
          <w:tcPr>
            <w:tcW w:w="1300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3700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Канцелярия</w:t>
            </w:r>
          </w:p>
        </w:tc>
        <w:tc>
          <w:tcPr>
            <w:tcW w:w="12565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направлять определения об удовлетворении или отказе в удовлетворении заявления лицам, участвующим в деле</w:t>
            </w:r>
          </w:p>
        </w:tc>
        <w:tc>
          <w:tcPr>
            <w:tcW w:w="10039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обеспечить их своевременное информирование</w:t>
            </w:r>
          </w:p>
        </w:tc>
      </w:tr>
      <w:tr w:rsidR="003E1843" w:rsidRPr="003E1843" w:rsidTr="003E1843">
        <w:trPr>
          <w:trHeight w:val="315"/>
        </w:trPr>
        <w:tc>
          <w:tcPr>
            <w:tcW w:w="1300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3700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Председатель</w:t>
            </w:r>
          </w:p>
        </w:tc>
        <w:tc>
          <w:tcPr>
            <w:tcW w:w="12565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получать доступ к заявлениям об ускорении и материалам дел</w:t>
            </w:r>
          </w:p>
        </w:tc>
        <w:tc>
          <w:tcPr>
            <w:tcW w:w="10039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проводить их анализ и принимать решения</w:t>
            </w:r>
          </w:p>
        </w:tc>
      </w:tr>
      <w:tr w:rsidR="003E1843" w:rsidRPr="003E1843" w:rsidTr="003E1843">
        <w:trPr>
          <w:trHeight w:val="315"/>
        </w:trPr>
        <w:tc>
          <w:tcPr>
            <w:tcW w:w="1300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3700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Председатель</w:t>
            </w:r>
          </w:p>
        </w:tc>
        <w:tc>
          <w:tcPr>
            <w:tcW w:w="12565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иметь доступ к шаблонным чек-листам оценки оснований и рекомендациям от LLM при рассмотрении заявлений</w:t>
            </w:r>
          </w:p>
        </w:tc>
        <w:tc>
          <w:tcPr>
            <w:tcW w:w="10039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принимать обоснованные решения</w:t>
            </w:r>
          </w:p>
        </w:tc>
      </w:tr>
      <w:tr w:rsidR="003E1843" w:rsidRPr="003E1843" w:rsidTr="003E1843">
        <w:trPr>
          <w:trHeight w:val="315"/>
        </w:trPr>
        <w:tc>
          <w:tcPr>
            <w:tcW w:w="1300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3700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Председатель</w:t>
            </w:r>
          </w:p>
        </w:tc>
        <w:tc>
          <w:tcPr>
            <w:tcW w:w="12565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выносить определение об удовлетворении заявления об ускорении рассмотрения дела</w:t>
            </w:r>
          </w:p>
        </w:tc>
        <w:tc>
          <w:tcPr>
            <w:tcW w:w="10039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установить сроки проведения судебного заседания или указать действия по ускорению процесса</w:t>
            </w:r>
          </w:p>
        </w:tc>
      </w:tr>
      <w:tr w:rsidR="003E1843" w:rsidRPr="003E1843" w:rsidTr="003E1843">
        <w:trPr>
          <w:trHeight w:val="315"/>
        </w:trPr>
        <w:tc>
          <w:tcPr>
            <w:tcW w:w="1300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3700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Председатель</w:t>
            </w:r>
          </w:p>
        </w:tc>
        <w:tc>
          <w:tcPr>
            <w:tcW w:w="12565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чтобы система автоматически генерировала проект определения по шаблону</w:t>
            </w:r>
          </w:p>
        </w:tc>
        <w:tc>
          <w:tcPr>
            <w:tcW w:w="10039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ускорить подготовку судебного акта</w:t>
            </w:r>
          </w:p>
        </w:tc>
      </w:tr>
      <w:tr w:rsidR="003E1843" w:rsidRPr="003E1843" w:rsidTr="003E1843">
        <w:trPr>
          <w:trHeight w:val="315"/>
        </w:trPr>
        <w:tc>
          <w:tcPr>
            <w:tcW w:w="1300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3700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12565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знакомиться с определениями председателя об ускорении рассмотрения дела</w:t>
            </w:r>
          </w:p>
        </w:tc>
        <w:tc>
          <w:tcPr>
            <w:tcW w:w="10039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принимать дальнейшие процессуальные действия</w:t>
            </w:r>
          </w:p>
        </w:tc>
      </w:tr>
      <w:tr w:rsidR="003E1843" w:rsidRPr="003E1843" w:rsidTr="003E1843">
        <w:trPr>
          <w:trHeight w:val="315"/>
        </w:trPr>
        <w:tc>
          <w:tcPr>
            <w:tcW w:w="1300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3700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12565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чтобы система автоматически приобщала определения и заявления к основному делу с проставлением взаимных ссылок</w:t>
            </w:r>
          </w:p>
        </w:tc>
        <w:tc>
          <w:tcPr>
            <w:tcW w:w="10039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обеспечить целостность материалов дела</w:t>
            </w:r>
          </w:p>
        </w:tc>
      </w:tr>
      <w:tr w:rsidR="003E1843" w:rsidRPr="003E1843" w:rsidTr="003E1843">
        <w:trPr>
          <w:trHeight w:val="315"/>
        </w:trPr>
        <w:tc>
          <w:tcPr>
            <w:tcW w:w="1300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3700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12565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принимать меры к ускорению исполнения судебного акта при удовлетворении требования стороны об ускорении</w:t>
            </w:r>
          </w:p>
        </w:tc>
        <w:tc>
          <w:tcPr>
            <w:tcW w:w="10039" w:type="dxa"/>
            <w:noWrap/>
            <w:hideMark/>
          </w:tcPr>
          <w:p w:rsidR="003E1843" w:rsidRPr="003E1843" w:rsidRDefault="003E1843" w:rsidP="003E1843">
            <w:pPr>
              <w:widowControl/>
              <w:autoSpaceDE/>
              <w:autoSpaceDN/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</w:pPr>
            <w:r w:rsidRPr="003E1843">
              <w:rPr>
                <w:rFonts w:ascii="Calibri" w:hAnsi="Calibri" w:cs="Calibri"/>
                <w:color w:val="000000"/>
                <w:sz w:val="24"/>
                <w:szCs w:val="24"/>
                <w:lang w:eastAsia="ru-RU"/>
              </w:rPr>
              <w:t>обеспечить своевременное исполнение решения суда</w:t>
            </w:r>
          </w:p>
        </w:tc>
      </w:tr>
    </w:tbl>
    <w:p w:rsidR="009C647C" w:rsidRPr="009C647C" w:rsidRDefault="009C647C" w:rsidP="009C647C">
      <w:pPr>
        <w:pStyle w:val="a5"/>
        <w:rPr>
          <w:spacing w:val="-5"/>
        </w:rPr>
      </w:pPr>
    </w:p>
    <w:p w:rsidR="00E30D16" w:rsidRPr="009C647C" w:rsidRDefault="00E30D16" w:rsidP="00E30D16">
      <w:pPr>
        <w:widowControl/>
        <w:autoSpaceDE/>
        <w:autoSpaceDN/>
        <w:rPr>
          <w:vanish/>
          <w:sz w:val="24"/>
          <w:szCs w:val="24"/>
          <w:lang w:eastAsia="ru-RU"/>
        </w:rPr>
      </w:pPr>
      <w:bookmarkStart w:id="0" w:name="_GoBack"/>
      <w:bookmarkEnd w:id="0"/>
    </w:p>
    <w:p w:rsidR="006A0B97" w:rsidRPr="009C647C" w:rsidRDefault="006A0B97">
      <w:pPr>
        <w:pStyle w:val="a5"/>
        <w:spacing w:before="63"/>
      </w:pPr>
    </w:p>
    <w:p w:rsidR="006A0B97" w:rsidRPr="009C647C" w:rsidRDefault="00DD2C1F" w:rsidP="00DD2C1F">
      <w:pPr>
        <w:tabs>
          <w:tab w:val="left" w:pos="600"/>
        </w:tabs>
        <w:ind w:left="142"/>
        <w:rPr>
          <w:spacing w:val="-2"/>
          <w:sz w:val="24"/>
          <w:szCs w:val="24"/>
        </w:rPr>
      </w:pPr>
      <w:r w:rsidRPr="009C647C">
        <w:rPr>
          <w:sz w:val="24"/>
          <w:szCs w:val="24"/>
        </w:rPr>
        <w:t xml:space="preserve">2. </w:t>
      </w:r>
      <w:r w:rsidR="006A255B" w:rsidRPr="009C647C">
        <w:rPr>
          <w:sz w:val="24"/>
          <w:szCs w:val="24"/>
        </w:rPr>
        <w:t>Описание</w:t>
      </w:r>
      <w:r w:rsidR="006A255B" w:rsidRPr="009C647C">
        <w:rPr>
          <w:spacing w:val="-7"/>
          <w:sz w:val="24"/>
          <w:szCs w:val="24"/>
        </w:rPr>
        <w:t xml:space="preserve"> </w:t>
      </w:r>
      <w:r w:rsidR="006A255B" w:rsidRPr="009C647C">
        <w:rPr>
          <w:sz w:val="24"/>
          <w:szCs w:val="24"/>
        </w:rPr>
        <w:t>схемы</w:t>
      </w:r>
      <w:r w:rsidR="006A255B" w:rsidRPr="009C647C">
        <w:rPr>
          <w:spacing w:val="-6"/>
          <w:sz w:val="24"/>
          <w:szCs w:val="24"/>
        </w:rPr>
        <w:t xml:space="preserve"> </w:t>
      </w:r>
      <w:r w:rsidR="006A255B" w:rsidRPr="009C647C">
        <w:rPr>
          <w:spacing w:val="-2"/>
          <w:sz w:val="24"/>
          <w:szCs w:val="24"/>
        </w:rPr>
        <w:t>процесса</w:t>
      </w:r>
    </w:p>
    <w:tbl>
      <w:tblPr>
        <w:tblStyle w:val="ac"/>
        <w:tblW w:w="21280" w:type="dxa"/>
        <w:tblLook w:val="04A0" w:firstRow="1" w:lastRow="0" w:firstColumn="1" w:lastColumn="0" w:noHBand="0" w:noVBand="1"/>
      </w:tblPr>
      <w:tblGrid>
        <w:gridCol w:w="1260"/>
        <w:gridCol w:w="8400"/>
        <w:gridCol w:w="8400"/>
        <w:gridCol w:w="3220"/>
      </w:tblGrid>
      <w:tr w:rsidR="00331102" w:rsidRPr="00331102" w:rsidTr="00713155">
        <w:trPr>
          <w:trHeight w:val="600"/>
        </w:trPr>
        <w:tc>
          <w:tcPr>
            <w:tcW w:w="1260" w:type="dxa"/>
            <w:hideMark/>
          </w:tcPr>
          <w:p w:rsidR="00331102" w:rsidRPr="00331102" w:rsidRDefault="00331102" w:rsidP="0033110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8400" w:type="dxa"/>
            <w:hideMark/>
          </w:tcPr>
          <w:p w:rsidR="00331102" w:rsidRPr="00331102" w:rsidRDefault="00331102" w:rsidP="0033110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Наименование элемента</w:t>
            </w:r>
          </w:p>
        </w:tc>
        <w:tc>
          <w:tcPr>
            <w:tcW w:w="8400" w:type="dxa"/>
            <w:hideMark/>
          </w:tcPr>
          <w:p w:rsidR="00331102" w:rsidRPr="00331102" w:rsidRDefault="00331102" w:rsidP="0033110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3220" w:type="dxa"/>
            <w:hideMark/>
          </w:tcPr>
          <w:p w:rsidR="00331102" w:rsidRPr="00331102" w:rsidRDefault="00331102" w:rsidP="0033110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Выявленные нормативные ограничения</w:t>
            </w:r>
          </w:p>
        </w:tc>
      </w:tr>
      <w:tr w:rsidR="00C0079D" w:rsidRPr="00331102" w:rsidTr="00C0079D">
        <w:trPr>
          <w:trHeight w:val="1800"/>
        </w:trPr>
        <w:tc>
          <w:tcPr>
            <w:tcW w:w="126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8400" w:type="dxa"/>
            <w:hideMark/>
          </w:tcPr>
          <w:p w:rsidR="00C0079D" w:rsidRDefault="00C0079D" w:rsidP="00C007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Появилась необходимость ускорить рассмотрение дела</w:t>
            </w:r>
          </w:p>
        </w:tc>
        <w:tc>
          <w:tcPr>
            <w:tcW w:w="840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Тип: Простое начальное событие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Назначение: Инициация процесса: у лица, участвующего в деле, возникает необходимость ускорить рассмотрение дела и подготовить ходатайство.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Роль: Лицо, участвующее в деле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3110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C0079D" w:rsidRPr="00331102" w:rsidTr="00C0079D">
        <w:trPr>
          <w:trHeight w:val="1800"/>
        </w:trPr>
        <w:tc>
          <w:tcPr>
            <w:tcW w:w="126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8400" w:type="dxa"/>
            <w:hideMark/>
          </w:tcPr>
          <w:p w:rsidR="00C0079D" w:rsidRDefault="00C0079D" w:rsidP="00C0079D">
            <w:pPr>
              <w:rPr>
                <w:rFonts w:ascii="Calibri" w:hAnsi="Calibri" w:cs="Calibri"/>
                <w:color w:val="0000FF"/>
                <w:sz w:val="24"/>
                <w:szCs w:val="24"/>
              </w:rPr>
            </w:pPr>
            <w:hyperlink r:id="rId5" w:history="1">
              <w:r>
                <w:rPr>
                  <w:rStyle w:val="ae"/>
                  <w:rFonts w:ascii="Calibri" w:eastAsiaTheme="majorEastAsia" w:hAnsi="Calibri" w:cs="Calibri"/>
                </w:rPr>
                <w:t>ТБП7.Подать документы в суд</w:t>
              </w:r>
            </w:hyperlink>
          </w:p>
        </w:tc>
        <w:tc>
          <w:tcPr>
            <w:tcW w:w="840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Назначение: Подача в суд заявления (ходатайства) об ускорении рассмотрения дела в рамках типового процесса «Подать документы в суд».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Роль: Лицо, участвующее в деле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3110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Заявление об ускорении рассмотрения дела</w:t>
            </w:r>
          </w:p>
        </w:tc>
        <w:tc>
          <w:tcPr>
            <w:tcW w:w="322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C0079D" w:rsidRPr="00331102" w:rsidTr="00C0079D">
        <w:trPr>
          <w:trHeight w:val="1800"/>
        </w:trPr>
        <w:tc>
          <w:tcPr>
            <w:tcW w:w="126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8400" w:type="dxa"/>
            <w:hideMark/>
          </w:tcPr>
          <w:p w:rsidR="00C0079D" w:rsidRDefault="00C0079D" w:rsidP="00C007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Заявление об ускорении рассмотрения дела подано в суд.</w:t>
            </w:r>
          </w:p>
        </w:tc>
        <w:tc>
          <w:tcPr>
            <w:tcW w:w="840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Тип: Простое завершающее событие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Назначение: Фиксация факта подачи заявления в суд и завершение взаимодействия заявителя на стороне подачи.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Роль: Лицо, участвующее в деле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3110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C0079D" w:rsidRPr="00331102" w:rsidTr="00C0079D">
        <w:trPr>
          <w:trHeight w:val="1800"/>
        </w:trPr>
        <w:tc>
          <w:tcPr>
            <w:tcW w:w="126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8400" w:type="dxa"/>
            <w:hideMark/>
          </w:tcPr>
          <w:p w:rsidR="00C0079D" w:rsidRDefault="00C0079D" w:rsidP="00C007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Поступило заявление об ускорении рассмотрения дела</w:t>
            </w:r>
          </w:p>
        </w:tc>
        <w:tc>
          <w:tcPr>
            <w:tcW w:w="840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Тип: Простое начальное событие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Назначение: Фиксация поступления заявления об ускорении рассмотрения дела в канцелярию суда для дальнейшей обработки.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Роль: Канцелярия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3110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C0079D" w:rsidRPr="00331102" w:rsidTr="00C0079D">
        <w:trPr>
          <w:trHeight w:val="1800"/>
        </w:trPr>
        <w:tc>
          <w:tcPr>
            <w:tcW w:w="126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8400" w:type="dxa"/>
            <w:hideMark/>
          </w:tcPr>
          <w:p w:rsidR="00C0079D" w:rsidRDefault="00C0079D" w:rsidP="00C0079D">
            <w:pPr>
              <w:rPr>
                <w:rFonts w:ascii="Calibri" w:hAnsi="Calibri" w:cs="Calibri"/>
                <w:color w:val="0000FF"/>
                <w:sz w:val="24"/>
                <w:szCs w:val="24"/>
              </w:rPr>
            </w:pPr>
            <w:hyperlink r:id="rId6" w:history="1">
              <w:r>
                <w:rPr>
                  <w:rStyle w:val="ae"/>
                  <w:rFonts w:ascii="Calibri" w:eastAsiaTheme="majorEastAsia" w:hAnsi="Calibri" w:cs="Calibri"/>
                </w:rPr>
                <w:t>ТБП53.Принять входящий документ</w:t>
              </w:r>
            </w:hyperlink>
          </w:p>
        </w:tc>
        <w:tc>
          <w:tcPr>
            <w:tcW w:w="840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Назначение: Регистрация поступившего заявления в системе в рамках типового процесса «Принять входящий документ»</w:t>
            </w:r>
            <w:r>
              <w:rPr>
                <w:color w:val="000000"/>
                <w:sz w:val="24"/>
                <w:szCs w:val="24"/>
                <w:lang w:eastAsia="ru-RU"/>
              </w:rPr>
              <w:t>, результатом которого будет формирование дела, или отправка документа по назначению.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Роль: Канцелярия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Заявление об ускорении рассмотрения дела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</w:t>
            </w:r>
            <w:proofErr w:type="gramStart"/>
            <w:r w:rsidRPr="0033110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</w:p>
        </w:tc>
        <w:tc>
          <w:tcPr>
            <w:tcW w:w="322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C0079D" w:rsidRPr="00331102" w:rsidTr="00C0079D">
        <w:trPr>
          <w:trHeight w:val="2100"/>
        </w:trPr>
        <w:tc>
          <w:tcPr>
            <w:tcW w:w="126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8400" w:type="dxa"/>
            <w:hideMark/>
          </w:tcPr>
          <w:p w:rsidR="00C0079D" w:rsidRDefault="00C0079D" w:rsidP="00C007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Предоставить доступ к делу</w:t>
            </w:r>
          </w:p>
        </w:tc>
        <w:tc>
          <w:tcPr>
            <w:tcW w:w="840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Назначение: Предоставление председателю суда доступа к материалам соответствующего дела (при необходимости) для рассмотрения заявления об ускорении</w:t>
            </w:r>
            <w:r>
              <w:rPr>
                <w:color w:val="000000"/>
                <w:sz w:val="24"/>
                <w:szCs w:val="24"/>
                <w:lang w:eastAsia="ru-RU"/>
              </w:rPr>
              <w:t xml:space="preserve"> или к документу.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3110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C0079D" w:rsidRPr="00331102" w:rsidTr="00C0079D">
        <w:trPr>
          <w:trHeight w:val="1800"/>
        </w:trPr>
        <w:tc>
          <w:tcPr>
            <w:tcW w:w="126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8400" w:type="dxa"/>
            <w:hideMark/>
          </w:tcPr>
          <w:p w:rsidR="00C0079D" w:rsidRDefault="00C0079D" w:rsidP="00C007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Ознакомиться с заявлением и делом</w:t>
            </w:r>
          </w:p>
        </w:tc>
        <w:tc>
          <w:tcPr>
            <w:tcW w:w="840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Назначение: Первичный анализ председателем суда заявления об ускорении и материалов дела в системе.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Заявление об ускорении рассмотрения дела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</w:t>
            </w:r>
            <w:proofErr w:type="gramStart"/>
            <w:r w:rsidRPr="0033110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</w:p>
        </w:tc>
        <w:tc>
          <w:tcPr>
            <w:tcW w:w="322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C0079D" w:rsidRPr="00331102" w:rsidTr="00C0079D">
        <w:trPr>
          <w:trHeight w:val="2100"/>
        </w:trPr>
        <w:tc>
          <w:tcPr>
            <w:tcW w:w="126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8400" w:type="dxa"/>
            <w:hideMark/>
          </w:tcPr>
          <w:p w:rsidR="00C0079D" w:rsidRDefault="00C0079D" w:rsidP="00C007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Рассмотреть вопрос об </w:t>
            </w:r>
            <w:proofErr w:type="gramStart"/>
            <w:r>
              <w:rPr>
                <w:rFonts w:ascii="Calibri" w:hAnsi="Calibri" w:cs="Calibri"/>
                <w:color w:val="000000"/>
              </w:rPr>
              <w:t>ускорении  рассмотрения</w:t>
            </w:r>
            <w:proofErr w:type="gramEnd"/>
            <w:r>
              <w:rPr>
                <w:rFonts w:ascii="Calibri" w:hAnsi="Calibri" w:cs="Calibri"/>
                <w:color w:val="000000"/>
              </w:rPr>
              <w:t xml:space="preserve"> дела</w:t>
            </w:r>
          </w:p>
        </w:tc>
        <w:tc>
          <w:tcPr>
            <w:tcW w:w="840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Назначение: Рассмотрение председателем суда вопроса об ускорении рассмотрения дела и принятие решения по заявлению (в пределах установленного срока).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3110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C0079D" w:rsidRPr="00331102" w:rsidTr="00C0079D">
        <w:trPr>
          <w:trHeight w:val="2400"/>
        </w:trPr>
        <w:tc>
          <w:tcPr>
            <w:tcW w:w="126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8400" w:type="dxa"/>
            <w:hideMark/>
          </w:tcPr>
          <w:p w:rsidR="00C0079D" w:rsidRDefault="00C0079D" w:rsidP="00C0079D">
            <w:pPr>
              <w:rPr>
                <w:rFonts w:ascii="Calibri" w:hAnsi="Calibri" w:cs="Calibri"/>
                <w:color w:val="0000FF"/>
                <w:sz w:val="24"/>
                <w:szCs w:val="24"/>
              </w:rPr>
            </w:pPr>
            <w:hyperlink r:id="rId7" w:history="1">
              <w:r>
                <w:rPr>
                  <w:rStyle w:val="ae"/>
                  <w:rFonts w:ascii="Calibri" w:eastAsiaTheme="majorEastAsia" w:hAnsi="Calibri" w:cs="Calibri"/>
                </w:rPr>
                <w:t>ТБП80.Принять СА</w:t>
              </w:r>
            </w:hyperlink>
          </w:p>
        </w:tc>
        <w:tc>
          <w:tcPr>
            <w:tcW w:w="840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Назначение: Вынесение судебного акта (определения) об удовлетворении либо об отказе в удовлетворении заявления об ускорении в рамках типового процесса «Принять СА».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Роль: Председатель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3110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Определение об удовлетворении заявления, Определение об отказе в удовлетворении заявления</w:t>
            </w:r>
          </w:p>
        </w:tc>
        <w:tc>
          <w:tcPr>
            <w:tcW w:w="322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C0079D" w:rsidRPr="00331102" w:rsidTr="00C0079D">
        <w:trPr>
          <w:trHeight w:val="1800"/>
        </w:trPr>
        <w:tc>
          <w:tcPr>
            <w:tcW w:w="126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8400" w:type="dxa"/>
            <w:hideMark/>
          </w:tcPr>
          <w:p w:rsidR="00C0079D" w:rsidRDefault="00C0079D" w:rsidP="00C007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Проставить связи между определением, заявлением и делом</w:t>
            </w:r>
          </w:p>
        </w:tc>
        <w:tc>
          <w:tcPr>
            <w:tcW w:w="840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Назначение: Приобщение заявления и определения к материалам дела: проставление взаимных связей между документами и делом в системе.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3110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C0079D" w:rsidRPr="00331102" w:rsidTr="00C0079D">
        <w:trPr>
          <w:trHeight w:val="1800"/>
        </w:trPr>
        <w:tc>
          <w:tcPr>
            <w:tcW w:w="126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8400" w:type="dxa"/>
            <w:hideMark/>
          </w:tcPr>
          <w:p w:rsidR="00C0079D" w:rsidRDefault="00C0079D" w:rsidP="00C007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Поставить задачу на судью об ознакомлении с определением</w:t>
            </w:r>
          </w:p>
        </w:tc>
        <w:tc>
          <w:tcPr>
            <w:tcW w:w="840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Назначение: Постановка судье задачи на ознакомление с определением председателя и уведомление о поступлении документа.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3110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C0079D" w:rsidRPr="00331102" w:rsidTr="00C0079D">
        <w:trPr>
          <w:trHeight w:val="2100"/>
        </w:trPr>
        <w:tc>
          <w:tcPr>
            <w:tcW w:w="126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8400" w:type="dxa"/>
            <w:hideMark/>
          </w:tcPr>
          <w:p w:rsidR="00C0079D" w:rsidRDefault="00C0079D" w:rsidP="00C007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Ознакомиться с определением</w:t>
            </w:r>
          </w:p>
        </w:tc>
        <w:tc>
          <w:tcPr>
            <w:tcW w:w="840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Назначение: Ознакомление судьи с определением председателя по заявлению об ускорении рассмотрения дела.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Определение об отказе в удовлетворении заявления, Определение об удовлетворении заявления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</w:t>
            </w:r>
            <w:proofErr w:type="gramStart"/>
            <w:r w:rsidRPr="0033110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</w:p>
        </w:tc>
        <w:tc>
          <w:tcPr>
            <w:tcW w:w="322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C0079D" w:rsidRPr="00331102" w:rsidTr="00C0079D">
        <w:trPr>
          <w:trHeight w:val="1800"/>
        </w:trPr>
        <w:tc>
          <w:tcPr>
            <w:tcW w:w="126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8400" w:type="dxa"/>
            <w:hideMark/>
          </w:tcPr>
          <w:p w:rsidR="00C0079D" w:rsidRDefault="00C0079D" w:rsidP="00C007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Удовлетворено требование стороны об ускорении?</w:t>
            </w:r>
          </w:p>
        </w:tc>
        <w:tc>
          <w:tcPr>
            <w:tcW w:w="840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Назначение: Выбор дальнейшего сценария: требуется ли принятие мер к ускорению рассмотрения дела в зависимости от содержания определения.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3110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C0079D" w:rsidRPr="00331102" w:rsidTr="00C0079D">
        <w:trPr>
          <w:trHeight w:val="1800"/>
        </w:trPr>
        <w:tc>
          <w:tcPr>
            <w:tcW w:w="126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8400" w:type="dxa"/>
            <w:hideMark/>
          </w:tcPr>
          <w:p w:rsidR="00C0079D" w:rsidRDefault="00C0079D" w:rsidP="00C007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В удовлетворении требований стороны об ускорении рассмотрения дела отказано.</w:t>
            </w:r>
          </w:p>
        </w:tc>
        <w:tc>
          <w:tcPr>
            <w:tcW w:w="840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Тип: Простое завершающее событие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Назначение: Завершение процесса при отказе в удовлетворении заявления об ускорении рассмотрения дела.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3110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C0079D" w:rsidRPr="00331102" w:rsidTr="00C0079D">
        <w:trPr>
          <w:trHeight w:val="2100"/>
        </w:trPr>
        <w:tc>
          <w:tcPr>
            <w:tcW w:w="126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8400" w:type="dxa"/>
            <w:hideMark/>
          </w:tcPr>
          <w:p w:rsidR="00C0079D" w:rsidRDefault="00C0079D" w:rsidP="00C007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Принять меры к ускорению рассмотрения дела</w:t>
            </w:r>
          </w:p>
        </w:tc>
        <w:tc>
          <w:tcPr>
            <w:tcW w:w="840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Назначение: Принятие судом мер к ускорению рассмотрения дела в соответствии с определением председателя (организационные и процессуальные действия по делу).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3110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C0079D" w:rsidRPr="00331102" w:rsidTr="00C0079D">
        <w:trPr>
          <w:trHeight w:val="1800"/>
        </w:trPr>
        <w:tc>
          <w:tcPr>
            <w:tcW w:w="126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8400" w:type="dxa"/>
            <w:hideMark/>
          </w:tcPr>
          <w:p w:rsidR="00C0079D" w:rsidRDefault="00C0079D" w:rsidP="00C007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Суд удовлетворил требования стороны об ускорении рассмотрении дела. Были приняты меры к ускорению рассмотрения дела.</w:t>
            </w:r>
          </w:p>
        </w:tc>
        <w:tc>
          <w:tcPr>
            <w:tcW w:w="840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31102">
              <w:rPr>
                <w:color w:val="000000"/>
                <w:sz w:val="24"/>
                <w:szCs w:val="24"/>
                <w:lang w:eastAsia="ru-RU"/>
              </w:rPr>
              <w:t>Тип: Простое завершающее событие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Назначение: Завершение процесса после принятия мер к ускорению рассмотрения дела и фиксация результата.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3110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3110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C0079D" w:rsidRPr="00331102" w:rsidRDefault="00C0079D" w:rsidP="00C0079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</w:tbl>
    <w:p w:rsidR="005704E1" w:rsidRDefault="005704E1" w:rsidP="00DD2C1F">
      <w:pPr>
        <w:tabs>
          <w:tab w:val="left" w:pos="600"/>
        </w:tabs>
        <w:ind w:left="142"/>
        <w:rPr>
          <w:sz w:val="24"/>
          <w:szCs w:val="24"/>
        </w:rPr>
      </w:pPr>
    </w:p>
    <w:p w:rsidR="004E26CB" w:rsidRDefault="004E26CB" w:rsidP="00DD2C1F">
      <w:pPr>
        <w:tabs>
          <w:tab w:val="left" w:pos="600"/>
        </w:tabs>
        <w:ind w:left="142"/>
        <w:rPr>
          <w:sz w:val="24"/>
          <w:szCs w:val="24"/>
        </w:rPr>
      </w:pPr>
      <w:r>
        <w:rPr>
          <w:sz w:val="24"/>
          <w:szCs w:val="24"/>
        </w:rPr>
        <w:t>2.1. Схема процесса</w:t>
      </w:r>
    </w:p>
    <w:p w:rsidR="004E26CB" w:rsidRPr="009C647C" w:rsidRDefault="004E26CB" w:rsidP="00DD2C1F">
      <w:pPr>
        <w:tabs>
          <w:tab w:val="left" w:pos="600"/>
        </w:tabs>
        <w:ind w:left="142"/>
        <w:rPr>
          <w:sz w:val="24"/>
          <w:szCs w:val="24"/>
        </w:rPr>
      </w:pPr>
    </w:p>
    <w:p w:rsidR="00324933" w:rsidRPr="004F461E" w:rsidRDefault="00324933" w:rsidP="007F1BD3">
      <w:pPr>
        <w:rPr>
          <w:b/>
          <w:sz w:val="24"/>
          <w:szCs w:val="24"/>
        </w:rPr>
      </w:pPr>
    </w:p>
    <w:p w:rsidR="00AD5B33" w:rsidRPr="004F461E" w:rsidRDefault="001F22B0" w:rsidP="004F461E">
      <w:pPr>
        <w:rPr>
          <w:sz w:val="24"/>
          <w:szCs w:val="24"/>
        </w:rPr>
      </w:pPr>
      <w:r w:rsidRPr="004F461E">
        <w:rPr>
          <w:b/>
        </w:rPr>
        <w:t>3.</w:t>
      </w:r>
      <w:r w:rsidR="00220E0D" w:rsidRPr="004F461E">
        <w:rPr>
          <w:b/>
        </w:rPr>
        <w:t xml:space="preserve"> </w:t>
      </w:r>
      <w:r w:rsidR="007F1BD3" w:rsidRPr="004F461E">
        <w:rPr>
          <w:b/>
        </w:rPr>
        <w:t>Реестр UC (в части выполняемых пользователем задач и рекомендованной функциональности Системы)</w:t>
      </w:r>
      <w:r w:rsidR="00220E0D" w:rsidRPr="004F461E">
        <w:rPr>
          <w:b/>
        </w:rPr>
        <w:br/>
      </w:r>
      <w:r w:rsidR="00AD5B33" w:rsidRPr="004F461E">
        <w:rPr>
          <w:sz w:val="24"/>
          <w:szCs w:val="24"/>
        </w:rPr>
        <w:t>UC-001. Подача документов в суд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835"/>
        <w:gridCol w:w="18420"/>
      </w:tblGrid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№ шага процесса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0-2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Выполняемая задача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Подать заявление об ускорении рассмотрения дела в суд (в рамках типового процесса «Подать документы в суд»).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Цель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Инициировать рассмотрение председателем суда вопроса об ускорении рассмотрения дела.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Роль (в соответствии со схемой)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Лицо, участвующее в деле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Заявление об ускорении рассмотрения дела подано в суд, факт подачи зафиксирован.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Рекомендованная функциональность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1. Предоставление шаблонов/подсказок по заполнению заявления (при наличии).</w:t>
            </w:r>
          </w:p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2. Проверка полноты пакета перед отправкой (валидации обязательных полей/приложений).</w:t>
            </w:r>
          </w:p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3. Отображение статуса отправки и регистрационного признака подачи (если доступен).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Критичность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Высокая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Триггер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Возникла необходимость ускорить рассмотрение дела; принято решение подать заявление.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Предварительные условия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Пользователь идентифицирован; выбрано дело/контекст подачи; подготовлен текст заявления.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Основной сценарий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1. Пользователь фиксирует необходимость ускорения рассмотрения дела.</w:t>
            </w:r>
          </w:p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2. Пользователь подает заявление об ускорении в суд через типовой процесс "Подать документы в суд".</w:t>
            </w:r>
          </w:p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3. Система фиксирует факт подачи и отображает статус "Заявление подано".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Расширение (альтернативный сценарий)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2а. Пользователь прерывает подачу/не завершает отправку - заявление не считается поданным, статус "Черновик/Не отправлено".</w:t>
            </w:r>
          </w:p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2б. Выявлена неполнота/ошибка заполнения - система показывает сообщения об ошибках, пользователь корректирует данные и повторяет шаг 2.</w:t>
            </w:r>
          </w:p>
        </w:tc>
      </w:tr>
    </w:tbl>
    <w:p w:rsidR="00AD5B33" w:rsidRPr="004F461E" w:rsidRDefault="00AD5B33" w:rsidP="00AD5B33">
      <w:pPr>
        <w:rPr>
          <w:sz w:val="24"/>
          <w:szCs w:val="24"/>
        </w:rPr>
      </w:pPr>
    </w:p>
    <w:p w:rsidR="00AD5B33" w:rsidRPr="004F461E" w:rsidRDefault="00AD5B33" w:rsidP="004F461E">
      <w:pPr>
        <w:rPr>
          <w:sz w:val="24"/>
          <w:szCs w:val="24"/>
        </w:rPr>
      </w:pPr>
      <w:r w:rsidRPr="004F461E">
        <w:rPr>
          <w:sz w:val="24"/>
          <w:szCs w:val="24"/>
        </w:rPr>
        <w:t>UC-002. Принятие документов и передача председателю суда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835"/>
        <w:gridCol w:w="18420"/>
      </w:tblGrid>
      <w:tr w:rsidR="004F461E" w:rsidRPr="004F461E" w:rsidTr="004F461E">
        <w:tc>
          <w:tcPr>
            <w:tcW w:w="2835" w:type="dxa"/>
          </w:tcPr>
          <w:p w:rsidR="004F461E" w:rsidRPr="004F461E" w:rsidRDefault="004F461E" w:rsidP="00FD0578">
            <w:pPr>
              <w:rPr>
                <w:b/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Поле</w:t>
            </w:r>
          </w:p>
        </w:tc>
        <w:tc>
          <w:tcPr>
            <w:tcW w:w="18420" w:type="dxa"/>
          </w:tcPr>
          <w:p w:rsidR="004F461E" w:rsidRPr="004F461E" w:rsidRDefault="004F461E" w:rsidP="00FD0578">
            <w:pPr>
              <w:rPr>
                <w:b/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Значение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№ шага процесса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3-4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Выполняемая задача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Принять и зарегистрировать поступившее заявление об ускорении рассмотрения дела и обеспечить его передачу по назначению.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Цель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Обеспечить учет входящего заявления и запуск рассмотрения председателем суда.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Роль (в соответствии со схемой)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Канцелярия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Заявление зарегистрировано как входящий документ и передано по назначению (председателю суда/по маршруту).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Рекомендованная функциональность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1. Автоматизация регистрации входящего документа (в т.ч. OCR при необходимости) с минимизацией ручного ввода.</w:t>
            </w:r>
          </w:p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2. Статусы обработки: «поступило», «зарегистрировано», «передано по назначению».</w:t>
            </w:r>
          </w:p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3. Контроль полноты реквизитов регистрации и маршрутизация в рамках типового процесса приема.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Критичность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Высокая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Триггер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Заявление поступило в суд и подлежит приему/регистрации.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Предварительные условия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Заявление доступно канцелярии; у сотрудника есть права на прием и регистрацию входящих документов.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Основной сценарий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1. Канцелярия фиксирует поступление заявления.</w:t>
            </w:r>
          </w:p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2. Канцелярия регистрирует заявление через ТБП53 "Принять входящий документ" и направляет по назначению (председателю суда).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Расширение (альтернативный сценарий)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2а. Регистрация невозможна (техническая ошибка/некорректный формат) - документ остается в статусе "Требует обработки"; повторить шаг 2 после устранения причины.</w:t>
            </w:r>
          </w:p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2б. Документ направлен ошибочно - выполнить перенаправление и зафиксировать действие в системе.</w:t>
            </w:r>
          </w:p>
        </w:tc>
      </w:tr>
    </w:tbl>
    <w:p w:rsidR="00AD5B33" w:rsidRPr="004F461E" w:rsidRDefault="00AD5B33" w:rsidP="00AD5B33">
      <w:pPr>
        <w:rPr>
          <w:sz w:val="24"/>
          <w:szCs w:val="24"/>
        </w:rPr>
      </w:pPr>
    </w:p>
    <w:p w:rsidR="00AD5B33" w:rsidRPr="004F461E" w:rsidRDefault="00AD5B33" w:rsidP="004F461E">
      <w:pPr>
        <w:rPr>
          <w:sz w:val="24"/>
          <w:szCs w:val="24"/>
        </w:rPr>
      </w:pPr>
      <w:r w:rsidRPr="004F461E">
        <w:rPr>
          <w:sz w:val="24"/>
          <w:szCs w:val="24"/>
        </w:rPr>
        <w:t>UC-003. Рассмотрение вопроса об ускорении рассмотрения дела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835"/>
        <w:gridCol w:w="18420"/>
      </w:tblGrid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№ шага процесса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5-10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Выполняемая задача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Предоставить председателю доступ к материалам, обеспечить рассмотрение заявления и вынесение определения (удовлетворить/отказать), приобщить документы к делу и поставить судье задачу на ознакомление.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Цель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Принять юридически значимое решение по заявлению и обеспечить его доведение до судьи для исполнения.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Роль (в соответствии со схемой)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Председатель; Система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Вынесено определение по результатам рассмотрения; определение и заявление связаны с делом; судье поставлена задача на ознакомление.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Рекомендованная функциональность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1. Авто</w:t>
            </w:r>
            <w:r w:rsidR="004F461E" w:rsidRPr="004F461E">
              <w:rPr>
                <w:sz w:val="24"/>
                <w:szCs w:val="24"/>
              </w:rPr>
              <w:t xml:space="preserve">матическое </w:t>
            </w:r>
            <w:r w:rsidRPr="004F461E">
              <w:rPr>
                <w:sz w:val="24"/>
                <w:szCs w:val="24"/>
              </w:rPr>
              <w:t>предоставление председателю доступа к делу/материалам (управление доступом).</w:t>
            </w:r>
          </w:p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2. Поддержка подготовки проекта определения по шаблону и удобное редактирование.</w:t>
            </w:r>
          </w:p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3. Автоматическая постановка связей «заявление - определение - дело».</w:t>
            </w:r>
          </w:p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4. Постановка задачи судье и уведомления о поступлении определения.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Критичность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Высокая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Триггер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 xml:space="preserve">Заявление зарегистрировано и передано по назначению; требуется рассмотрение </w:t>
            </w:r>
            <w:proofErr w:type="gramStart"/>
            <w:r w:rsidRPr="004F461E">
              <w:rPr>
                <w:sz w:val="24"/>
                <w:szCs w:val="24"/>
              </w:rPr>
              <w:t>председателем .</w:t>
            </w:r>
            <w:proofErr w:type="gramEnd"/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Предварительные условия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Председатель имеет полномочия и доступ; заявление и материалы дела доступны в системе; определен контекст дела для привязки документов.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Основной сценарий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1. Система предоставляет председателю доступ к делу/документу.</w:t>
            </w:r>
          </w:p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2. Председатель знакомится с заявлением и материалами дела.</w:t>
            </w:r>
          </w:p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3. Председатель рассматривает вопрос об ускорении и принимает решение.</w:t>
            </w:r>
          </w:p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4. Председатель выносит определение (удовлетворение/отказ) в рамках ТБП80 "Принять СА".</w:t>
            </w:r>
          </w:p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5. Система проставляет связи между определением, заявлением и делом.</w:t>
            </w:r>
          </w:p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6. Система ставит судье задачу на ознакомление и направляет уведомление.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Расширение (альтернативный сценарий)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1а. Недостаточно прав/доступа - система инициирует предоставление/расширение доступа либо фиксирует невозможность.</w:t>
            </w:r>
          </w:p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4а. При подготовке определения выявлены ошибки/неполнота - председатель корректирует проект и повторяет шаг 4.</w:t>
            </w:r>
          </w:p>
        </w:tc>
      </w:tr>
    </w:tbl>
    <w:p w:rsidR="00AD5B33" w:rsidRPr="004F461E" w:rsidRDefault="00AD5B33" w:rsidP="00AD5B33">
      <w:pPr>
        <w:rPr>
          <w:sz w:val="24"/>
          <w:szCs w:val="24"/>
        </w:rPr>
      </w:pPr>
    </w:p>
    <w:p w:rsidR="00AD5B33" w:rsidRPr="004F461E" w:rsidRDefault="00AD5B33" w:rsidP="004F461E">
      <w:pPr>
        <w:rPr>
          <w:sz w:val="24"/>
          <w:szCs w:val="24"/>
        </w:rPr>
      </w:pPr>
      <w:r w:rsidRPr="004F461E">
        <w:rPr>
          <w:sz w:val="24"/>
          <w:szCs w:val="24"/>
        </w:rPr>
        <w:t>UC-004. Ознакомление судьи с определением председателя и меры по ускорению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835"/>
        <w:gridCol w:w="18420"/>
      </w:tblGrid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№ шага процесса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11-15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Выполняемая задача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Судья знакомится с определением председателя суда; при удовлетворении - принимает меры по ускорению рассмотрения дела.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Цель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Обеспечить исполнение результатов рассмотрения заявления: либо завершить процесс (отказ), либо реализовать меры по ускорению (удовлетворение).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Роль (в соответствии со схемой)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Судья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Судья ознакомлен с определением; при отказе процесс завершен; при удовлетворении приняты меры по ускорению и результат зафиксирован.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Рекомендованная функциональность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1. Единая задача/входящее поручение судье на ознакомление с определением.</w:t>
            </w:r>
          </w:p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2. Быстрый переход из определения к материалам дела и связанным документам.</w:t>
            </w:r>
          </w:p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3. Фиксация исхода: «отказано» или «удовлетворено», и контроль исполнения мер по ускорению.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Критичность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Высокая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Триггер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Судье поставлена задача на ознакомление с определением.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Предварительные условия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Определение сформировано и связано с делом; судье предоставлен доступ; создана задача на ознакомление.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Основной сценарий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1. Судья знакомится с определением председателя суда.</w:t>
            </w:r>
          </w:p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2. Судья определяет исход: удовлетворено заявление или отказано.</w:t>
            </w:r>
          </w:p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3. При отказе - судья фиксирует ознакомление, процесс завершается.</w:t>
            </w:r>
          </w:p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4. При удовлетворении - судья принимает меры к ускорению рассмотрения дела.</w:t>
            </w:r>
          </w:p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5. Судья фиксирует выполнение мер, процесс завершается.</w:t>
            </w:r>
          </w:p>
        </w:tc>
      </w:tr>
      <w:tr w:rsidR="004F461E" w:rsidRPr="004F461E" w:rsidTr="004F461E">
        <w:tc>
          <w:tcPr>
            <w:tcW w:w="2835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b/>
                <w:sz w:val="24"/>
                <w:szCs w:val="24"/>
              </w:rPr>
              <w:t>Расширение (альтернативный сценарий)</w:t>
            </w:r>
          </w:p>
        </w:tc>
        <w:tc>
          <w:tcPr>
            <w:tcW w:w="18420" w:type="dxa"/>
          </w:tcPr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1а. Судья не может ознакомиться (нет доступа/техническая ошибка) - задача остается активной до устранения причины</w:t>
            </w:r>
            <w:r w:rsidR="00812F06">
              <w:rPr>
                <w:sz w:val="24"/>
                <w:szCs w:val="24"/>
              </w:rPr>
              <w:t>.</w:t>
            </w:r>
          </w:p>
          <w:p w:rsidR="00AD5B33" w:rsidRPr="004F461E" w:rsidRDefault="00AD5B33" w:rsidP="00FD0578">
            <w:pPr>
              <w:rPr>
                <w:sz w:val="24"/>
                <w:szCs w:val="24"/>
              </w:rPr>
            </w:pPr>
            <w:r w:rsidRPr="004F461E">
              <w:rPr>
                <w:sz w:val="24"/>
                <w:szCs w:val="24"/>
              </w:rPr>
              <w:t>4а. Для исполнения требуются дополнительные действия/уточнение - судья фиксирует необходимость уточнения и продолжает после получения уточнений, затем выполняет шаги 4-5.</w:t>
            </w:r>
          </w:p>
        </w:tc>
      </w:tr>
    </w:tbl>
    <w:p w:rsidR="00AD5B33" w:rsidRPr="004F461E" w:rsidRDefault="00AD5B33" w:rsidP="00AD5B33">
      <w:pPr>
        <w:rPr>
          <w:sz w:val="24"/>
          <w:szCs w:val="24"/>
        </w:rPr>
      </w:pPr>
    </w:p>
    <w:p w:rsidR="00F43215" w:rsidRPr="004F461E" w:rsidRDefault="00F43215" w:rsidP="00AD5B33">
      <w:pPr>
        <w:rPr>
          <w:sz w:val="24"/>
          <w:szCs w:val="24"/>
        </w:rPr>
      </w:pPr>
    </w:p>
    <w:p w:rsidR="0064297F" w:rsidRPr="004F461E" w:rsidRDefault="0064297F" w:rsidP="00F43215">
      <w:pPr>
        <w:rPr>
          <w:sz w:val="24"/>
          <w:szCs w:val="24"/>
        </w:rPr>
      </w:pPr>
    </w:p>
    <w:sectPr w:rsidR="0064297F" w:rsidRPr="004F461E" w:rsidSect="008B7535">
      <w:type w:val="continuous"/>
      <w:pgSz w:w="12240" w:h="15840"/>
      <w:pgMar w:top="94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392D45"/>
    <w:multiLevelType w:val="hybridMultilevel"/>
    <w:tmpl w:val="D4EE39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5373680"/>
    <w:multiLevelType w:val="multilevel"/>
    <w:tmpl w:val="29B8D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5885500"/>
    <w:multiLevelType w:val="multilevel"/>
    <w:tmpl w:val="BE72B994"/>
    <w:lvl w:ilvl="0">
      <w:start w:val="2"/>
      <w:numFmt w:val="decimal"/>
      <w:lvlText w:val="%1"/>
      <w:lvlJc w:val="left"/>
      <w:pPr>
        <w:ind w:left="502" w:hanging="36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50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542" w:hanging="36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562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582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02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622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42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662" w:hanging="360"/>
      </w:pPr>
      <w:rPr>
        <w:rFonts w:hint="default"/>
        <w:lang w:val="ru-RU" w:eastAsia="en-US" w:bidi="ar-SA"/>
      </w:rPr>
    </w:lvl>
  </w:abstractNum>
  <w:abstractNum w:abstractNumId="12" w15:restartNumberingAfterBreak="0">
    <w:nsid w:val="06854620"/>
    <w:multiLevelType w:val="multilevel"/>
    <w:tmpl w:val="04D48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5759E1"/>
    <w:multiLevelType w:val="multilevel"/>
    <w:tmpl w:val="9132C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B346936"/>
    <w:multiLevelType w:val="multilevel"/>
    <w:tmpl w:val="F8AED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C054A60"/>
    <w:multiLevelType w:val="hybridMultilevel"/>
    <w:tmpl w:val="2D104DF0"/>
    <w:lvl w:ilvl="0" w:tplc="0419000F">
      <w:start w:val="1"/>
      <w:numFmt w:val="decimal"/>
      <w:lvlText w:val="%1."/>
      <w:lvlJc w:val="left"/>
      <w:pPr>
        <w:ind w:left="798" w:hanging="360"/>
      </w:pPr>
    </w:lvl>
    <w:lvl w:ilvl="1" w:tplc="04190019" w:tentative="1">
      <w:start w:val="1"/>
      <w:numFmt w:val="lowerLetter"/>
      <w:lvlText w:val="%2."/>
      <w:lvlJc w:val="left"/>
      <w:pPr>
        <w:ind w:left="1518" w:hanging="360"/>
      </w:pPr>
    </w:lvl>
    <w:lvl w:ilvl="2" w:tplc="0419001B" w:tentative="1">
      <w:start w:val="1"/>
      <w:numFmt w:val="lowerRoman"/>
      <w:lvlText w:val="%3."/>
      <w:lvlJc w:val="right"/>
      <w:pPr>
        <w:ind w:left="2238" w:hanging="180"/>
      </w:pPr>
    </w:lvl>
    <w:lvl w:ilvl="3" w:tplc="0419000F" w:tentative="1">
      <w:start w:val="1"/>
      <w:numFmt w:val="decimal"/>
      <w:lvlText w:val="%4."/>
      <w:lvlJc w:val="left"/>
      <w:pPr>
        <w:ind w:left="2958" w:hanging="360"/>
      </w:pPr>
    </w:lvl>
    <w:lvl w:ilvl="4" w:tplc="04190019" w:tentative="1">
      <w:start w:val="1"/>
      <w:numFmt w:val="lowerLetter"/>
      <w:lvlText w:val="%5."/>
      <w:lvlJc w:val="left"/>
      <w:pPr>
        <w:ind w:left="3678" w:hanging="360"/>
      </w:pPr>
    </w:lvl>
    <w:lvl w:ilvl="5" w:tplc="0419001B" w:tentative="1">
      <w:start w:val="1"/>
      <w:numFmt w:val="lowerRoman"/>
      <w:lvlText w:val="%6."/>
      <w:lvlJc w:val="right"/>
      <w:pPr>
        <w:ind w:left="4398" w:hanging="180"/>
      </w:pPr>
    </w:lvl>
    <w:lvl w:ilvl="6" w:tplc="0419000F" w:tentative="1">
      <w:start w:val="1"/>
      <w:numFmt w:val="decimal"/>
      <w:lvlText w:val="%7."/>
      <w:lvlJc w:val="left"/>
      <w:pPr>
        <w:ind w:left="5118" w:hanging="360"/>
      </w:pPr>
    </w:lvl>
    <w:lvl w:ilvl="7" w:tplc="04190019" w:tentative="1">
      <w:start w:val="1"/>
      <w:numFmt w:val="lowerLetter"/>
      <w:lvlText w:val="%8."/>
      <w:lvlJc w:val="left"/>
      <w:pPr>
        <w:ind w:left="5838" w:hanging="360"/>
      </w:pPr>
    </w:lvl>
    <w:lvl w:ilvl="8" w:tplc="0419001B" w:tentative="1">
      <w:start w:val="1"/>
      <w:numFmt w:val="lowerRoman"/>
      <w:lvlText w:val="%9."/>
      <w:lvlJc w:val="right"/>
      <w:pPr>
        <w:ind w:left="6558" w:hanging="180"/>
      </w:pPr>
    </w:lvl>
  </w:abstractNum>
  <w:abstractNum w:abstractNumId="16" w15:restartNumberingAfterBreak="0">
    <w:nsid w:val="129F07DA"/>
    <w:multiLevelType w:val="hybridMultilevel"/>
    <w:tmpl w:val="E33620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3C63CA9"/>
    <w:multiLevelType w:val="multilevel"/>
    <w:tmpl w:val="B3649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953465"/>
    <w:multiLevelType w:val="hybridMultilevel"/>
    <w:tmpl w:val="8416E4B6"/>
    <w:lvl w:ilvl="0" w:tplc="DF9ACB36">
      <w:start w:val="1"/>
      <w:numFmt w:val="decimal"/>
      <w:lvlText w:val="%1."/>
      <w:lvlJc w:val="left"/>
      <w:pPr>
        <w:ind w:left="228" w:hanging="1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72FA3A8C">
      <w:numFmt w:val="bullet"/>
      <w:lvlText w:val="•"/>
      <w:lvlJc w:val="left"/>
      <w:pPr>
        <w:ind w:left="1100" w:hanging="150"/>
      </w:pPr>
      <w:rPr>
        <w:rFonts w:hint="default"/>
        <w:lang w:val="ru-RU" w:eastAsia="en-US" w:bidi="ar-SA"/>
      </w:rPr>
    </w:lvl>
    <w:lvl w:ilvl="2" w:tplc="9058EC68">
      <w:numFmt w:val="bullet"/>
      <w:lvlText w:val="•"/>
      <w:lvlJc w:val="left"/>
      <w:pPr>
        <w:ind w:left="1981" w:hanging="150"/>
      </w:pPr>
      <w:rPr>
        <w:rFonts w:hint="default"/>
        <w:lang w:val="ru-RU" w:eastAsia="en-US" w:bidi="ar-SA"/>
      </w:rPr>
    </w:lvl>
    <w:lvl w:ilvl="3" w:tplc="1A2C4B90">
      <w:numFmt w:val="bullet"/>
      <w:lvlText w:val="•"/>
      <w:lvlJc w:val="left"/>
      <w:pPr>
        <w:ind w:left="2862" w:hanging="150"/>
      </w:pPr>
      <w:rPr>
        <w:rFonts w:hint="default"/>
        <w:lang w:val="ru-RU" w:eastAsia="en-US" w:bidi="ar-SA"/>
      </w:rPr>
    </w:lvl>
    <w:lvl w:ilvl="4" w:tplc="23B4FC4C">
      <w:numFmt w:val="bullet"/>
      <w:lvlText w:val="•"/>
      <w:lvlJc w:val="left"/>
      <w:pPr>
        <w:ind w:left="3743" w:hanging="150"/>
      </w:pPr>
      <w:rPr>
        <w:rFonts w:hint="default"/>
        <w:lang w:val="ru-RU" w:eastAsia="en-US" w:bidi="ar-SA"/>
      </w:rPr>
    </w:lvl>
    <w:lvl w:ilvl="5" w:tplc="9A8C8170">
      <w:numFmt w:val="bullet"/>
      <w:lvlText w:val="•"/>
      <w:lvlJc w:val="left"/>
      <w:pPr>
        <w:ind w:left="4624" w:hanging="150"/>
      </w:pPr>
      <w:rPr>
        <w:rFonts w:hint="default"/>
        <w:lang w:val="ru-RU" w:eastAsia="en-US" w:bidi="ar-SA"/>
      </w:rPr>
    </w:lvl>
    <w:lvl w:ilvl="6" w:tplc="439892F0">
      <w:numFmt w:val="bullet"/>
      <w:lvlText w:val="•"/>
      <w:lvlJc w:val="left"/>
      <w:pPr>
        <w:ind w:left="5505" w:hanging="150"/>
      </w:pPr>
      <w:rPr>
        <w:rFonts w:hint="default"/>
        <w:lang w:val="ru-RU" w:eastAsia="en-US" w:bidi="ar-SA"/>
      </w:rPr>
    </w:lvl>
    <w:lvl w:ilvl="7" w:tplc="AC9EA250">
      <w:numFmt w:val="bullet"/>
      <w:lvlText w:val="•"/>
      <w:lvlJc w:val="left"/>
      <w:pPr>
        <w:ind w:left="6385" w:hanging="150"/>
      </w:pPr>
      <w:rPr>
        <w:rFonts w:hint="default"/>
        <w:lang w:val="ru-RU" w:eastAsia="en-US" w:bidi="ar-SA"/>
      </w:rPr>
    </w:lvl>
    <w:lvl w:ilvl="8" w:tplc="7F40305E">
      <w:numFmt w:val="bullet"/>
      <w:lvlText w:val="•"/>
      <w:lvlJc w:val="left"/>
      <w:pPr>
        <w:ind w:left="7266" w:hanging="150"/>
      </w:pPr>
      <w:rPr>
        <w:rFonts w:hint="default"/>
        <w:lang w:val="ru-RU" w:eastAsia="en-US" w:bidi="ar-SA"/>
      </w:rPr>
    </w:lvl>
  </w:abstractNum>
  <w:abstractNum w:abstractNumId="19" w15:restartNumberingAfterBreak="0">
    <w:nsid w:val="216C5F16"/>
    <w:multiLevelType w:val="hybridMultilevel"/>
    <w:tmpl w:val="4FAE23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6C03F0F"/>
    <w:multiLevelType w:val="multilevel"/>
    <w:tmpl w:val="E1482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6D200CE"/>
    <w:multiLevelType w:val="multilevel"/>
    <w:tmpl w:val="08449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9E57E4"/>
    <w:multiLevelType w:val="hybridMultilevel"/>
    <w:tmpl w:val="144289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AF94E9C"/>
    <w:multiLevelType w:val="multilevel"/>
    <w:tmpl w:val="D2EA0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0A5810"/>
    <w:multiLevelType w:val="hybridMultilevel"/>
    <w:tmpl w:val="648A6574"/>
    <w:lvl w:ilvl="0" w:tplc="9F0AC534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05FE1DFE">
      <w:numFmt w:val="bullet"/>
      <w:lvlText w:val="•"/>
      <w:lvlJc w:val="left"/>
      <w:pPr>
        <w:ind w:left="1273" w:hanging="188"/>
      </w:pPr>
      <w:rPr>
        <w:rFonts w:hint="default"/>
        <w:lang w:val="ru-RU" w:eastAsia="en-US" w:bidi="ar-SA"/>
      </w:rPr>
    </w:lvl>
    <w:lvl w:ilvl="2" w:tplc="D9C4D0CC">
      <w:numFmt w:val="bullet"/>
      <w:lvlText w:val="•"/>
      <w:lvlJc w:val="left"/>
      <w:pPr>
        <w:ind w:left="2146" w:hanging="188"/>
      </w:pPr>
      <w:rPr>
        <w:rFonts w:hint="default"/>
        <w:lang w:val="ru-RU" w:eastAsia="en-US" w:bidi="ar-SA"/>
      </w:rPr>
    </w:lvl>
    <w:lvl w:ilvl="3" w:tplc="975E7C64">
      <w:numFmt w:val="bullet"/>
      <w:lvlText w:val="•"/>
      <w:lvlJc w:val="left"/>
      <w:pPr>
        <w:ind w:left="3019" w:hanging="188"/>
      </w:pPr>
      <w:rPr>
        <w:rFonts w:hint="default"/>
        <w:lang w:val="ru-RU" w:eastAsia="en-US" w:bidi="ar-SA"/>
      </w:rPr>
    </w:lvl>
    <w:lvl w:ilvl="4" w:tplc="64E412F4">
      <w:numFmt w:val="bullet"/>
      <w:lvlText w:val="•"/>
      <w:lvlJc w:val="left"/>
      <w:pPr>
        <w:ind w:left="3893" w:hanging="188"/>
      </w:pPr>
      <w:rPr>
        <w:rFonts w:hint="default"/>
        <w:lang w:val="ru-RU" w:eastAsia="en-US" w:bidi="ar-SA"/>
      </w:rPr>
    </w:lvl>
    <w:lvl w:ilvl="5" w:tplc="9788AF3E">
      <w:numFmt w:val="bullet"/>
      <w:lvlText w:val="•"/>
      <w:lvlJc w:val="left"/>
      <w:pPr>
        <w:ind w:left="4766" w:hanging="188"/>
      </w:pPr>
      <w:rPr>
        <w:rFonts w:hint="default"/>
        <w:lang w:val="ru-RU" w:eastAsia="en-US" w:bidi="ar-SA"/>
      </w:rPr>
    </w:lvl>
    <w:lvl w:ilvl="6" w:tplc="73BEE470">
      <w:numFmt w:val="bullet"/>
      <w:lvlText w:val="•"/>
      <w:lvlJc w:val="left"/>
      <w:pPr>
        <w:ind w:left="5639" w:hanging="188"/>
      </w:pPr>
      <w:rPr>
        <w:rFonts w:hint="default"/>
        <w:lang w:val="ru-RU" w:eastAsia="en-US" w:bidi="ar-SA"/>
      </w:rPr>
    </w:lvl>
    <w:lvl w:ilvl="7" w:tplc="2FAEB042">
      <w:numFmt w:val="bullet"/>
      <w:lvlText w:val="•"/>
      <w:lvlJc w:val="left"/>
      <w:pPr>
        <w:ind w:left="6512" w:hanging="188"/>
      </w:pPr>
      <w:rPr>
        <w:rFonts w:hint="default"/>
        <w:lang w:val="ru-RU" w:eastAsia="en-US" w:bidi="ar-SA"/>
      </w:rPr>
    </w:lvl>
    <w:lvl w:ilvl="8" w:tplc="74BE0482">
      <w:numFmt w:val="bullet"/>
      <w:lvlText w:val="•"/>
      <w:lvlJc w:val="left"/>
      <w:pPr>
        <w:ind w:left="7386" w:hanging="188"/>
      </w:pPr>
      <w:rPr>
        <w:rFonts w:hint="default"/>
        <w:lang w:val="ru-RU" w:eastAsia="en-US" w:bidi="ar-SA"/>
      </w:rPr>
    </w:lvl>
  </w:abstractNum>
  <w:abstractNum w:abstractNumId="25" w15:restartNumberingAfterBreak="0">
    <w:nsid w:val="2BA75F6E"/>
    <w:multiLevelType w:val="multilevel"/>
    <w:tmpl w:val="91E2E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52005B"/>
    <w:multiLevelType w:val="multilevel"/>
    <w:tmpl w:val="AE625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26429F"/>
    <w:multiLevelType w:val="multilevel"/>
    <w:tmpl w:val="BE72B994"/>
    <w:lvl w:ilvl="0">
      <w:start w:val="2"/>
      <w:numFmt w:val="decimal"/>
      <w:lvlText w:val="%1"/>
      <w:lvlJc w:val="left"/>
      <w:pPr>
        <w:ind w:left="600" w:hanging="36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640" w:hanging="36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660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80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700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720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40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60" w:hanging="360"/>
      </w:pPr>
      <w:rPr>
        <w:rFonts w:hint="default"/>
        <w:lang w:val="ru-RU" w:eastAsia="en-US" w:bidi="ar-SA"/>
      </w:rPr>
    </w:lvl>
  </w:abstractNum>
  <w:abstractNum w:abstractNumId="28" w15:restartNumberingAfterBreak="0">
    <w:nsid w:val="2DFB3AB5"/>
    <w:multiLevelType w:val="hybridMultilevel"/>
    <w:tmpl w:val="580C28A4"/>
    <w:lvl w:ilvl="0" w:tplc="95489206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20" w:hanging="360"/>
      </w:pPr>
    </w:lvl>
    <w:lvl w:ilvl="2" w:tplc="0419001B" w:tentative="1">
      <w:start w:val="1"/>
      <w:numFmt w:val="lowerRoman"/>
      <w:lvlText w:val="%3."/>
      <w:lvlJc w:val="right"/>
      <w:pPr>
        <w:ind w:left="2040" w:hanging="180"/>
      </w:pPr>
    </w:lvl>
    <w:lvl w:ilvl="3" w:tplc="0419000F" w:tentative="1">
      <w:start w:val="1"/>
      <w:numFmt w:val="decimal"/>
      <w:lvlText w:val="%4."/>
      <w:lvlJc w:val="left"/>
      <w:pPr>
        <w:ind w:left="2760" w:hanging="360"/>
      </w:pPr>
    </w:lvl>
    <w:lvl w:ilvl="4" w:tplc="04190019" w:tentative="1">
      <w:start w:val="1"/>
      <w:numFmt w:val="lowerLetter"/>
      <w:lvlText w:val="%5."/>
      <w:lvlJc w:val="left"/>
      <w:pPr>
        <w:ind w:left="3480" w:hanging="360"/>
      </w:pPr>
    </w:lvl>
    <w:lvl w:ilvl="5" w:tplc="0419001B" w:tentative="1">
      <w:start w:val="1"/>
      <w:numFmt w:val="lowerRoman"/>
      <w:lvlText w:val="%6."/>
      <w:lvlJc w:val="right"/>
      <w:pPr>
        <w:ind w:left="4200" w:hanging="180"/>
      </w:pPr>
    </w:lvl>
    <w:lvl w:ilvl="6" w:tplc="0419000F" w:tentative="1">
      <w:start w:val="1"/>
      <w:numFmt w:val="decimal"/>
      <w:lvlText w:val="%7."/>
      <w:lvlJc w:val="left"/>
      <w:pPr>
        <w:ind w:left="4920" w:hanging="360"/>
      </w:pPr>
    </w:lvl>
    <w:lvl w:ilvl="7" w:tplc="04190019" w:tentative="1">
      <w:start w:val="1"/>
      <w:numFmt w:val="lowerLetter"/>
      <w:lvlText w:val="%8."/>
      <w:lvlJc w:val="left"/>
      <w:pPr>
        <w:ind w:left="5640" w:hanging="360"/>
      </w:pPr>
    </w:lvl>
    <w:lvl w:ilvl="8" w:tplc="041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29" w15:restartNumberingAfterBreak="0">
    <w:nsid w:val="3CF13109"/>
    <w:multiLevelType w:val="hybridMultilevel"/>
    <w:tmpl w:val="B92C67EA"/>
    <w:lvl w:ilvl="0" w:tplc="0A20E20A">
      <w:start w:val="1"/>
      <w:numFmt w:val="decimal"/>
      <w:lvlText w:val="%1."/>
      <w:lvlJc w:val="left"/>
      <w:pPr>
        <w:ind w:left="228" w:hanging="1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27CADD96">
      <w:numFmt w:val="bullet"/>
      <w:lvlText w:val="•"/>
      <w:lvlJc w:val="left"/>
      <w:pPr>
        <w:ind w:left="1080" w:hanging="150"/>
      </w:pPr>
      <w:rPr>
        <w:rFonts w:hint="default"/>
        <w:lang w:val="ru-RU" w:eastAsia="en-US" w:bidi="ar-SA"/>
      </w:rPr>
    </w:lvl>
    <w:lvl w:ilvl="2" w:tplc="675233BC">
      <w:numFmt w:val="bullet"/>
      <w:lvlText w:val="•"/>
      <w:lvlJc w:val="left"/>
      <w:pPr>
        <w:ind w:left="1940" w:hanging="150"/>
      </w:pPr>
      <w:rPr>
        <w:rFonts w:hint="default"/>
        <w:lang w:val="ru-RU" w:eastAsia="en-US" w:bidi="ar-SA"/>
      </w:rPr>
    </w:lvl>
    <w:lvl w:ilvl="3" w:tplc="FC304102">
      <w:numFmt w:val="bullet"/>
      <w:lvlText w:val="•"/>
      <w:lvlJc w:val="left"/>
      <w:pPr>
        <w:ind w:left="2800" w:hanging="150"/>
      </w:pPr>
      <w:rPr>
        <w:rFonts w:hint="default"/>
        <w:lang w:val="ru-RU" w:eastAsia="en-US" w:bidi="ar-SA"/>
      </w:rPr>
    </w:lvl>
    <w:lvl w:ilvl="4" w:tplc="446078D0">
      <w:numFmt w:val="bullet"/>
      <w:lvlText w:val="•"/>
      <w:lvlJc w:val="left"/>
      <w:pPr>
        <w:ind w:left="3660" w:hanging="150"/>
      </w:pPr>
      <w:rPr>
        <w:rFonts w:hint="default"/>
        <w:lang w:val="ru-RU" w:eastAsia="en-US" w:bidi="ar-SA"/>
      </w:rPr>
    </w:lvl>
    <w:lvl w:ilvl="5" w:tplc="2D1CFC66">
      <w:numFmt w:val="bullet"/>
      <w:lvlText w:val="•"/>
      <w:lvlJc w:val="left"/>
      <w:pPr>
        <w:ind w:left="4520" w:hanging="150"/>
      </w:pPr>
      <w:rPr>
        <w:rFonts w:hint="default"/>
        <w:lang w:val="ru-RU" w:eastAsia="en-US" w:bidi="ar-SA"/>
      </w:rPr>
    </w:lvl>
    <w:lvl w:ilvl="6" w:tplc="862CD362">
      <w:numFmt w:val="bullet"/>
      <w:lvlText w:val="•"/>
      <w:lvlJc w:val="left"/>
      <w:pPr>
        <w:ind w:left="5380" w:hanging="150"/>
      </w:pPr>
      <w:rPr>
        <w:rFonts w:hint="default"/>
        <w:lang w:val="ru-RU" w:eastAsia="en-US" w:bidi="ar-SA"/>
      </w:rPr>
    </w:lvl>
    <w:lvl w:ilvl="7" w:tplc="CFFC7F50">
      <w:numFmt w:val="bullet"/>
      <w:lvlText w:val="•"/>
      <w:lvlJc w:val="left"/>
      <w:pPr>
        <w:ind w:left="6240" w:hanging="150"/>
      </w:pPr>
      <w:rPr>
        <w:rFonts w:hint="default"/>
        <w:lang w:val="ru-RU" w:eastAsia="en-US" w:bidi="ar-SA"/>
      </w:rPr>
    </w:lvl>
    <w:lvl w:ilvl="8" w:tplc="BE3A616C">
      <w:numFmt w:val="bullet"/>
      <w:lvlText w:val="•"/>
      <w:lvlJc w:val="left"/>
      <w:pPr>
        <w:ind w:left="7100" w:hanging="150"/>
      </w:pPr>
      <w:rPr>
        <w:rFonts w:hint="default"/>
        <w:lang w:val="ru-RU" w:eastAsia="en-US" w:bidi="ar-SA"/>
      </w:rPr>
    </w:lvl>
  </w:abstractNum>
  <w:abstractNum w:abstractNumId="30" w15:restartNumberingAfterBreak="0">
    <w:nsid w:val="3F6673D6"/>
    <w:multiLevelType w:val="hybridMultilevel"/>
    <w:tmpl w:val="48764B32"/>
    <w:lvl w:ilvl="0" w:tplc="52DC1774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2CF06D3E">
      <w:numFmt w:val="bullet"/>
      <w:lvlText w:val="•"/>
      <w:lvlJc w:val="left"/>
      <w:pPr>
        <w:ind w:left="1237" w:hanging="188"/>
      </w:pPr>
      <w:rPr>
        <w:rFonts w:hint="default"/>
        <w:lang w:val="ru-RU" w:eastAsia="en-US" w:bidi="ar-SA"/>
      </w:rPr>
    </w:lvl>
    <w:lvl w:ilvl="2" w:tplc="3EBC3A8A">
      <w:numFmt w:val="bullet"/>
      <w:lvlText w:val="•"/>
      <w:lvlJc w:val="left"/>
      <w:pPr>
        <w:ind w:left="2074" w:hanging="188"/>
      </w:pPr>
      <w:rPr>
        <w:rFonts w:hint="default"/>
        <w:lang w:val="ru-RU" w:eastAsia="en-US" w:bidi="ar-SA"/>
      </w:rPr>
    </w:lvl>
    <w:lvl w:ilvl="3" w:tplc="3C389A20">
      <w:numFmt w:val="bullet"/>
      <w:lvlText w:val="•"/>
      <w:lvlJc w:val="left"/>
      <w:pPr>
        <w:ind w:left="2911" w:hanging="188"/>
      </w:pPr>
      <w:rPr>
        <w:rFonts w:hint="default"/>
        <w:lang w:val="ru-RU" w:eastAsia="en-US" w:bidi="ar-SA"/>
      </w:rPr>
    </w:lvl>
    <w:lvl w:ilvl="4" w:tplc="5BFEB9BC">
      <w:numFmt w:val="bullet"/>
      <w:lvlText w:val="•"/>
      <w:lvlJc w:val="left"/>
      <w:pPr>
        <w:ind w:left="3749" w:hanging="188"/>
      </w:pPr>
      <w:rPr>
        <w:rFonts w:hint="default"/>
        <w:lang w:val="ru-RU" w:eastAsia="en-US" w:bidi="ar-SA"/>
      </w:rPr>
    </w:lvl>
    <w:lvl w:ilvl="5" w:tplc="FEB4E120">
      <w:numFmt w:val="bullet"/>
      <w:lvlText w:val="•"/>
      <w:lvlJc w:val="left"/>
      <w:pPr>
        <w:ind w:left="4586" w:hanging="188"/>
      </w:pPr>
      <w:rPr>
        <w:rFonts w:hint="default"/>
        <w:lang w:val="ru-RU" w:eastAsia="en-US" w:bidi="ar-SA"/>
      </w:rPr>
    </w:lvl>
    <w:lvl w:ilvl="6" w:tplc="1D20AD68">
      <w:numFmt w:val="bullet"/>
      <w:lvlText w:val="•"/>
      <w:lvlJc w:val="left"/>
      <w:pPr>
        <w:ind w:left="5423" w:hanging="188"/>
      </w:pPr>
      <w:rPr>
        <w:rFonts w:hint="default"/>
        <w:lang w:val="ru-RU" w:eastAsia="en-US" w:bidi="ar-SA"/>
      </w:rPr>
    </w:lvl>
    <w:lvl w:ilvl="7" w:tplc="FBAE0F36">
      <w:numFmt w:val="bullet"/>
      <w:lvlText w:val="•"/>
      <w:lvlJc w:val="left"/>
      <w:pPr>
        <w:ind w:left="6260" w:hanging="188"/>
      </w:pPr>
      <w:rPr>
        <w:rFonts w:hint="default"/>
        <w:lang w:val="ru-RU" w:eastAsia="en-US" w:bidi="ar-SA"/>
      </w:rPr>
    </w:lvl>
    <w:lvl w:ilvl="8" w:tplc="1024B61E">
      <w:numFmt w:val="bullet"/>
      <w:lvlText w:val="•"/>
      <w:lvlJc w:val="left"/>
      <w:pPr>
        <w:ind w:left="7098" w:hanging="188"/>
      </w:pPr>
      <w:rPr>
        <w:rFonts w:hint="default"/>
        <w:lang w:val="ru-RU" w:eastAsia="en-US" w:bidi="ar-SA"/>
      </w:rPr>
    </w:lvl>
  </w:abstractNum>
  <w:abstractNum w:abstractNumId="31" w15:restartNumberingAfterBreak="0">
    <w:nsid w:val="4C4B0E57"/>
    <w:multiLevelType w:val="hybridMultilevel"/>
    <w:tmpl w:val="BCF8F5D4"/>
    <w:lvl w:ilvl="0" w:tplc="5C302F46">
      <w:start w:val="1"/>
      <w:numFmt w:val="decimal"/>
      <w:lvlText w:val="%1."/>
      <w:lvlJc w:val="left"/>
      <w:pPr>
        <w:ind w:left="408" w:hanging="1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087E259E">
      <w:numFmt w:val="bullet"/>
      <w:lvlText w:val="•"/>
      <w:lvlJc w:val="left"/>
      <w:pPr>
        <w:ind w:left="1262" w:hanging="188"/>
      </w:pPr>
      <w:rPr>
        <w:rFonts w:hint="default"/>
        <w:lang w:val="ru-RU" w:eastAsia="en-US" w:bidi="ar-SA"/>
      </w:rPr>
    </w:lvl>
    <w:lvl w:ilvl="2" w:tplc="92AAEE1A">
      <w:numFmt w:val="bullet"/>
      <w:lvlText w:val="•"/>
      <w:lvlJc w:val="left"/>
      <w:pPr>
        <w:ind w:left="2124" w:hanging="188"/>
      </w:pPr>
      <w:rPr>
        <w:rFonts w:hint="default"/>
        <w:lang w:val="ru-RU" w:eastAsia="en-US" w:bidi="ar-SA"/>
      </w:rPr>
    </w:lvl>
    <w:lvl w:ilvl="3" w:tplc="E376D210">
      <w:numFmt w:val="bullet"/>
      <w:lvlText w:val="•"/>
      <w:lvlJc w:val="left"/>
      <w:pPr>
        <w:ind w:left="2986" w:hanging="188"/>
      </w:pPr>
      <w:rPr>
        <w:rFonts w:hint="default"/>
        <w:lang w:val="ru-RU" w:eastAsia="en-US" w:bidi="ar-SA"/>
      </w:rPr>
    </w:lvl>
    <w:lvl w:ilvl="4" w:tplc="343C4E10">
      <w:numFmt w:val="bullet"/>
      <w:lvlText w:val="•"/>
      <w:lvlJc w:val="left"/>
      <w:pPr>
        <w:ind w:left="3849" w:hanging="188"/>
      </w:pPr>
      <w:rPr>
        <w:rFonts w:hint="default"/>
        <w:lang w:val="ru-RU" w:eastAsia="en-US" w:bidi="ar-SA"/>
      </w:rPr>
    </w:lvl>
    <w:lvl w:ilvl="5" w:tplc="2E9EE9CC">
      <w:numFmt w:val="bullet"/>
      <w:lvlText w:val="•"/>
      <w:lvlJc w:val="left"/>
      <w:pPr>
        <w:ind w:left="4711" w:hanging="188"/>
      </w:pPr>
      <w:rPr>
        <w:rFonts w:hint="default"/>
        <w:lang w:val="ru-RU" w:eastAsia="en-US" w:bidi="ar-SA"/>
      </w:rPr>
    </w:lvl>
    <w:lvl w:ilvl="6" w:tplc="BF84A2C2">
      <w:numFmt w:val="bullet"/>
      <w:lvlText w:val="•"/>
      <w:lvlJc w:val="left"/>
      <w:pPr>
        <w:ind w:left="5573" w:hanging="188"/>
      </w:pPr>
      <w:rPr>
        <w:rFonts w:hint="default"/>
        <w:lang w:val="ru-RU" w:eastAsia="en-US" w:bidi="ar-SA"/>
      </w:rPr>
    </w:lvl>
    <w:lvl w:ilvl="7" w:tplc="5DFC1B52">
      <w:numFmt w:val="bullet"/>
      <w:lvlText w:val="•"/>
      <w:lvlJc w:val="left"/>
      <w:pPr>
        <w:ind w:left="6435" w:hanging="188"/>
      </w:pPr>
      <w:rPr>
        <w:rFonts w:hint="default"/>
        <w:lang w:val="ru-RU" w:eastAsia="en-US" w:bidi="ar-SA"/>
      </w:rPr>
    </w:lvl>
    <w:lvl w:ilvl="8" w:tplc="63F6716A">
      <w:numFmt w:val="bullet"/>
      <w:lvlText w:val="•"/>
      <w:lvlJc w:val="left"/>
      <w:pPr>
        <w:ind w:left="7298" w:hanging="188"/>
      </w:pPr>
      <w:rPr>
        <w:rFonts w:hint="default"/>
        <w:lang w:val="ru-RU" w:eastAsia="en-US" w:bidi="ar-SA"/>
      </w:rPr>
    </w:lvl>
  </w:abstractNum>
  <w:abstractNum w:abstractNumId="32" w15:restartNumberingAfterBreak="0">
    <w:nsid w:val="4CE81DC5"/>
    <w:multiLevelType w:val="hybridMultilevel"/>
    <w:tmpl w:val="7482213E"/>
    <w:lvl w:ilvl="0" w:tplc="CB90052A">
      <w:start w:val="1"/>
      <w:numFmt w:val="decimal"/>
      <w:lvlText w:val="%1."/>
      <w:lvlJc w:val="left"/>
      <w:pPr>
        <w:ind w:left="408" w:hanging="1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5FC44226">
      <w:numFmt w:val="bullet"/>
      <w:lvlText w:val="•"/>
      <w:lvlJc w:val="left"/>
      <w:pPr>
        <w:ind w:left="1250" w:hanging="188"/>
      </w:pPr>
      <w:rPr>
        <w:rFonts w:hint="default"/>
        <w:lang w:val="ru-RU" w:eastAsia="en-US" w:bidi="ar-SA"/>
      </w:rPr>
    </w:lvl>
    <w:lvl w:ilvl="2" w:tplc="0764CB20">
      <w:numFmt w:val="bullet"/>
      <w:lvlText w:val="•"/>
      <w:lvlJc w:val="left"/>
      <w:pPr>
        <w:ind w:left="2101" w:hanging="188"/>
      </w:pPr>
      <w:rPr>
        <w:rFonts w:hint="default"/>
        <w:lang w:val="ru-RU" w:eastAsia="en-US" w:bidi="ar-SA"/>
      </w:rPr>
    </w:lvl>
    <w:lvl w:ilvl="3" w:tplc="0BD8D6F0">
      <w:numFmt w:val="bullet"/>
      <w:lvlText w:val="•"/>
      <w:lvlJc w:val="left"/>
      <w:pPr>
        <w:ind w:left="2951" w:hanging="188"/>
      </w:pPr>
      <w:rPr>
        <w:rFonts w:hint="default"/>
        <w:lang w:val="ru-RU" w:eastAsia="en-US" w:bidi="ar-SA"/>
      </w:rPr>
    </w:lvl>
    <w:lvl w:ilvl="4" w:tplc="56DE1D42">
      <w:numFmt w:val="bullet"/>
      <w:lvlText w:val="•"/>
      <w:lvlJc w:val="left"/>
      <w:pPr>
        <w:ind w:left="3802" w:hanging="188"/>
      </w:pPr>
      <w:rPr>
        <w:rFonts w:hint="default"/>
        <w:lang w:val="ru-RU" w:eastAsia="en-US" w:bidi="ar-SA"/>
      </w:rPr>
    </w:lvl>
    <w:lvl w:ilvl="5" w:tplc="E7DC7028">
      <w:numFmt w:val="bullet"/>
      <w:lvlText w:val="•"/>
      <w:lvlJc w:val="left"/>
      <w:pPr>
        <w:ind w:left="4652" w:hanging="188"/>
      </w:pPr>
      <w:rPr>
        <w:rFonts w:hint="default"/>
        <w:lang w:val="ru-RU" w:eastAsia="en-US" w:bidi="ar-SA"/>
      </w:rPr>
    </w:lvl>
    <w:lvl w:ilvl="6" w:tplc="13D05DD6">
      <w:numFmt w:val="bullet"/>
      <w:lvlText w:val="•"/>
      <w:lvlJc w:val="left"/>
      <w:pPr>
        <w:ind w:left="5503" w:hanging="188"/>
      </w:pPr>
      <w:rPr>
        <w:rFonts w:hint="default"/>
        <w:lang w:val="ru-RU" w:eastAsia="en-US" w:bidi="ar-SA"/>
      </w:rPr>
    </w:lvl>
    <w:lvl w:ilvl="7" w:tplc="654A5582">
      <w:numFmt w:val="bullet"/>
      <w:lvlText w:val="•"/>
      <w:lvlJc w:val="left"/>
      <w:pPr>
        <w:ind w:left="6353" w:hanging="188"/>
      </w:pPr>
      <w:rPr>
        <w:rFonts w:hint="default"/>
        <w:lang w:val="ru-RU" w:eastAsia="en-US" w:bidi="ar-SA"/>
      </w:rPr>
    </w:lvl>
    <w:lvl w:ilvl="8" w:tplc="ADFC359E">
      <w:numFmt w:val="bullet"/>
      <w:lvlText w:val="•"/>
      <w:lvlJc w:val="left"/>
      <w:pPr>
        <w:ind w:left="7204" w:hanging="188"/>
      </w:pPr>
      <w:rPr>
        <w:rFonts w:hint="default"/>
        <w:lang w:val="ru-RU" w:eastAsia="en-US" w:bidi="ar-SA"/>
      </w:rPr>
    </w:lvl>
  </w:abstractNum>
  <w:abstractNum w:abstractNumId="33" w15:restartNumberingAfterBreak="0">
    <w:nsid w:val="53937DF0"/>
    <w:multiLevelType w:val="multilevel"/>
    <w:tmpl w:val="5B5C2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6A59EF"/>
    <w:multiLevelType w:val="hybridMultilevel"/>
    <w:tmpl w:val="64CE9692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17E7B67"/>
    <w:multiLevelType w:val="multilevel"/>
    <w:tmpl w:val="DF708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1BD5701"/>
    <w:multiLevelType w:val="multilevel"/>
    <w:tmpl w:val="09848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54E3692"/>
    <w:multiLevelType w:val="hybridMultilevel"/>
    <w:tmpl w:val="607857FC"/>
    <w:lvl w:ilvl="0" w:tplc="0419000F">
      <w:start w:val="1"/>
      <w:numFmt w:val="decimal"/>
      <w:lvlText w:val="%1."/>
      <w:lvlJc w:val="left"/>
      <w:pPr>
        <w:ind w:left="798" w:hanging="360"/>
      </w:pPr>
    </w:lvl>
    <w:lvl w:ilvl="1" w:tplc="04190019" w:tentative="1">
      <w:start w:val="1"/>
      <w:numFmt w:val="lowerLetter"/>
      <w:lvlText w:val="%2."/>
      <w:lvlJc w:val="left"/>
      <w:pPr>
        <w:ind w:left="1518" w:hanging="360"/>
      </w:pPr>
    </w:lvl>
    <w:lvl w:ilvl="2" w:tplc="0419001B" w:tentative="1">
      <w:start w:val="1"/>
      <w:numFmt w:val="lowerRoman"/>
      <w:lvlText w:val="%3."/>
      <w:lvlJc w:val="right"/>
      <w:pPr>
        <w:ind w:left="2238" w:hanging="180"/>
      </w:pPr>
    </w:lvl>
    <w:lvl w:ilvl="3" w:tplc="0419000F" w:tentative="1">
      <w:start w:val="1"/>
      <w:numFmt w:val="decimal"/>
      <w:lvlText w:val="%4."/>
      <w:lvlJc w:val="left"/>
      <w:pPr>
        <w:ind w:left="2958" w:hanging="360"/>
      </w:pPr>
    </w:lvl>
    <w:lvl w:ilvl="4" w:tplc="04190019" w:tentative="1">
      <w:start w:val="1"/>
      <w:numFmt w:val="lowerLetter"/>
      <w:lvlText w:val="%5."/>
      <w:lvlJc w:val="left"/>
      <w:pPr>
        <w:ind w:left="3678" w:hanging="360"/>
      </w:pPr>
    </w:lvl>
    <w:lvl w:ilvl="5" w:tplc="0419001B" w:tentative="1">
      <w:start w:val="1"/>
      <w:numFmt w:val="lowerRoman"/>
      <w:lvlText w:val="%6."/>
      <w:lvlJc w:val="right"/>
      <w:pPr>
        <w:ind w:left="4398" w:hanging="180"/>
      </w:pPr>
    </w:lvl>
    <w:lvl w:ilvl="6" w:tplc="0419000F" w:tentative="1">
      <w:start w:val="1"/>
      <w:numFmt w:val="decimal"/>
      <w:lvlText w:val="%7."/>
      <w:lvlJc w:val="left"/>
      <w:pPr>
        <w:ind w:left="5118" w:hanging="360"/>
      </w:pPr>
    </w:lvl>
    <w:lvl w:ilvl="7" w:tplc="04190019" w:tentative="1">
      <w:start w:val="1"/>
      <w:numFmt w:val="lowerLetter"/>
      <w:lvlText w:val="%8."/>
      <w:lvlJc w:val="left"/>
      <w:pPr>
        <w:ind w:left="5838" w:hanging="360"/>
      </w:pPr>
    </w:lvl>
    <w:lvl w:ilvl="8" w:tplc="0419001B" w:tentative="1">
      <w:start w:val="1"/>
      <w:numFmt w:val="lowerRoman"/>
      <w:lvlText w:val="%9."/>
      <w:lvlJc w:val="right"/>
      <w:pPr>
        <w:ind w:left="6558" w:hanging="180"/>
      </w:pPr>
    </w:lvl>
  </w:abstractNum>
  <w:abstractNum w:abstractNumId="38" w15:restartNumberingAfterBreak="0">
    <w:nsid w:val="740B09C4"/>
    <w:multiLevelType w:val="multilevel"/>
    <w:tmpl w:val="9F40E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790957"/>
    <w:multiLevelType w:val="multilevel"/>
    <w:tmpl w:val="FC109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4AF209A"/>
    <w:multiLevelType w:val="hybridMultilevel"/>
    <w:tmpl w:val="EFCA965C"/>
    <w:lvl w:ilvl="0" w:tplc="E32A5BB4">
      <w:start w:val="1"/>
      <w:numFmt w:val="decimal"/>
      <w:lvlText w:val="%1."/>
      <w:lvlJc w:val="left"/>
      <w:pPr>
        <w:ind w:left="409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98EE879A">
      <w:numFmt w:val="bullet"/>
      <w:lvlText w:val="•"/>
      <w:lvlJc w:val="left"/>
      <w:pPr>
        <w:ind w:left="1222" w:hanging="188"/>
      </w:pPr>
      <w:rPr>
        <w:rFonts w:hint="default"/>
        <w:lang w:val="ru-RU" w:eastAsia="en-US" w:bidi="ar-SA"/>
      </w:rPr>
    </w:lvl>
    <w:lvl w:ilvl="2" w:tplc="C796758C">
      <w:numFmt w:val="bullet"/>
      <w:lvlText w:val="•"/>
      <w:lvlJc w:val="left"/>
      <w:pPr>
        <w:ind w:left="2044" w:hanging="188"/>
      </w:pPr>
      <w:rPr>
        <w:rFonts w:hint="default"/>
        <w:lang w:val="ru-RU" w:eastAsia="en-US" w:bidi="ar-SA"/>
      </w:rPr>
    </w:lvl>
    <w:lvl w:ilvl="3" w:tplc="15DAA51C">
      <w:numFmt w:val="bullet"/>
      <w:lvlText w:val="•"/>
      <w:lvlJc w:val="left"/>
      <w:pPr>
        <w:ind w:left="2866" w:hanging="188"/>
      </w:pPr>
      <w:rPr>
        <w:rFonts w:hint="default"/>
        <w:lang w:val="ru-RU" w:eastAsia="en-US" w:bidi="ar-SA"/>
      </w:rPr>
    </w:lvl>
    <w:lvl w:ilvl="4" w:tplc="B9708386">
      <w:numFmt w:val="bullet"/>
      <w:lvlText w:val="•"/>
      <w:lvlJc w:val="left"/>
      <w:pPr>
        <w:ind w:left="3688" w:hanging="188"/>
      </w:pPr>
      <w:rPr>
        <w:rFonts w:hint="default"/>
        <w:lang w:val="ru-RU" w:eastAsia="en-US" w:bidi="ar-SA"/>
      </w:rPr>
    </w:lvl>
    <w:lvl w:ilvl="5" w:tplc="44F4DA88">
      <w:numFmt w:val="bullet"/>
      <w:lvlText w:val="•"/>
      <w:lvlJc w:val="left"/>
      <w:pPr>
        <w:ind w:left="4510" w:hanging="188"/>
      </w:pPr>
      <w:rPr>
        <w:rFonts w:hint="default"/>
        <w:lang w:val="ru-RU" w:eastAsia="en-US" w:bidi="ar-SA"/>
      </w:rPr>
    </w:lvl>
    <w:lvl w:ilvl="6" w:tplc="2388644E">
      <w:numFmt w:val="bullet"/>
      <w:lvlText w:val="•"/>
      <w:lvlJc w:val="left"/>
      <w:pPr>
        <w:ind w:left="5332" w:hanging="188"/>
      </w:pPr>
      <w:rPr>
        <w:rFonts w:hint="default"/>
        <w:lang w:val="ru-RU" w:eastAsia="en-US" w:bidi="ar-SA"/>
      </w:rPr>
    </w:lvl>
    <w:lvl w:ilvl="7" w:tplc="7258FC6C">
      <w:numFmt w:val="bullet"/>
      <w:lvlText w:val="•"/>
      <w:lvlJc w:val="left"/>
      <w:pPr>
        <w:ind w:left="6154" w:hanging="188"/>
      </w:pPr>
      <w:rPr>
        <w:rFonts w:hint="default"/>
        <w:lang w:val="ru-RU" w:eastAsia="en-US" w:bidi="ar-SA"/>
      </w:rPr>
    </w:lvl>
    <w:lvl w:ilvl="8" w:tplc="78F0F250">
      <w:numFmt w:val="bullet"/>
      <w:lvlText w:val="•"/>
      <w:lvlJc w:val="left"/>
      <w:pPr>
        <w:ind w:left="6976" w:hanging="188"/>
      </w:pPr>
      <w:rPr>
        <w:rFonts w:hint="default"/>
        <w:lang w:val="ru-RU" w:eastAsia="en-US" w:bidi="ar-SA"/>
      </w:rPr>
    </w:lvl>
  </w:abstractNum>
  <w:abstractNum w:abstractNumId="41" w15:restartNumberingAfterBreak="0">
    <w:nsid w:val="74B3401C"/>
    <w:multiLevelType w:val="hybridMultilevel"/>
    <w:tmpl w:val="5D90FAE8"/>
    <w:lvl w:ilvl="0" w:tplc="5352C8D2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D978735C">
      <w:numFmt w:val="bullet"/>
      <w:lvlText w:val="•"/>
      <w:lvlJc w:val="left"/>
      <w:pPr>
        <w:ind w:left="1280" w:hanging="188"/>
      </w:pPr>
      <w:rPr>
        <w:rFonts w:hint="default"/>
        <w:lang w:val="ru-RU" w:eastAsia="en-US" w:bidi="ar-SA"/>
      </w:rPr>
    </w:lvl>
    <w:lvl w:ilvl="2" w:tplc="036E0C20">
      <w:numFmt w:val="bullet"/>
      <w:lvlText w:val="•"/>
      <w:lvlJc w:val="left"/>
      <w:pPr>
        <w:ind w:left="2160" w:hanging="188"/>
      </w:pPr>
      <w:rPr>
        <w:rFonts w:hint="default"/>
        <w:lang w:val="ru-RU" w:eastAsia="en-US" w:bidi="ar-SA"/>
      </w:rPr>
    </w:lvl>
    <w:lvl w:ilvl="3" w:tplc="7080577A">
      <w:numFmt w:val="bullet"/>
      <w:lvlText w:val="•"/>
      <w:lvlJc w:val="left"/>
      <w:pPr>
        <w:ind w:left="3040" w:hanging="188"/>
      </w:pPr>
      <w:rPr>
        <w:rFonts w:hint="default"/>
        <w:lang w:val="ru-RU" w:eastAsia="en-US" w:bidi="ar-SA"/>
      </w:rPr>
    </w:lvl>
    <w:lvl w:ilvl="4" w:tplc="36B08682">
      <w:numFmt w:val="bullet"/>
      <w:lvlText w:val="•"/>
      <w:lvlJc w:val="left"/>
      <w:pPr>
        <w:ind w:left="3920" w:hanging="188"/>
      </w:pPr>
      <w:rPr>
        <w:rFonts w:hint="default"/>
        <w:lang w:val="ru-RU" w:eastAsia="en-US" w:bidi="ar-SA"/>
      </w:rPr>
    </w:lvl>
    <w:lvl w:ilvl="5" w:tplc="C360BD1E">
      <w:numFmt w:val="bullet"/>
      <w:lvlText w:val="•"/>
      <w:lvlJc w:val="left"/>
      <w:pPr>
        <w:ind w:left="4800" w:hanging="188"/>
      </w:pPr>
      <w:rPr>
        <w:rFonts w:hint="default"/>
        <w:lang w:val="ru-RU" w:eastAsia="en-US" w:bidi="ar-SA"/>
      </w:rPr>
    </w:lvl>
    <w:lvl w:ilvl="6" w:tplc="DD129392">
      <w:numFmt w:val="bullet"/>
      <w:lvlText w:val="•"/>
      <w:lvlJc w:val="left"/>
      <w:pPr>
        <w:ind w:left="5680" w:hanging="188"/>
      </w:pPr>
      <w:rPr>
        <w:rFonts w:hint="default"/>
        <w:lang w:val="ru-RU" w:eastAsia="en-US" w:bidi="ar-SA"/>
      </w:rPr>
    </w:lvl>
    <w:lvl w:ilvl="7" w:tplc="B574941E">
      <w:numFmt w:val="bullet"/>
      <w:lvlText w:val="•"/>
      <w:lvlJc w:val="left"/>
      <w:pPr>
        <w:ind w:left="6561" w:hanging="188"/>
      </w:pPr>
      <w:rPr>
        <w:rFonts w:hint="default"/>
        <w:lang w:val="ru-RU" w:eastAsia="en-US" w:bidi="ar-SA"/>
      </w:rPr>
    </w:lvl>
    <w:lvl w:ilvl="8" w:tplc="EB6A02B8">
      <w:numFmt w:val="bullet"/>
      <w:lvlText w:val="•"/>
      <w:lvlJc w:val="left"/>
      <w:pPr>
        <w:ind w:left="7441" w:hanging="188"/>
      </w:pPr>
      <w:rPr>
        <w:rFonts w:hint="default"/>
        <w:lang w:val="ru-RU" w:eastAsia="en-US" w:bidi="ar-SA"/>
      </w:rPr>
    </w:lvl>
  </w:abstractNum>
  <w:abstractNum w:abstractNumId="42" w15:restartNumberingAfterBreak="0">
    <w:nsid w:val="74E71D94"/>
    <w:multiLevelType w:val="multilevel"/>
    <w:tmpl w:val="E1B0E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9C2C78"/>
    <w:multiLevelType w:val="multilevel"/>
    <w:tmpl w:val="50A2C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1"/>
  </w:num>
  <w:num w:numId="2">
    <w:abstractNumId w:val="31"/>
  </w:num>
  <w:num w:numId="3">
    <w:abstractNumId w:val="30"/>
  </w:num>
  <w:num w:numId="4">
    <w:abstractNumId w:val="24"/>
  </w:num>
  <w:num w:numId="5">
    <w:abstractNumId w:val="18"/>
  </w:num>
  <w:num w:numId="6">
    <w:abstractNumId w:val="40"/>
  </w:num>
  <w:num w:numId="7">
    <w:abstractNumId w:val="32"/>
  </w:num>
  <w:num w:numId="8">
    <w:abstractNumId w:val="29"/>
  </w:num>
  <w:num w:numId="9">
    <w:abstractNumId w:val="11"/>
  </w:num>
  <w:num w:numId="10">
    <w:abstractNumId w:val="16"/>
  </w:num>
  <w:num w:numId="11">
    <w:abstractNumId w:val="37"/>
  </w:num>
  <w:num w:numId="12">
    <w:abstractNumId w:val="15"/>
  </w:num>
  <w:num w:numId="13">
    <w:abstractNumId w:val="28"/>
  </w:num>
  <w:num w:numId="14">
    <w:abstractNumId w:val="26"/>
  </w:num>
  <w:num w:numId="15">
    <w:abstractNumId w:val="19"/>
  </w:num>
  <w:num w:numId="16">
    <w:abstractNumId w:val="27"/>
  </w:num>
  <w:num w:numId="17">
    <w:abstractNumId w:val="9"/>
  </w:num>
  <w:num w:numId="18">
    <w:abstractNumId w:val="43"/>
  </w:num>
  <w:num w:numId="19">
    <w:abstractNumId w:val="22"/>
  </w:num>
  <w:num w:numId="20">
    <w:abstractNumId w:val="34"/>
  </w:num>
  <w:num w:numId="21">
    <w:abstractNumId w:val="17"/>
  </w:num>
  <w:num w:numId="22">
    <w:abstractNumId w:val="25"/>
  </w:num>
  <w:num w:numId="23">
    <w:abstractNumId w:val="36"/>
  </w:num>
  <w:num w:numId="24">
    <w:abstractNumId w:val="13"/>
  </w:num>
  <w:num w:numId="25">
    <w:abstractNumId w:val="42"/>
  </w:num>
  <w:num w:numId="26">
    <w:abstractNumId w:val="33"/>
  </w:num>
  <w:num w:numId="27">
    <w:abstractNumId w:val="12"/>
  </w:num>
  <w:num w:numId="28">
    <w:abstractNumId w:val="21"/>
  </w:num>
  <w:num w:numId="29">
    <w:abstractNumId w:val="35"/>
  </w:num>
  <w:num w:numId="30">
    <w:abstractNumId w:val="23"/>
  </w:num>
  <w:num w:numId="31">
    <w:abstractNumId w:val="39"/>
  </w:num>
  <w:num w:numId="32">
    <w:abstractNumId w:val="38"/>
  </w:num>
  <w:num w:numId="33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14"/>
  </w:num>
  <w:num w:numId="35">
    <w:abstractNumId w:val="8"/>
  </w:num>
  <w:num w:numId="36">
    <w:abstractNumId w:val="6"/>
  </w:num>
  <w:num w:numId="37">
    <w:abstractNumId w:val="5"/>
  </w:num>
  <w:num w:numId="38">
    <w:abstractNumId w:val="4"/>
  </w:num>
  <w:num w:numId="39">
    <w:abstractNumId w:val="7"/>
  </w:num>
  <w:num w:numId="40">
    <w:abstractNumId w:val="3"/>
  </w:num>
  <w:num w:numId="41">
    <w:abstractNumId w:val="2"/>
  </w:num>
  <w:num w:numId="42">
    <w:abstractNumId w:val="1"/>
  </w:num>
  <w:num w:numId="43">
    <w:abstractNumId w:val="0"/>
  </w:num>
  <w:num w:numId="4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B97"/>
    <w:rsid w:val="00010268"/>
    <w:rsid w:val="00040FE3"/>
    <w:rsid w:val="00057CC0"/>
    <w:rsid w:val="00063296"/>
    <w:rsid w:val="00064437"/>
    <w:rsid w:val="00075D45"/>
    <w:rsid w:val="00077A60"/>
    <w:rsid w:val="0008198F"/>
    <w:rsid w:val="000859A9"/>
    <w:rsid w:val="00085F72"/>
    <w:rsid w:val="0009118A"/>
    <w:rsid w:val="000A394D"/>
    <w:rsid w:val="000A72E1"/>
    <w:rsid w:val="000C2891"/>
    <w:rsid w:val="000C3F05"/>
    <w:rsid w:val="000C44CD"/>
    <w:rsid w:val="000D04A7"/>
    <w:rsid w:val="000D085D"/>
    <w:rsid w:val="000D3451"/>
    <w:rsid w:val="000D4014"/>
    <w:rsid w:val="000D60CE"/>
    <w:rsid w:val="000E4D3C"/>
    <w:rsid w:val="000F487A"/>
    <w:rsid w:val="000F567E"/>
    <w:rsid w:val="000F78A0"/>
    <w:rsid w:val="00103293"/>
    <w:rsid w:val="00123895"/>
    <w:rsid w:val="001324B5"/>
    <w:rsid w:val="001345D2"/>
    <w:rsid w:val="001379E5"/>
    <w:rsid w:val="00144A51"/>
    <w:rsid w:val="00146AF8"/>
    <w:rsid w:val="00153C6A"/>
    <w:rsid w:val="001544A6"/>
    <w:rsid w:val="00154ED0"/>
    <w:rsid w:val="001671EC"/>
    <w:rsid w:val="001806E1"/>
    <w:rsid w:val="00186F18"/>
    <w:rsid w:val="00192825"/>
    <w:rsid w:val="0019472E"/>
    <w:rsid w:val="001E0133"/>
    <w:rsid w:val="001E75FF"/>
    <w:rsid w:val="001F22B0"/>
    <w:rsid w:val="001F4177"/>
    <w:rsid w:val="0020422A"/>
    <w:rsid w:val="002063E6"/>
    <w:rsid w:val="00213CC9"/>
    <w:rsid w:val="00213E0E"/>
    <w:rsid w:val="00220E0D"/>
    <w:rsid w:val="002227F5"/>
    <w:rsid w:val="002236F5"/>
    <w:rsid w:val="00230B66"/>
    <w:rsid w:val="00243A9B"/>
    <w:rsid w:val="00246E36"/>
    <w:rsid w:val="00247152"/>
    <w:rsid w:val="002608DE"/>
    <w:rsid w:val="00263374"/>
    <w:rsid w:val="002647FF"/>
    <w:rsid w:val="002746AE"/>
    <w:rsid w:val="00276E11"/>
    <w:rsid w:val="0028388E"/>
    <w:rsid w:val="0028450E"/>
    <w:rsid w:val="00285F99"/>
    <w:rsid w:val="00287D99"/>
    <w:rsid w:val="00290A92"/>
    <w:rsid w:val="0029184F"/>
    <w:rsid w:val="002A465D"/>
    <w:rsid w:val="002A75D7"/>
    <w:rsid w:val="002B33D6"/>
    <w:rsid w:val="002B73D7"/>
    <w:rsid w:val="002C1F1C"/>
    <w:rsid w:val="002C3097"/>
    <w:rsid w:val="002C6979"/>
    <w:rsid w:val="002D1E40"/>
    <w:rsid w:val="002D4FB1"/>
    <w:rsid w:val="002E1BA0"/>
    <w:rsid w:val="002E1F72"/>
    <w:rsid w:val="002E6DB6"/>
    <w:rsid w:val="002E7324"/>
    <w:rsid w:val="002F1D9A"/>
    <w:rsid w:val="00314561"/>
    <w:rsid w:val="003168C0"/>
    <w:rsid w:val="00324933"/>
    <w:rsid w:val="00324C83"/>
    <w:rsid w:val="00325B7E"/>
    <w:rsid w:val="00331102"/>
    <w:rsid w:val="00333994"/>
    <w:rsid w:val="00333C04"/>
    <w:rsid w:val="00335474"/>
    <w:rsid w:val="00335DBA"/>
    <w:rsid w:val="00345FED"/>
    <w:rsid w:val="0034640E"/>
    <w:rsid w:val="003744B6"/>
    <w:rsid w:val="00374FA2"/>
    <w:rsid w:val="00376557"/>
    <w:rsid w:val="003802C8"/>
    <w:rsid w:val="00383BA4"/>
    <w:rsid w:val="00384D09"/>
    <w:rsid w:val="0039254E"/>
    <w:rsid w:val="003926D0"/>
    <w:rsid w:val="00394B88"/>
    <w:rsid w:val="003A5FF2"/>
    <w:rsid w:val="003B50EA"/>
    <w:rsid w:val="003C652E"/>
    <w:rsid w:val="003E1843"/>
    <w:rsid w:val="003E4762"/>
    <w:rsid w:val="004002CB"/>
    <w:rsid w:val="004111A0"/>
    <w:rsid w:val="00411591"/>
    <w:rsid w:val="00423C75"/>
    <w:rsid w:val="00442777"/>
    <w:rsid w:val="00442B79"/>
    <w:rsid w:val="004444A4"/>
    <w:rsid w:val="00455953"/>
    <w:rsid w:val="00470EA6"/>
    <w:rsid w:val="00483D20"/>
    <w:rsid w:val="00484C18"/>
    <w:rsid w:val="00492959"/>
    <w:rsid w:val="00494ABB"/>
    <w:rsid w:val="004A19CD"/>
    <w:rsid w:val="004A2B81"/>
    <w:rsid w:val="004B17C5"/>
    <w:rsid w:val="004B757C"/>
    <w:rsid w:val="004C044C"/>
    <w:rsid w:val="004C29D1"/>
    <w:rsid w:val="004D01CA"/>
    <w:rsid w:val="004D49F5"/>
    <w:rsid w:val="004D7EBA"/>
    <w:rsid w:val="004E0117"/>
    <w:rsid w:val="004E156E"/>
    <w:rsid w:val="004E26CB"/>
    <w:rsid w:val="004F461E"/>
    <w:rsid w:val="00520304"/>
    <w:rsid w:val="00521448"/>
    <w:rsid w:val="005215FC"/>
    <w:rsid w:val="005230DE"/>
    <w:rsid w:val="005325AF"/>
    <w:rsid w:val="00532BC1"/>
    <w:rsid w:val="00542EBC"/>
    <w:rsid w:val="005431CA"/>
    <w:rsid w:val="00544396"/>
    <w:rsid w:val="005704E1"/>
    <w:rsid w:val="00571CE4"/>
    <w:rsid w:val="00572B73"/>
    <w:rsid w:val="00585284"/>
    <w:rsid w:val="0059186B"/>
    <w:rsid w:val="005948F8"/>
    <w:rsid w:val="005A471F"/>
    <w:rsid w:val="005A7CE7"/>
    <w:rsid w:val="005C5EA1"/>
    <w:rsid w:val="005D4F29"/>
    <w:rsid w:val="005F116E"/>
    <w:rsid w:val="005F7727"/>
    <w:rsid w:val="006000C5"/>
    <w:rsid w:val="00604AD6"/>
    <w:rsid w:val="00606F10"/>
    <w:rsid w:val="00607FC6"/>
    <w:rsid w:val="00612674"/>
    <w:rsid w:val="00614105"/>
    <w:rsid w:val="00614218"/>
    <w:rsid w:val="00617DDA"/>
    <w:rsid w:val="00620AB8"/>
    <w:rsid w:val="00630896"/>
    <w:rsid w:val="006416B6"/>
    <w:rsid w:val="0064297F"/>
    <w:rsid w:val="0065181B"/>
    <w:rsid w:val="00651D6D"/>
    <w:rsid w:val="00651EAF"/>
    <w:rsid w:val="006659CD"/>
    <w:rsid w:val="00667526"/>
    <w:rsid w:val="00672446"/>
    <w:rsid w:val="006744BC"/>
    <w:rsid w:val="00684CC4"/>
    <w:rsid w:val="00695D72"/>
    <w:rsid w:val="006A0B97"/>
    <w:rsid w:val="006A255B"/>
    <w:rsid w:val="006B038C"/>
    <w:rsid w:val="006B6D9B"/>
    <w:rsid w:val="006C7D16"/>
    <w:rsid w:val="006E0D2D"/>
    <w:rsid w:val="006E605E"/>
    <w:rsid w:val="006F05AE"/>
    <w:rsid w:val="006F26EE"/>
    <w:rsid w:val="006F6B1B"/>
    <w:rsid w:val="007124D3"/>
    <w:rsid w:val="00713155"/>
    <w:rsid w:val="0071764A"/>
    <w:rsid w:val="0072559C"/>
    <w:rsid w:val="00730177"/>
    <w:rsid w:val="00735CFC"/>
    <w:rsid w:val="00742EB0"/>
    <w:rsid w:val="00747130"/>
    <w:rsid w:val="00766370"/>
    <w:rsid w:val="00773220"/>
    <w:rsid w:val="00791FB8"/>
    <w:rsid w:val="007922B4"/>
    <w:rsid w:val="00793922"/>
    <w:rsid w:val="00794B89"/>
    <w:rsid w:val="007C08C8"/>
    <w:rsid w:val="007C298F"/>
    <w:rsid w:val="007C2F9B"/>
    <w:rsid w:val="007C40D1"/>
    <w:rsid w:val="007D3464"/>
    <w:rsid w:val="007E0A3E"/>
    <w:rsid w:val="007E4C53"/>
    <w:rsid w:val="007F02B9"/>
    <w:rsid w:val="007F1BD3"/>
    <w:rsid w:val="007F549F"/>
    <w:rsid w:val="00803664"/>
    <w:rsid w:val="00812E71"/>
    <w:rsid w:val="00812F06"/>
    <w:rsid w:val="00820F61"/>
    <w:rsid w:val="008215E9"/>
    <w:rsid w:val="008223B8"/>
    <w:rsid w:val="008313DB"/>
    <w:rsid w:val="008342C4"/>
    <w:rsid w:val="00847ACE"/>
    <w:rsid w:val="00863D82"/>
    <w:rsid w:val="008754A9"/>
    <w:rsid w:val="00887A53"/>
    <w:rsid w:val="008A4188"/>
    <w:rsid w:val="008B6239"/>
    <w:rsid w:val="008B7535"/>
    <w:rsid w:val="008C3253"/>
    <w:rsid w:val="008D5EDC"/>
    <w:rsid w:val="008D781C"/>
    <w:rsid w:val="008E209B"/>
    <w:rsid w:val="008F4C25"/>
    <w:rsid w:val="008F67B1"/>
    <w:rsid w:val="00904EEF"/>
    <w:rsid w:val="00911B56"/>
    <w:rsid w:val="00912ABD"/>
    <w:rsid w:val="0092657C"/>
    <w:rsid w:val="00932A92"/>
    <w:rsid w:val="00932CE0"/>
    <w:rsid w:val="00935156"/>
    <w:rsid w:val="009409FE"/>
    <w:rsid w:val="00950104"/>
    <w:rsid w:val="00952F67"/>
    <w:rsid w:val="00962F1D"/>
    <w:rsid w:val="00971C9D"/>
    <w:rsid w:val="009773B6"/>
    <w:rsid w:val="00985CC3"/>
    <w:rsid w:val="00993DC5"/>
    <w:rsid w:val="009A2B53"/>
    <w:rsid w:val="009A50B9"/>
    <w:rsid w:val="009A689A"/>
    <w:rsid w:val="009C0446"/>
    <w:rsid w:val="009C2507"/>
    <w:rsid w:val="009C647C"/>
    <w:rsid w:val="009D2A19"/>
    <w:rsid w:val="009D3FA2"/>
    <w:rsid w:val="009D539E"/>
    <w:rsid w:val="009E0ED8"/>
    <w:rsid w:val="00A008E0"/>
    <w:rsid w:val="00A12027"/>
    <w:rsid w:val="00A22A41"/>
    <w:rsid w:val="00A25BE1"/>
    <w:rsid w:val="00A25CB9"/>
    <w:rsid w:val="00A2613B"/>
    <w:rsid w:val="00A34CBB"/>
    <w:rsid w:val="00A4784C"/>
    <w:rsid w:val="00A50211"/>
    <w:rsid w:val="00A5497C"/>
    <w:rsid w:val="00A67607"/>
    <w:rsid w:val="00A73970"/>
    <w:rsid w:val="00A82581"/>
    <w:rsid w:val="00A85321"/>
    <w:rsid w:val="00AA00FC"/>
    <w:rsid w:val="00AA39B8"/>
    <w:rsid w:val="00AA4E1E"/>
    <w:rsid w:val="00AA4FF5"/>
    <w:rsid w:val="00AA534A"/>
    <w:rsid w:val="00AA58A0"/>
    <w:rsid w:val="00AB6747"/>
    <w:rsid w:val="00AC1D19"/>
    <w:rsid w:val="00AC24FB"/>
    <w:rsid w:val="00AD22E6"/>
    <w:rsid w:val="00AD5B33"/>
    <w:rsid w:val="00AD6FB3"/>
    <w:rsid w:val="00AD7E4A"/>
    <w:rsid w:val="00AE1A9C"/>
    <w:rsid w:val="00AF07D3"/>
    <w:rsid w:val="00AF2447"/>
    <w:rsid w:val="00B04574"/>
    <w:rsid w:val="00B04680"/>
    <w:rsid w:val="00B070D3"/>
    <w:rsid w:val="00B3122B"/>
    <w:rsid w:val="00B324E6"/>
    <w:rsid w:val="00B37107"/>
    <w:rsid w:val="00B371DB"/>
    <w:rsid w:val="00B43A69"/>
    <w:rsid w:val="00B526C0"/>
    <w:rsid w:val="00B63112"/>
    <w:rsid w:val="00B6474B"/>
    <w:rsid w:val="00B7027C"/>
    <w:rsid w:val="00B719EB"/>
    <w:rsid w:val="00B97029"/>
    <w:rsid w:val="00BA7004"/>
    <w:rsid w:val="00BC79E0"/>
    <w:rsid w:val="00BD753D"/>
    <w:rsid w:val="00BE036D"/>
    <w:rsid w:val="00BE313C"/>
    <w:rsid w:val="00BE3423"/>
    <w:rsid w:val="00C0079D"/>
    <w:rsid w:val="00C05E1F"/>
    <w:rsid w:val="00C06BD8"/>
    <w:rsid w:val="00C0783C"/>
    <w:rsid w:val="00C24343"/>
    <w:rsid w:val="00C24F06"/>
    <w:rsid w:val="00C43BF1"/>
    <w:rsid w:val="00C466B6"/>
    <w:rsid w:val="00C5153B"/>
    <w:rsid w:val="00C61A16"/>
    <w:rsid w:val="00C631DB"/>
    <w:rsid w:val="00C80EAC"/>
    <w:rsid w:val="00CA1553"/>
    <w:rsid w:val="00CA21B8"/>
    <w:rsid w:val="00CA7A76"/>
    <w:rsid w:val="00CB1655"/>
    <w:rsid w:val="00CB17CE"/>
    <w:rsid w:val="00CB559D"/>
    <w:rsid w:val="00CC13B2"/>
    <w:rsid w:val="00CC24EF"/>
    <w:rsid w:val="00CC6B97"/>
    <w:rsid w:val="00CD3FC5"/>
    <w:rsid w:val="00CE0C4D"/>
    <w:rsid w:val="00D037CD"/>
    <w:rsid w:val="00D04804"/>
    <w:rsid w:val="00D12954"/>
    <w:rsid w:val="00D1708D"/>
    <w:rsid w:val="00D21217"/>
    <w:rsid w:val="00D341ED"/>
    <w:rsid w:val="00D408F5"/>
    <w:rsid w:val="00D704C4"/>
    <w:rsid w:val="00D81DB7"/>
    <w:rsid w:val="00D9255F"/>
    <w:rsid w:val="00DA1411"/>
    <w:rsid w:val="00DA2D9F"/>
    <w:rsid w:val="00DA70E7"/>
    <w:rsid w:val="00DB5F31"/>
    <w:rsid w:val="00DB7875"/>
    <w:rsid w:val="00DC104C"/>
    <w:rsid w:val="00DC1C69"/>
    <w:rsid w:val="00DC5F3C"/>
    <w:rsid w:val="00DD2C1F"/>
    <w:rsid w:val="00DE360E"/>
    <w:rsid w:val="00DE6A68"/>
    <w:rsid w:val="00DE6EF2"/>
    <w:rsid w:val="00E116E3"/>
    <w:rsid w:val="00E12221"/>
    <w:rsid w:val="00E17104"/>
    <w:rsid w:val="00E17A1A"/>
    <w:rsid w:val="00E22F8B"/>
    <w:rsid w:val="00E30D16"/>
    <w:rsid w:val="00E465E4"/>
    <w:rsid w:val="00E515ED"/>
    <w:rsid w:val="00E568B8"/>
    <w:rsid w:val="00E579C5"/>
    <w:rsid w:val="00E57A26"/>
    <w:rsid w:val="00E66BD8"/>
    <w:rsid w:val="00E81DB2"/>
    <w:rsid w:val="00E84701"/>
    <w:rsid w:val="00E84967"/>
    <w:rsid w:val="00E915E3"/>
    <w:rsid w:val="00E93DCB"/>
    <w:rsid w:val="00EF19FC"/>
    <w:rsid w:val="00EF25BD"/>
    <w:rsid w:val="00EF744D"/>
    <w:rsid w:val="00F050E4"/>
    <w:rsid w:val="00F14266"/>
    <w:rsid w:val="00F43215"/>
    <w:rsid w:val="00F64E90"/>
    <w:rsid w:val="00F65448"/>
    <w:rsid w:val="00F70C9D"/>
    <w:rsid w:val="00F91861"/>
    <w:rsid w:val="00F96ACD"/>
    <w:rsid w:val="00FA4F17"/>
    <w:rsid w:val="00FA5036"/>
    <w:rsid w:val="00FC0421"/>
    <w:rsid w:val="00FC3562"/>
    <w:rsid w:val="00FD127C"/>
    <w:rsid w:val="00FD4C47"/>
    <w:rsid w:val="00FD4EF1"/>
    <w:rsid w:val="00FD6A8B"/>
    <w:rsid w:val="00FE2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DB38FBD-371D-47A5-9D72-F9A696BBC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DA1411"/>
    <w:pPr>
      <w:keepNext/>
      <w:keepLines/>
      <w:widowControl/>
      <w:autoSpaceDE/>
      <w:autoSpaceDN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/>
    </w:rPr>
  </w:style>
  <w:style w:type="paragraph" w:styleId="21">
    <w:name w:val="heading 2"/>
    <w:basedOn w:val="a1"/>
    <w:link w:val="22"/>
    <w:uiPriority w:val="9"/>
    <w:qFormat/>
    <w:rsid w:val="00E17A1A"/>
    <w:pPr>
      <w:widowControl/>
      <w:autoSpaceDE/>
      <w:autoSpaceDN/>
      <w:spacing w:before="100" w:beforeAutospacing="1" w:after="100" w:afterAutospacing="1"/>
      <w:outlineLvl w:val="1"/>
    </w:pPr>
    <w:rPr>
      <w:b/>
      <w:bCs/>
      <w:sz w:val="36"/>
      <w:szCs w:val="36"/>
      <w:lang w:eastAsia="ru-RU"/>
    </w:rPr>
  </w:style>
  <w:style w:type="paragraph" w:styleId="31">
    <w:name w:val="heading 3"/>
    <w:basedOn w:val="a1"/>
    <w:next w:val="a1"/>
    <w:link w:val="32"/>
    <w:uiPriority w:val="9"/>
    <w:unhideWhenUsed/>
    <w:qFormat/>
    <w:rsid w:val="00DA1411"/>
    <w:pPr>
      <w:keepNext/>
      <w:keepLines/>
      <w:widowControl/>
      <w:autoSpaceDE/>
      <w:autoSpaceDN/>
      <w:spacing w:before="200" w:line="276" w:lineRule="auto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lang w:val="en-US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DA1411"/>
    <w:pPr>
      <w:keepNext/>
      <w:keepLines/>
      <w:widowControl/>
      <w:autoSpaceDE/>
      <w:autoSpaceDN/>
      <w:spacing w:before="20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lang w:val="en-US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DA1411"/>
    <w:pPr>
      <w:keepNext/>
      <w:keepLines/>
      <w:widowControl/>
      <w:autoSpaceDE/>
      <w:autoSpaceDN/>
      <w:spacing w:before="200" w:line="276" w:lineRule="auto"/>
      <w:outlineLvl w:val="4"/>
    </w:pPr>
    <w:rPr>
      <w:rFonts w:asciiTheme="majorHAnsi" w:eastAsiaTheme="majorEastAsia" w:hAnsiTheme="majorHAnsi" w:cstheme="majorBidi"/>
      <w:color w:val="243F60" w:themeColor="accent1" w:themeShade="7F"/>
      <w:sz w:val="24"/>
      <w:lang w:val="en-US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DA1411"/>
    <w:pPr>
      <w:keepNext/>
      <w:keepLines/>
      <w:widowControl/>
      <w:autoSpaceDE/>
      <w:autoSpaceDN/>
      <w:spacing w:before="200" w:line="276" w:lineRule="auto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4"/>
      <w:lang w:val="en-US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DA1411"/>
    <w:pPr>
      <w:keepNext/>
      <w:keepLines/>
      <w:widowControl/>
      <w:autoSpaceDE/>
      <w:autoSpaceDN/>
      <w:spacing w:before="20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4"/>
      <w:lang w:val="en-US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DA1411"/>
    <w:pPr>
      <w:keepNext/>
      <w:keepLines/>
      <w:widowControl/>
      <w:autoSpaceDE/>
      <w:autoSpaceDN/>
      <w:spacing w:before="200" w:line="276" w:lineRule="auto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DA1411"/>
    <w:pPr>
      <w:keepNext/>
      <w:keepLines/>
      <w:widowControl/>
      <w:autoSpaceDE/>
      <w:autoSpaceDN/>
      <w:spacing w:before="20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DA141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E17A1A"/>
    <w:rPr>
      <w:rFonts w:ascii="Times New Roman" w:eastAsia="Times New Roman" w:hAnsi="Times New Roman" w:cs="Times New Roman"/>
      <w:b/>
      <w:bCs/>
      <w:sz w:val="36"/>
      <w:szCs w:val="36"/>
      <w:lang w:val="ru-RU" w:eastAsia="ru-RU"/>
    </w:rPr>
  </w:style>
  <w:style w:type="character" w:customStyle="1" w:styleId="32">
    <w:name w:val="Заголовок 3 Знак"/>
    <w:basedOn w:val="a2"/>
    <w:link w:val="31"/>
    <w:uiPriority w:val="9"/>
    <w:rsid w:val="00DA1411"/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character" w:customStyle="1" w:styleId="40">
    <w:name w:val="Заголовок 4 Знак"/>
    <w:basedOn w:val="a2"/>
    <w:link w:val="4"/>
    <w:uiPriority w:val="9"/>
    <w:semiHidden/>
    <w:rsid w:val="00DA1411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1"/>
    <w:link w:val="a6"/>
    <w:uiPriority w:val="99"/>
    <w:qFormat/>
    <w:rPr>
      <w:sz w:val="24"/>
      <w:szCs w:val="24"/>
    </w:rPr>
  </w:style>
  <w:style w:type="character" w:customStyle="1" w:styleId="a6">
    <w:name w:val="Основной текст Знак"/>
    <w:basedOn w:val="a2"/>
    <w:link w:val="a5"/>
    <w:uiPriority w:val="99"/>
    <w:rsid w:val="00DA1411"/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a7">
    <w:name w:val="Title"/>
    <w:basedOn w:val="a1"/>
    <w:link w:val="a8"/>
    <w:uiPriority w:val="10"/>
    <w:qFormat/>
    <w:pPr>
      <w:spacing w:before="58"/>
      <w:ind w:left="240"/>
    </w:pPr>
    <w:rPr>
      <w:b/>
      <w:bCs/>
      <w:sz w:val="36"/>
      <w:szCs w:val="36"/>
    </w:rPr>
  </w:style>
  <w:style w:type="character" w:customStyle="1" w:styleId="a8">
    <w:name w:val="Заголовок Знак"/>
    <w:basedOn w:val="a2"/>
    <w:link w:val="a7"/>
    <w:uiPriority w:val="10"/>
    <w:rsid w:val="00DA1411"/>
    <w:rPr>
      <w:rFonts w:ascii="Times New Roman" w:eastAsia="Times New Roman" w:hAnsi="Times New Roman" w:cs="Times New Roman"/>
      <w:b/>
      <w:bCs/>
      <w:sz w:val="36"/>
      <w:szCs w:val="36"/>
      <w:lang w:val="ru-RU"/>
    </w:rPr>
  </w:style>
  <w:style w:type="paragraph" w:styleId="a9">
    <w:name w:val="List Paragraph"/>
    <w:basedOn w:val="a1"/>
    <w:uiPriority w:val="34"/>
    <w:qFormat/>
    <w:pPr>
      <w:ind w:left="600" w:hanging="360"/>
    </w:pPr>
  </w:style>
  <w:style w:type="paragraph" w:customStyle="1" w:styleId="TableParagraph">
    <w:name w:val="Table Paragraph"/>
    <w:basedOn w:val="a1"/>
    <w:uiPriority w:val="1"/>
    <w:qFormat/>
    <w:pPr>
      <w:spacing w:before="77"/>
      <w:ind w:left="65"/>
    </w:pPr>
  </w:style>
  <w:style w:type="character" w:styleId="aa">
    <w:name w:val="Strong"/>
    <w:basedOn w:val="a2"/>
    <w:uiPriority w:val="22"/>
    <w:qFormat/>
    <w:rsid w:val="00383BA4"/>
    <w:rPr>
      <w:b/>
      <w:bCs/>
    </w:rPr>
  </w:style>
  <w:style w:type="table" w:styleId="ab">
    <w:name w:val="Grid Table Light"/>
    <w:basedOn w:val="a3"/>
    <w:uiPriority w:val="40"/>
    <w:rsid w:val="0010329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ac">
    <w:name w:val="Table Grid"/>
    <w:basedOn w:val="a3"/>
    <w:uiPriority w:val="59"/>
    <w:rsid w:val="00A549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1"/>
    <w:uiPriority w:val="99"/>
    <w:unhideWhenUsed/>
    <w:rsid w:val="00E17A1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e">
    <w:name w:val="Hyperlink"/>
    <w:basedOn w:val="a2"/>
    <w:uiPriority w:val="99"/>
    <w:unhideWhenUsed/>
    <w:rsid w:val="00DB5F31"/>
    <w:rPr>
      <w:color w:val="0000FF"/>
      <w:u w:val="single"/>
    </w:rPr>
  </w:style>
  <w:style w:type="character" w:styleId="af">
    <w:name w:val="Emphasis"/>
    <w:basedOn w:val="a2"/>
    <w:uiPriority w:val="20"/>
    <w:qFormat/>
    <w:rsid w:val="002D1E40"/>
    <w:rPr>
      <w:i/>
      <w:iCs/>
    </w:rPr>
  </w:style>
  <w:style w:type="table" w:styleId="-1">
    <w:name w:val="Grid Table 1 Light"/>
    <w:basedOn w:val="a3"/>
    <w:uiPriority w:val="46"/>
    <w:rsid w:val="00A50211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markdown-bold-text">
    <w:name w:val="markdown-bold-text"/>
    <w:basedOn w:val="a2"/>
    <w:rsid w:val="001324B5"/>
  </w:style>
  <w:style w:type="paragraph" w:customStyle="1" w:styleId="western">
    <w:name w:val="western"/>
    <w:basedOn w:val="a1"/>
    <w:rsid w:val="00E57A26"/>
    <w:pPr>
      <w:widowControl/>
      <w:autoSpaceDE/>
      <w:autoSpaceDN/>
      <w:spacing w:before="100" w:beforeAutospacing="1" w:after="100" w:afterAutospacing="1"/>
    </w:pPr>
    <w:rPr>
      <w:rFonts w:eastAsiaTheme="minorEastAsia"/>
      <w:sz w:val="24"/>
      <w:szCs w:val="24"/>
      <w:lang w:eastAsia="ru-RU"/>
    </w:rPr>
  </w:style>
  <w:style w:type="character" w:customStyle="1" w:styleId="50">
    <w:name w:val="Заголовок 5 Знак"/>
    <w:basedOn w:val="a2"/>
    <w:link w:val="5"/>
    <w:uiPriority w:val="9"/>
    <w:semiHidden/>
    <w:rsid w:val="00DA1411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customStyle="1" w:styleId="60">
    <w:name w:val="Заголовок 6 Знак"/>
    <w:basedOn w:val="a2"/>
    <w:link w:val="6"/>
    <w:uiPriority w:val="9"/>
    <w:semiHidden/>
    <w:rsid w:val="00DA1411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70">
    <w:name w:val="Заголовок 7 Знак"/>
    <w:basedOn w:val="a2"/>
    <w:link w:val="7"/>
    <w:uiPriority w:val="9"/>
    <w:semiHidden/>
    <w:rsid w:val="00DA1411"/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character" w:customStyle="1" w:styleId="80">
    <w:name w:val="Заголовок 8 Знак"/>
    <w:basedOn w:val="a2"/>
    <w:link w:val="8"/>
    <w:uiPriority w:val="9"/>
    <w:semiHidden/>
    <w:rsid w:val="00DA1411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DA141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header"/>
    <w:basedOn w:val="a1"/>
    <w:link w:val="af1"/>
    <w:uiPriority w:val="99"/>
    <w:unhideWhenUsed/>
    <w:rsid w:val="00DA1411"/>
    <w:pPr>
      <w:widowControl/>
      <w:tabs>
        <w:tab w:val="center" w:pos="4680"/>
        <w:tab w:val="right" w:pos="9360"/>
      </w:tabs>
      <w:autoSpaceDE/>
      <w:autoSpaceDN/>
    </w:pPr>
    <w:rPr>
      <w:rFonts w:cstheme="minorBidi"/>
      <w:sz w:val="24"/>
      <w:lang w:val="en-US"/>
    </w:rPr>
  </w:style>
  <w:style w:type="character" w:customStyle="1" w:styleId="af1">
    <w:name w:val="Верхний колонтитул Знак"/>
    <w:basedOn w:val="a2"/>
    <w:link w:val="af0"/>
    <w:uiPriority w:val="99"/>
    <w:rsid w:val="00DA1411"/>
    <w:rPr>
      <w:rFonts w:ascii="Times New Roman" w:eastAsia="Times New Roman" w:hAnsi="Times New Roman"/>
      <w:sz w:val="24"/>
    </w:rPr>
  </w:style>
  <w:style w:type="paragraph" w:styleId="af2">
    <w:name w:val="footer"/>
    <w:basedOn w:val="a1"/>
    <w:link w:val="af3"/>
    <w:uiPriority w:val="99"/>
    <w:unhideWhenUsed/>
    <w:rsid w:val="00DA1411"/>
    <w:pPr>
      <w:widowControl/>
      <w:tabs>
        <w:tab w:val="center" w:pos="4680"/>
        <w:tab w:val="right" w:pos="9360"/>
      </w:tabs>
      <w:autoSpaceDE/>
      <w:autoSpaceDN/>
    </w:pPr>
    <w:rPr>
      <w:rFonts w:cstheme="minorBidi"/>
      <w:sz w:val="24"/>
      <w:lang w:val="en-US"/>
    </w:rPr>
  </w:style>
  <w:style w:type="character" w:customStyle="1" w:styleId="af3">
    <w:name w:val="Нижний колонтитул Знак"/>
    <w:basedOn w:val="a2"/>
    <w:link w:val="af2"/>
    <w:uiPriority w:val="99"/>
    <w:rsid w:val="00DA1411"/>
    <w:rPr>
      <w:rFonts w:ascii="Times New Roman" w:eastAsia="Times New Roman" w:hAnsi="Times New Roman"/>
      <w:sz w:val="24"/>
    </w:rPr>
  </w:style>
  <w:style w:type="paragraph" w:styleId="af4">
    <w:name w:val="No Spacing"/>
    <w:uiPriority w:val="1"/>
    <w:qFormat/>
    <w:rsid w:val="00DA1411"/>
    <w:pPr>
      <w:widowControl/>
      <w:autoSpaceDE/>
      <w:autoSpaceDN/>
    </w:pPr>
    <w:rPr>
      <w:rFonts w:eastAsiaTheme="minorEastAsia"/>
    </w:rPr>
  </w:style>
  <w:style w:type="paragraph" w:styleId="af5">
    <w:name w:val="Subtitle"/>
    <w:basedOn w:val="a1"/>
    <w:next w:val="a1"/>
    <w:link w:val="af6"/>
    <w:uiPriority w:val="11"/>
    <w:qFormat/>
    <w:rsid w:val="00DA1411"/>
    <w:pPr>
      <w:widowControl/>
      <w:numPr>
        <w:ilvl w:val="1"/>
      </w:numPr>
      <w:autoSpaceDE/>
      <w:autoSpaceDN/>
      <w:spacing w:after="200" w:line="276" w:lineRule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US"/>
    </w:rPr>
  </w:style>
  <w:style w:type="character" w:customStyle="1" w:styleId="af6">
    <w:name w:val="Подзаголовок Знак"/>
    <w:basedOn w:val="a2"/>
    <w:link w:val="af5"/>
    <w:uiPriority w:val="11"/>
    <w:rsid w:val="00DA14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23">
    <w:name w:val="Body Text 2"/>
    <w:basedOn w:val="a1"/>
    <w:link w:val="24"/>
    <w:uiPriority w:val="99"/>
    <w:unhideWhenUsed/>
    <w:rsid w:val="00DA1411"/>
    <w:pPr>
      <w:widowControl/>
      <w:autoSpaceDE/>
      <w:autoSpaceDN/>
      <w:spacing w:after="120" w:line="480" w:lineRule="auto"/>
    </w:pPr>
    <w:rPr>
      <w:rFonts w:cstheme="minorBidi"/>
      <w:sz w:val="24"/>
      <w:lang w:val="en-US"/>
    </w:rPr>
  </w:style>
  <w:style w:type="character" w:customStyle="1" w:styleId="24">
    <w:name w:val="Основной текст 2 Знак"/>
    <w:basedOn w:val="a2"/>
    <w:link w:val="23"/>
    <w:uiPriority w:val="99"/>
    <w:rsid w:val="00DA1411"/>
    <w:rPr>
      <w:rFonts w:ascii="Times New Roman" w:eastAsia="Times New Roman" w:hAnsi="Times New Roman"/>
      <w:sz w:val="24"/>
    </w:rPr>
  </w:style>
  <w:style w:type="paragraph" w:styleId="33">
    <w:name w:val="Body Text 3"/>
    <w:basedOn w:val="a1"/>
    <w:link w:val="34"/>
    <w:uiPriority w:val="99"/>
    <w:unhideWhenUsed/>
    <w:rsid w:val="00DA1411"/>
    <w:pPr>
      <w:widowControl/>
      <w:autoSpaceDE/>
      <w:autoSpaceDN/>
      <w:spacing w:after="120" w:line="276" w:lineRule="auto"/>
    </w:pPr>
    <w:rPr>
      <w:rFonts w:cstheme="minorBidi"/>
      <w:sz w:val="16"/>
      <w:szCs w:val="16"/>
      <w:lang w:val="en-US"/>
    </w:rPr>
  </w:style>
  <w:style w:type="character" w:customStyle="1" w:styleId="34">
    <w:name w:val="Основной текст 3 Знак"/>
    <w:basedOn w:val="a2"/>
    <w:link w:val="33"/>
    <w:uiPriority w:val="99"/>
    <w:rsid w:val="00DA1411"/>
    <w:rPr>
      <w:rFonts w:ascii="Times New Roman" w:eastAsia="Times New Roman" w:hAnsi="Times New Roman"/>
      <w:sz w:val="16"/>
      <w:szCs w:val="16"/>
    </w:rPr>
  </w:style>
  <w:style w:type="paragraph" w:styleId="af7">
    <w:name w:val="List"/>
    <w:basedOn w:val="a1"/>
    <w:uiPriority w:val="99"/>
    <w:unhideWhenUsed/>
    <w:rsid w:val="00DA1411"/>
    <w:pPr>
      <w:widowControl/>
      <w:autoSpaceDE/>
      <w:autoSpaceDN/>
      <w:spacing w:after="200" w:line="276" w:lineRule="auto"/>
      <w:ind w:left="360" w:hanging="360"/>
      <w:contextualSpacing/>
    </w:pPr>
    <w:rPr>
      <w:rFonts w:cstheme="minorBidi"/>
      <w:sz w:val="24"/>
      <w:lang w:val="en-US"/>
    </w:rPr>
  </w:style>
  <w:style w:type="paragraph" w:styleId="25">
    <w:name w:val="List 2"/>
    <w:basedOn w:val="a1"/>
    <w:uiPriority w:val="99"/>
    <w:unhideWhenUsed/>
    <w:rsid w:val="00DA1411"/>
    <w:pPr>
      <w:widowControl/>
      <w:autoSpaceDE/>
      <w:autoSpaceDN/>
      <w:spacing w:after="200" w:line="276" w:lineRule="auto"/>
      <w:ind w:left="720" w:hanging="360"/>
      <w:contextualSpacing/>
    </w:pPr>
    <w:rPr>
      <w:rFonts w:cstheme="minorBidi"/>
      <w:sz w:val="24"/>
      <w:lang w:val="en-US"/>
    </w:rPr>
  </w:style>
  <w:style w:type="paragraph" w:styleId="35">
    <w:name w:val="List 3"/>
    <w:basedOn w:val="a1"/>
    <w:uiPriority w:val="99"/>
    <w:unhideWhenUsed/>
    <w:rsid w:val="00DA1411"/>
    <w:pPr>
      <w:widowControl/>
      <w:autoSpaceDE/>
      <w:autoSpaceDN/>
      <w:spacing w:after="200" w:line="276" w:lineRule="auto"/>
      <w:ind w:left="1080" w:hanging="360"/>
      <w:contextualSpacing/>
    </w:pPr>
    <w:rPr>
      <w:rFonts w:cstheme="minorBidi"/>
      <w:sz w:val="24"/>
      <w:lang w:val="en-US"/>
    </w:rPr>
  </w:style>
  <w:style w:type="paragraph" w:styleId="a0">
    <w:name w:val="List Bullet"/>
    <w:basedOn w:val="a1"/>
    <w:uiPriority w:val="99"/>
    <w:unhideWhenUsed/>
    <w:rsid w:val="00DA1411"/>
    <w:pPr>
      <w:widowControl/>
      <w:numPr>
        <w:numId w:val="35"/>
      </w:numPr>
      <w:autoSpaceDE/>
      <w:autoSpaceDN/>
      <w:spacing w:after="200" w:line="276" w:lineRule="auto"/>
      <w:contextualSpacing/>
    </w:pPr>
    <w:rPr>
      <w:rFonts w:cstheme="minorBidi"/>
      <w:sz w:val="24"/>
      <w:lang w:val="en-US"/>
    </w:rPr>
  </w:style>
  <w:style w:type="paragraph" w:styleId="20">
    <w:name w:val="List Bullet 2"/>
    <w:basedOn w:val="a1"/>
    <w:uiPriority w:val="99"/>
    <w:unhideWhenUsed/>
    <w:rsid w:val="00DA1411"/>
    <w:pPr>
      <w:widowControl/>
      <w:numPr>
        <w:numId w:val="36"/>
      </w:numPr>
      <w:autoSpaceDE/>
      <w:autoSpaceDN/>
      <w:spacing w:after="200" w:line="276" w:lineRule="auto"/>
      <w:contextualSpacing/>
    </w:pPr>
    <w:rPr>
      <w:rFonts w:cstheme="minorBidi"/>
      <w:sz w:val="24"/>
      <w:lang w:val="en-US"/>
    </w:rPr>
  </w:style>
  <w:style w:type="paragraph" w:styleId="30">
    <w:name w:val="List Bullet 3"/>
    <w:basedOn w:val="a1"/>
    <w:uiPriority w:val="99"/>
    <w:unhideWhenUsed/>
    <w:rsid w:val="00DA1411"/>
    <w:pPr>
      <w:widowControl/>
      <w:numPr>
        <w:numId w:val="37"/>
      </w:numPr>
      <w:autoSpaceDE/>
      <w:autoSpaceDN/>
      <w:spacing w:after="200" w:line="276" w:lineRule="auto"/>
      <w:contextualSpacing/>
    </w:pPr>
    <w:rPr>
      <w:rFonts w:cstheme="minorBidi"/>
      <w:sz w:val="24"/>
      <w:lang w:val="en-US"/>
    </w:rPr>
  </w:style>
  <w:style w:type="paragraph" w:styleId="a">
    <w:name w:val="List Number"/>
    <w:basedOn w:val="a1"/>
    <w:uiPriority w:val="99"/>
    <w:unhideWhenUsed/>
    <w:rsid w:val="00DA1411"/>
    <w:pPr>
      <w:widowControl/>
      <w:numPr>
        <w:numId w:val="39"/>
      </w:numPr>
      <w:autoSpaceDE/>
      <w:autoSpaceDN/>
      <w:spacing w:after="200" w:line="276" w:lineRule="auto"/>
      <w:contextualSpacing/>
    </w:pPr>
    <w:rPr>
      <w:rFonts w:cstheme="minorBidi"/>
      <w:sz w:val="24"/>
      <w:lang w:val="en-US"/>
    </w:rPr>
  </w:style>
  <w:style w:type="paragraph" w:styleId="2">
    <w:name w:val="List Number 2"/>
    <w:basedOn w:val="a1"/>
    <w:uiPriority w:val="99"/>
    <w:unhideWhenUsed/>
    <w:rsid w:val="00DA1411"/>
    <w:pPr>
      <w:widowControl/>
      <w:numPr>
        <w:numId w:val="40"/>
      </w:numPr>
      <w:autoSpaceDE/>
      <w:autoSpaceDN/>
      <w:spacing w:after="200" w:line="276" w:lineRule="auto"/>
      <w:contextualSpacing/>
    </w:pPr>
    <w:rPr>
      <w:rFonts w:cstheme="minorBidi"/>
      <w:sz w:val="24"/>
      <w:lang w:val="en-US"/>
    </w:rPr>
  </w:style>
  <w:style w:type="paragraph" w:styleId="3">
    <w:name w:val="List Number 3"/>
    <w:basedOn w:val="a1"/>
    <w:uiPriority w:val="99"/>
    <w:unhideWhenUsed/>
    <w:rsid w:val="00DA1411"/>
    <w:pPr>
      <w:widowControl/>
      <w:numPr>
        <w:numId w:val="41"/>
      </w:numPr>
      <w:autoSpaceDE/>
      <w:autoSpaceDN/>
      <w:spacing w:after="200" w:line="276" w:lineRule="auto"/>
      <w:contextualSpacing/>
    </w:pPr>
    <w:rPr>
      <w:rFonts w:cstheme="minorBidi"/>
      <w:sz w:val="24"/>
      <w:lang w:val="en-US"/>
    </w:rPr>
  </w:style>
  <w:style w:type="paragraph" w:styleId="af8">
    <w:name w:val="List Continue"/>
    <w:basedOn w:val="a1"/>
    <w:uiPriority w:val="99"/>
    <w:unhideWhenUsed/>
    <w:rsid w:val="00DA1411"/>
    <w:pPr>
      <w:widowControl/>
      <w:autoSpaceDE/>
      <w:autoSpaceDN/>
      <w:spacing w:after="120" w:line="276" w:lineRule="auto"/>
      <w:ind w:left="360"/>
      <w:contextualSpacing/>
    </w:pPr>
    <w:rPr>
      <w:rFonts w:cstheme="minorBidi"/>
      <w:sz w:val="24"/>
      <w:lang w:val="en-US"/>
    </w:rPr>
  </w:style>
  <w:style w:type="paragraph" w:styleId="26">
    <w:name w:val="List Continue 2"/>
    <w:basedOn w:val="a1"/>
    <w:uiPriority w:val="99"/>
    <w:unhideWhenUsed/>
    <w:rsid w:val="00DA1411"/>
    <w:pPr>
      <w:widowControl/>
      <w:autoSpaceDE/>
      <w:autoSpaceDN/>
      <w:spacing w:after="120" w:line="276" w:lineRule="auto"/>
      <w:ind w:left="720"/>
      <w:contextualSpacing/>
    </w:pPr>
    <w:rPr>
      <w:rFonts w:cstheme="minorBidi"/>
      <w:sz w:val="24"/>
      <w:lang w:val="en-US"/>
    </w:rPr>
  </w:style>
  <w:style w:type="paragraph" w:styleId="36">
    <w:name w:val="List Continue 3"/>
    <w:basedOn w:val="a1"/>
    <w:uiPriority w:val="99"/>
    <w:unhideWhenUsed/>
    <w:rsid w:val="00DA1411"/>
    <w:pPr>
      <w:widowControl/>
      <w:autoSpaceDE/>
      <w:autoSpaceDN/>
      <w:spacing w:after="120" w:line="276" w:lineRule="auto"/>
      <w:ind w:left="1080"/>
      <w:contextualSpacing/>
    </w:pPr>
    <w:rPr>
      <w:rFonts w:cstheme="minorBidi"/>
      <w:sz w:val="24"/>
      <w:lang w:val="en-US"/>
    </w:rPr>
  </w:style>
  <w:style w:type="paragraph" w:styleId="af9">
    <w:name w:val="macro"/>
    <w:link w:val="afa"/>
    <w:uiPriority w:val="99"/>
    <w:unhideWhenUsed/>
    <w:rsid w:val="00DA1411"/>
    <w:pPr>
      <w:widowControl/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autoSpaceDE/>
      <w:autoSpaceDN/>
      <w:spacing w:after="200" w:line="276" w:lineRule="auto"/>
    </w:pPr>
    <w:rPr>
      <w:rFonts w:ascii="Courier" w:eastAsiaTheme="minorEastAsia" w:hAnsi="Courier"/>
      <w:sz w:val="20"/>
      <w:szCs w:val="20"/>
    </w:rPr>
  </w:style>
  <w:style w:type="character" w:customStyle="1" w:styleId="afa">
    <w:name w:val="Текст макроса Знак"/>
    <w:basedOn w:val="a2"/>
    <w:link w:val="af9"/>
    <w:uiPriority w:val="99"/>
    <w:rsid w:val="00DA1411"/>
    <w:rPr>
      <w:rFonts w:ascii="Courier" w:eastAsiaTheme="minorEastAsia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DA1411"/>
    <w:pPr>
      <w:widowControl/>
      <w:autoSpaceDE/>
      <w:autoSpaceDN/>
      <w:spacing w:after="200" w:line="276" w:lineRule="auto"/>
    </w:pPr>
    <w:rPr>
      <w:rFonts w:cstheme="minorBidi"/>
      <w:i/>
      <w:iCs/>
      <w:color w:val="000000" w:themeColor="text1"/>
      <w:sz w:val="24"/>
      <w:lang w:val="en-US"/>
    </w:rPr>
  </w:style>
  <w:style w:type="character" w:customStyle="1" w:styleId="28">
    <w:name w:val="Цитата 2 Знак"/>
    <w:basedOn w:val="a2"/>
    <w:link w:val="27"/>
    <w:uiPriority w:val="29"/>
    <w:rsid w:val="00DA1411"/>
    <w:rPr>
      <w:rFonts w:ascii="Times New Roman" w:eastAsia="Times New Roman" w:hAnsi="Times New Roman"/>
      <w:i/>
      <w:iCs/>
      <w:color w:val="000000" w:themeColor="text1"/>
      <w:sz w:val="24"/>
    </w:rPr>
  </w:style>
  <w:style w:type="paragraph" w:styleId="afb">
    <w:name w:val="caption"/>
    <w:basedOn w:val="a1"/>
    <w:next w:val="a1"/>
    <w:uiPriority w:val="35"/>
    <w:semiHidden/>
    <w:unhideWhenUsed/>
    <w:qFormat/>
    <w:rsid w:val="00DA1411"/>
    <w:pPr>
      <w:widowControl/>
      <w:autoSpaceDE/>
      <w:autoSpaceDN/>
      <w:spacing w:after="200"/>
    </w:pPr>
    <w:rPr>
      <w:rFonts w:cstheme="minorBidi"/>
      <w:b/>
      <w:bCs/>
      <w:color w:val="4F81BD" w:themeColor="accent1"/>
      <w:sz w:val="18"/>
      <w:szCs w:val="18"/>
      <w:lang w:val="en-US"/>
    </w:rPr>
  </w:style>
  <w:style w:type="paragraph" w:styleId="afc">
    <w:name w:val="Intense Quote"/>
    <w:basedOn w:val="a1"/>
    <w:next w:val="a1"/>
    <w:link w:val="afd"/>
    <w:uiPriority w:val="30"/>
    <w:qFormat/>
    <w:rsid w:val="00DA1411"/>
    <w:pPr>
      <w:widowControl/>
      <w:pBdr>
        <w:bottom w:val="single" w:sz="4" w:space="4" w:color="4F81BD" w:themeColor="accent1"/>
      </w:pBdr>
      <w:autoSpaceDE/>
      <w:autoSpaceDN/>
      <w:spacing w:before="200" w:after="280" w:line="276" w:lineRule="auto"/>
      <w:ind w:left="936" w:right="936"/>
    </w:pPr>
    <w:rPr>
      <w:rFonts w:cstheme="minorBidi"/>
      <w:b/>
      <w:bCs/>
      <w:i/>
      <w:iCs/>
      <w:color w:val="4F81BD" w:themeColor="accent1"/>
      <w:sz w:val="24"/>
      <w:lang w:val="en-US"/>
    </w:rPr>
  </w:style>
  <w:style w:type="character" w:customStyle="1" w:styleId="afd">
    <w:name w:val="Выделенная цитата Знак"/>
    <w:basedOn w:val="a2"/>
    <w:link w:val="afc"/>
    <w:uiPriority w:val="30"/>
    <w:rsid w:val="00DA1411"/>
    <w:rPr>
      <w:rFonts w:ascii="Times New Roman" w:eastAsia="Times New Roman" w:hAnsi="Times New Roman"/>
      <w:b/>
      <w:bCs/>
      <w:i/>
      <w:iCs/>
      <w:color w:val="4F81BD" w:themeColor="accent1"/>
      <w:sz w:val="24"/>
    </w:rPr>
  </w:style>
  <w:style w:type="character" w:styleId="afe">
    <w:name w:val="Subtle Emphasis"/>
    <w:basedOn w:val="a2"/>
    <w:uiPriority w:val="19"/>
    <w:qFormat/>
    <w:rsid w:val="00DA1411"/>
    <w:rPr>
      <w:i/>
      <w:iCs/>
      <w:color w:val="808080" w:themeColor="text1" w:themeTint="7F"/>
    </w:rPr>
  </w:style>
  <w:style w:type="character" w:styleId="aff">
    <w:name w:val="Intense Emphasis"/>
    <w:basedOn w:val="a2"/>
    <w:uiPriority w:val="21"/>
    <w:qFormat/>
    <w:rsid w:val="00DA1411"/>
    <w:rPr>
      <w:b/>
      <w:bCs/>
      <w:i/>
      <w:iCs/>
      <w:color w:val="4F81BD" w:themeColor="accent1"/>
    </w:rPr>
  </w:style>
  <w:style w:type="character" w:styleId="aff0">
    <w:name w:val="Subtle Reference"/>
    <w:basedOn w:val="a2"/>
    <w:uiPriority w:val="31"/>
    <w:qFormat/>
    <w:rsid w:val="00DA1411"/>
    <w:rPr>
      <w:smallCaps/>
      <w:color w:val="C0504D" w:themeColor="accent2"/>
      <w:u w:val="single"/>
    </w:rPr>
  </w:style>
  <w:style w:type="character" w:styleId="aff1">
    <w:name w:val="Intense Reference"/>
    <w:basedOn w:val="a2"/>
    <w:uiPriority w:val="32"/>
    <w:qFormat/>
    <w:rsid w:val="00DA1411"/>
    <w:rPr>
      <w:b/>
      <w:bCs/>
      <w:smallCaps/>
      <w:color w:val="C0504D" w:themeColor="accent2"/>
      <w:spacing w:val="5"/>
      <w:u w:val="single"/>
    </w:rPr>
  </w:style>
  <w:style w:type="character" w:styleId="aff2">
    <w:name w:val="Book Title"/>
    <w:basedOn w:val="a2"/>
    <w:uiPriority w:val="33"/>
    <w:qFormat/>
    <w:rsid w:val="00DA1411"/>
    <w:rPr>
      <w:b/>
      <w:bCs/>
      <w:smallCaps/>
      <w:spacing w:val="5"/>
    </w:rPr>
  </w:style>
  <w:style w:type="paragraph" w:styleId="aff3">
    <w:name w:val="TOC Heading"/>
    <w:basedOn w:val="1"/>
    <w:next w:val="a1"/>
    <w:uiPriority w:val="39"/>
    <w:semiHidden/>
    <w:unhideWhenUsed/>
    <w:qFormat/>
    <w:rsid w:val="00DA1411"/>
    <w:pPr>
      <w:outlineLvl w:val="9"/>
    </w:pPr>
  </w:style>
  <w:style w:type="character" w:customStyle="1" w:styleId="relative">
    <w:name w:val="relative"/>
    <w:basedOn w:val="a2"/>
    <w:rsid w:val="006F05AE"/>
  </w:style>
  <w:style w:type="paragraph" w:customStyle="1" w:styleId="not-prose">
    <w:name w:val="not-prose"/>
    <w:basedOn w:val="a1"/>
    <w:rsid w:val="006F05A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qwen-markdown-text">
    <w:name w:val="qwen-markdown-text"/>
    <w:basedOn w:val="a2"/>
    <w:rsid w:val="00571C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865210">
          <w:marLeft w:val="0"/>
          <w:marRight w:val="0"/>
          <w:marTop w:val="240"/>
          <w:marBottom w:val="240"/>
          <w:divBdr>
            <w:top w:val="single" w:sz="4" w:space="0" w:color="2A2A2A"/>
            <w:left w:val="single" w:sz="4" w:space="0" w:color="2A2A2A"/>
            <w:bottom w:val="single" w:sz="4" w:space="0" w:color="2A2A2A"/>
            <w:right w:val="single" w:sz="4" w:space="0" w:color="2A2A2A"/>
          </w:divBdr>
          <w:divsChild>
            <w:div w:id="158676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5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52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38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7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40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9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6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7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94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7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4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9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24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24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7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4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52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8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6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60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05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24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2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14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0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04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93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0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3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9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0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9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926299">
          <w:marLeft w:val="0"/>
          <w:marRight w:val="0"/>
          <w:marTop w:val="240"/>
          <w:marBottom w:val="240"/>
          <w:divBdr>
            <w:top w:val="single" w:sz="4" w:space="0" w:color="2A2A2A"/>
            <w:left w:val="single" w:sz="4" w:space="0" w:color="2A2A2A"/>
            <w:bottom w:val="single" w:sz="4" w:space="0" w:color="2A2A2A"/>
            <w:right w:val="single" w:sz="4" w:space="0" w:color="2A2A2A"/>
          </w:divBdr>
          <w:divsChild>
            <w:div w:id="214102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48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6189">
          <w:marLeft w:val="0"/>
          <w:marRight w:val="0"/>
          <w:marTop w:val="240"/>
          <w:marBottom w:val="240"/>
          <w:divBdr>
            <w:top w:val="single" w:sz="4" w:space="0" w:color="2A2A2A"/>
            <w:left w:val="single" w:sz="4" w:space="0" w:color="2A2A2A"/>
            <w:bottom w:val="single" w:sz="4" w:space="0" w:color="2A2A2A"/>
            <w:right w:val="single" w:sz="4" w:space="0" w:color="2A2A2A"/>
          </w:divBdr>
          <w:divsChild>
            <w:div w:id="12053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41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4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22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5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0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2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36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74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0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1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4490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55361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6105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5991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3947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95951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849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43903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36429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42495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77326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2351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59752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1497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7683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25202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9130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6446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57315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33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05002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7224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48408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93764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21115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35093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16879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28580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2798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90977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86712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0652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4331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97417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39368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87289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6145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9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8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9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7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1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0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8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9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8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24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1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20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7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6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80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14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8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1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3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8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638399">
          <w:marLeft w:val="0"/>
          <w:marRight w:val="0"/>
          <w:marTop w:val="240"/>
          <w:marBottom w:val="240"/>
          <w:divBdr>
            <w:top w:val="single" w:sz="4" w:space="0" w:color="2A2A2A"/>
            <w:left w:val="single" w:sz="4" w:space="0" w:color="2A2A2A"/>
            <w:bottom w:val="single" w:sz="4" w:space="0" w:color="2A2A2A"/>
            <w:right w:val="single" w:sz="4" w:space="0" w:color="2A2A2A"/>
          </w:divBdr>
          <w:divsChild>
            <w:div w:id="20956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96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9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5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0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9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6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0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9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6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0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1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4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1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79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59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27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1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3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64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9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21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52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26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4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itpm-wiki.mos.ru/pages/viewpage.action?pageId=53316103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tpm-wiki.mos.ru/pages/viewpage.action?pageId=533164696" TargetMode="External"/><Relationship Id="rId5" Type="http://schemas.openxmlformats.org/officeDocument/2006/relationships/hyperlink" Target="https://itpm-wiki.mos.ru/pages/viewpage.action?pageId=533160547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3496</TotalTime>
  <Pages>1</Pages>
  <Words>2246</Words>
  <Characters>12806</Characters>
  <Application>Microsoft Office Word</Application>
  <DocSecurity>0</DocSecurity>
  <Lines>106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Швецов Сергей Вячеславович</dc:creator>
  <cp:lastModifiedBy>Швецов Сергей Вячеславович</cp:lastModifiedBy>
  <cp:revision>240</cp:revision>
  <dcterms:created xsi:type="dcterms:W3CDTF">2025-12-18T13:25:00Z</dcterms:created>
  <dcterms:modified xsi:type="dcterms:W3CDTF">2026-01-19T13:07:00Z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2025-12-18T00:00:00Z</vt:filetime>
  </property>
  <property fmtid="{D5CDD505-2E9C-101B-9397-08002B2CF9AE}" pid="3" name="LastSaved">
    <vt:filetime>2025-12-18T00:00:00Z</vt:filetime>
  </property>
</Properties>
</file>