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21C1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ТБП18 "Истребовать доказательства" TO BE</w:t>
      </w: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876420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887642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</w:t>
            </w:r>
          </w:p>
        </w:tc>
      </w:tr>
      <w:tr w:rsidR="00000000">
        <w:trPr>
          <w:divId w:val="887642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Российской Федерации от 30 июня 2020 года № 13</w:t>
            </w:r>
          </w:p>
        </w:tc>
      </w:tr>
      <w:tr w:rsidR="00000000">
        <w:trPr>
          <w:divId w:val="887642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Высшего Арбитражного Суда Российской Федерации от 25.12.2013 №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2. Схем</w:t>
      </w:r>
      <w:r>
        <w:rPr>
          <w:rFonts w:eastAsia="Times New Roman"/>
        </w:rPr>
        <w:t>а процесса</w:t>
      </w:r>
    </w:p>
    <w:p w:rsidR="00000000" w:rsidRDefault="00D21C17">
      <w:pPr>
        <w:pStyle w:val="code-line"/>
      </w:pPr>
      <w:r>
        <w:t>BPMN-файл: "TBP18_istrebovat_dokaz_bpmn_tobe.bpmn"</w:t>
      </w:r>
    </w:p>
    <w:p w:rsidR="00000000" w:rsidRDefault="00D21C17">
      <w:pPr>
        <w:pStyle w:val="code-line"/>
      </w:pPr>
      <w:r>
        <w:t>Схема отражает процесс истребования доказательств арбитражным судом, включая: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инициирование (по ходатайству стороны либо по инициативе суда),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 и направление адресатам,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предс</w:t>
      </w:r>
      <w:r>
        <w:rPr>
          <w:rFonts w:eastAsia="Times New Roman"/>
        </w:rPr>
        <w:t>тавление доказательств или уведомление о невозможности,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приобщение и оценку доказательств,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 необходимости — наложение судебного штрафа,</w:t>
      </w:r>
    </w:p>
    <w:p w:rsidR="00000000" w:rsidRDefault="00D21C1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адресатом и иными участниками.</w:t>
      </w: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3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24761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истребовать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истребования доказательств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Поступило ходатайство от стороны?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Определяется, поступило ходатайство от стороны. Автоматическая маршрутизация по типу инициирования</w:t>
            </w:r>
          </w:p>
          <w:p w:rsidR="00000000" w:rsidRDefault="00D21C17">
            <w:pPr>
              <w:pStyle w:val="a3"/>
            </w:pPr>
            <w:r>
              <w:t>Да: переход к шагу 3</w:t>
            </w:r>
          </w:p>
          <w:p w:rsidR="00000000" w:rsidRDefault="00D21C17">
            <w:pPr>
              <w:pStyle w:val="a3"/>
            </w:pPr>
            <w:r>
              <w:t>Нет: переход к шагу 2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истребования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Истребовать по инициативе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инициирует истребова</w:t>
            </w:r>
            <w:r>
              <w:rPr>
                <w:rFonts w:eastAsia="Times New Roman"/>
              </w:rPr>
              <w:t xml:space="preserve">ние по собственной инициативе. Согласно ст. 66 АПК РФ </w:t>
            </w:r>
            <w:r>
              <w:rPr>
                <w:rFonts w:eastAsia="Times New Roman"/>
                <w:color w:val="000000"/>
              </w:rPr>
              <w:t>Арбитражный суд вправе предложить лицам, участвующим в деле, представить дополнительные доказательства, необходимые для выяснения обстоятельств, имеющих значение для правильного рассмотрения дела и прин</w:t>
            </w:r>
            <w:r>
              <w:rPr>
                <w:rFonts w:eastAsia="Times New Roman"/>
                <w:color w:val="000000"/>
              </w:rPr>
              <w:t>ятия законного и обоснованного судебного акта до начала судебного заседания или в пределах срока, установленного судом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ТБП120.Рассмотреть 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Переход к типовому процессу «Ра</w:t>
            </w:r>
            <w:r>
              <w:t>ссмотреть заявление об истребовании доказательств». Согласно ст. 38 Постановления пленума ВС РФ № 13 от 23.12.2021 В соответствии с частью 4 статьи 66 АПК РФ арбитражный суд может истребовать по ходатайству лица, участвующего в деле, необходимые доказатель</w:t>
            </w:r>
            <w:r>
              <w:t>ства. При этом указания в ходатайстве конкретных реквизитов такого доказательства или приложения к ходатайству доказательств, подтверждающих нахождение данного доказательства у соответствующего лица, не требуется.</w:t>
            </w:r>
            <w:r>
              <w:br/>
              <w:t>Исходя из данной нормы, арбитражный суд ис</w:t>
            </w:r>
            <w:r>
              <w:t>требует доказательства, в частности, в случае обоснования лицом, участвующим в деле, отсутствия возможности самостоятельного получения доказательства от лица, у</w:t>
            </w:r>
            <w:r>
              <w:br/>
              <w:t xml:space="preserve">которого оно находится, указания на то, какие обстоятельства, имеющие значение для дела, могут </w:t>
            </w:r>
            <w:r>
              <w:t>быть установлены этим доказательством, а также указания причин, препятствующих получению доказательства, и места его нахождения Результатом ТП является подготовленное к принятию судебное решение по ходатайству. </w:t>
            </w:r>
          </w:p>
          <w:p w:rsidR="00000000" w:rsidRDefault="00D21C17">
            <w:pPr>
              <w:pStyle w:val="a3"/>
            </w:pPr>
            <w:r>
              <w:rPr>
                <w:color w:val="000000"/>
              </w:rPr>
              <w:t>Исходя из системного толкования положений АП</w:t>
            </w:r>
            <w:r>
              <w:rPr>
                <w:color w:val="000000"/>
              </w:rPr>
              <w:t xml:space="preserve">К РФ возможность обжалования определения об отказе в удовлетворении заявления об истребовании доказательств не предусмотрена. Следовательно, у суда первой инстанции в случае отказа в истребовании доказательств отсутствует обязанность вынесения определения </w:t>
            </w:r>
            <w:r>
              <w:rPr>
                <w:color w:val="000000"/>
              </w:rPr>
              <w:t>в виде отдельного судебного акта по результатам рассмотрения ходатайства. Каталог шаблонов и чек-листов для проверки требований к ходатайству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Согласно ч. 6 ст 66 АПК РФ об истребовании доказательств арбитражный суд выносит определение. В определении указываются срок и порядок представления доказател</w:t>
            </w:r>
            <w:r>
              <w:rPr>
                <w:rFonts w:eastAsia="Times New Roman"/>
              </w:rPr>
              <w:t>ьств. Копия определения направляется лицам, участвующим в деле, а также лицу/должностному лицу/органу, у которого находится истребуемое судом доказательство.</w:t>
            </w:r>
            <w:r>
              <w:rPr>
                <w:rFonts w:eastAsia="Times New Roman"/>
              </w:rPr>
              <w:br/>
              <w:t>В результате данного ТП выносится определение об истребовании доказательств. Генерация проекта опр</w:t>
            </w:r>
            <w:r>
              <w:rPr>
                <w:rFonts w:eastAsia="Times New Roman"/>
              </w:rPr>
              <w:t>еделения по шаблону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рабочего дня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В результате данного ТП помощником судьи сторонам направляются копии определен</w:t>
            </w:r>
            <w:r>
              <w:rPr>
                <w:rFonts w:eastAsia="Times New Roman"/>
              </w:rPr>
              <w:t>ия, а также лицу/должностному лицу/органу, у которого находится истребуемое судом доказательство. Контроль сроков отправки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Контролировать получение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Установленный определением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контролирует получение судьей доказательств или извещения о невозможности предоставить доказательства. Автоматические напоминания и наблюдение статусов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Получено уве</w:t>
            </w:r>
            <w:r>
              <w:rPr>
                <w:rFonts w:eastAsia="Times New Roman"/>
                <w:color w:val="161616"/>
              </w:rPr>
              <w:t>домление о вынесении Определения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получают копий определения об истребовании доказательств 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п</w:t>
            </w:r>
            <w:r>
              <w:rPr>
                <w:rFonts w:eastAsia="Times New Roman"/>
              </w:rPr>
              <w:t>оступившим определением об истребовании доказательств. 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с документами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определение об истребовании доказательств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</w:t>
            </w:r>
            <w:r>
              <w:rPr>
                <w:rFonts w:eastAsia="Times New Roman"/>
              </w:rPr>
              <w:t>льство получают копий определения об истребовании доказательств 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 знакомится с направленным определением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с документами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</w:t>
            </w:r>
            <w:r>
              <w:rPr>
                <w:rFonts w:eastAsia="Times New Roman"/>
              </w:rPr>
              <w:t>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Есть возможность представить доказательства?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Лицо/должностное лицо/гос. орган, у которого находится доказательство определяют есть ли возможность представить доказательств</w:t>
            </w:r>
            <w:r>
              <w:t>а</w:t>
            </w:r>
          </w:p>
          <w:p w:rsidR="00000000" w:rsidRDefault="00D21C17">
            <w:pPr>
              <w:pStyle w:val="a3"/>
            </w:pPr>
            <w:r>
              <w:t>Да: переход к шагу 17</w:t>
            </w:r>
          </w:p>
          <w:p w:rsidR="00000000" w:rsidRDefault="00D21C17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Известить суд о невозможности?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получения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Лицо/должностное лицо/гос. орган, у которого находится доказательство извещает о невозможности предоставить доказательства</w:t>
            </w:r>
          </w:p>
          <w:p w:rsidR="00000000" w:rsidRDefault="00D21C17">
            <w:pPr>
              <w:pStyle w:val="a3"/>
            </w:pPr>
            <w:r>
              <w:t>Да: переход к шагу 15</w:t>
            </w:r>
          </w:p>
          <w:p w:rsidR="00000000" w:rsidRDefault="00D21C17">
            <w:pPr>
              <w:pStyle w:val="a3"/>
            </w:pPr>
            <w:r>
              <w:t>Нет: переход к шагу 14</w:t>
            </w:r>
            <w:r>
              <w:br/>
              <w:t>Шаблон извещения, контроль срока 5 дней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</w:t>
            </w:r>
            <w:r>
              <w:rPr>
                <w:rFonts w:eastAsia="Times New Roman"/>
              </w:rPr>
              <w:t xml:space="preserve">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Переход к Типовому процессу</w:t>
            </w:r>
            <w:r>
              <w:t xml:space="preserve"> «Подать документы в суд»</w:t>
            </w:r>
          </w:p>
          <w:p w:rsidR="00000000" w:rsidRDefault="00D21C17">
            <w:pPr>
              <w:pStyle w:val="a3"/>
            </w:pPr>
            <w:r>
              <w:t>В результате этого ТП Лицо/должностное лицо/гос. орган, у которого находится доказательство формирует Извещение о невозможности предоставления доказательств и подает его в суд.</w:t>
            </w:r>
            <w:r>
              <w:br/>
              <w:t>Шаблон извещения, контроль доставки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 xml:space="preserve">В определении указано </w:t>
            </w:r>
            <w:r>
              <w:t>выдать доказательства лицу на руки?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 xml:space="preserve">Определяется указано ли в определении выдать доказательства лицу на руки. Согласно ч. 7 ст. 66 </w:t>
            </w:r>
            <w:r>
              <w:rPr>
                <w:color w:val="000000"/>
              </w:rPr>
              <w:t>Лицо, у которого находится истребуемое судом доказательство, направляет его непосредственно в арбитражный</w:t>
            </w:r>
            <w:r>
              <w:rPr>
                <w:color w:val="000000"/>
              </w:rPr>
              <w:t xml:space="preserve"> суд. При необходимости по запросу суда истребуемое доказательство может быть выдано на руки лицу, имеющему соответствующий запрос, для представления в суд</w:t>
            </w:r>
          </w:p>
          <w:p w:rsidR="00000000" w:rsidRDefault="00D21C17">
            <w:pPr>
              <w:pStyle w:val="a3"/>
            </w:pPr>
            <w:r>
              <w:t>Да: переход к 20</w:t>
            </w:r>
          </w:p>
          <w:p w:rsidR="00000000" w:rsidRDefault="00D21C17">
            <w:pPr>
              <w:pStyle w:val="a3"/>
            </w:pPr>
            <w:r>
              <w:t>Нет: переход к 18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D21C17">
            <w:pPr>
              <w:pStyle w:val="a3"/>
            </w:pPr>
            <w:r>
              <w:t>В результате этого ТП </w:t>
            </w:r>
            <w:r>
              <w:t>Лицо/должностное лицо/гос. орган, у которого находится доказательство передает в суд затребованные в определении истребуемые доказательства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</w:t>
            </w:r>
            <w:r>
              <w:rPr>
                <w:rFonts w:eastAsia="Times New Roman"/>
              </w:rPr>
              <w:t>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Выдать доказательства на руки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лицо/гос. орган, у которого находится доказательство выдает истребуемые доказательства на руки указа</w:t>
            </w:r>
            <w:r>
              <w:rPr>
                <w:rFonts w:eastAsia="Times New Roman"/>
              </w:rPr>
              <w:t>нному лицу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доказательства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истребуемые доказательства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суд». Иные ЛУВД направляют доказательства в суд. Контроль комплектации и отправки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представлен</w:t>
            </w:r>
            <w:r>
              <w:rPr>
                <w:rFonts w:eastAsia="Times New Roman"/>
              </w:rPr>
              <w:t>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Суд определяет представлены ли доказательства. Автоконтроль поступления по реестрам</w:t>
            </w:r>
          </w:p>
          <w:p w:rsidR="00000000" w:rsidRDefault="00D21C17">
            <w:pPr>
              <w:pStyle w:val="a3"/>
            </w:pPr>
            <w:r>
              <w:t>Да: переход к 33</w:t>
            </w:r>
          </w:p>
          <w:p w:rsidR="00000000" w:rsidRDefault="00D21C17">
            <w:pPr>
              <w:pStyle w:val="a3"/>
            </w:pPr>
            <w:r>
              <w:t>Нет: переход к 25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Суд уведомляет пользователя о статусе предоставления доказательств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Получено извещение о невозможности представить доказательство?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Суд определяет получено ли извещение о невозможности представить доказательство</w:t>
            </w:r>
          </w:p>
          <w:p w:rsidR="00000000" w:rsidRDefault="00D21C17">
            <w:pPr>
              <w:pStyle w:val="a3"/>
            </w:pPr>
            <w:r>
              <w:t>Да: переход к 26</w:t>
            </w:r>
          </w:p>
          <w:p w:rsidR="00000000" w:rsidRDefault="00D21C17">
            <w:pPr>
              <w:pStyle w:val="a3"/>
            </w:pPr>
            <w:r>
              <w:t>Нет: переход к 29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Доказательство может быть затребовано у других лиц/органов?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Суд определяет, что доказательство может быть затребовано у других лиц/органов. Подсказки по альтернативным адресатам</w:t>
            </w:r>
          </w:p>
          <w:p w:rsidR="00000000" w:rsidRDefault="00D21C17">
            <w:pPr>
              <w:pStyle w:val="a3"/>
            </w:pPr>
            <w:r>
              <w:t>Да: переход к 28</w:t>
            </w:r>
          </w:p>
          <w:p w:rsidR="00000000" w:rsidRDefault="00D21C17">
            <w:pPr>
              <w:pStyle w:val="a3"/>
            </w:pPr>
            <w:r>
              <w:t>Нет: переход к 27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 для повторного истребования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Необходимо наложить судебный штраф?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 xml:space="preserve">Определяется, необходимо ли наложить судебный штраф согласно ч. 9 ст. 66 АПК. </w:t>
            </w:r>
            <w:r>
              <w:rPr>
                <w:color w:val="000000"/>
              </w:rPr>
              <w:t>В случае неисполнения обязанности представить истребуемое судом доказательство по </w:t>
            </w:r>
            <w:r>
              <w:t>причинам</w:t>
            </w:r>
            <w:r>
              <w:rPr>
                <w:color w:val="000000"/>
              </w:rPr>
              <w:t>, признанным арбитражным судом неуважительными, либо неизвещения суда о невозможности пр</w:t>
            </w:r>
            <w:r>
              <w:rPr>
                <w:color w:val="000000"/>
              </w:rPr>
              <w:t>едставления доказательства вообще или в установленный срок на лицо, от которого истребуется доказательство, судом налагается судебный штраф в порядке и в размерах, которые установлены в главе </w:t>
            </w:r>
            <w:r>
              <w:t>11</w:t>
            </w:r>
            <w:r>
              <w:rPr>
                <w:color w:val="000000"/>
              </w:rPr>
              <w:t xml:space="preserve"> АПК РФ. Подсказки по основаниям судебного штрафа</w:t>
            </w:r>
          </w:p>
          <w:p w:rsidR="00000000" w:rsidRDefault="00D21C17">
            <w:pPr>
              <w:pStyle w:val="a3"/>
            </w:pPr>
            <w:r>
              <w:t xml:space="preserve">Да: переход </w:t>
            </w:r>
            <w:r>
              <w:t>к 30</w:t>
            </w:r>
          </w:p>
          <w:p w:rsidR="00000000" w:rsidRDefault="00D21C17">
            <w:pPr>
              <w:pStyle w:val="a3"/>
            </w:pPr>
            <w:r>
              <w:t>Нет: переход к 31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наложении судебного штрафа </w:t>
            </w:r>
            <w:r>
              <w:rPr>
                <w:rFonts w:eastAsia="Times New Roman"/>
                <w:color w:val="000000"/>
              </w:rPr>
              <w:t>с указанием срока для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«Наложить судебный штраф». В результате данного ТП Суд направляет определен</w:t>
            </w:r>
            <w:r>
              <w:rPr>
                <w:rFonts w:eastAsia="Times New Roman"/>
              </w:rPr>
              <w:t>ия о штрафе/сроке. Согласно ч. 10 ст.66 АПК РФ в определении о наложении судебного штрафа устанавливается новый срок, в течение которого должно быть представлено истребуемое доказательство. В случае невыполнения этих требований в срок, указанный в определе</w:t>
            </w:r>
            <w:r>
              <w:rPr>
                <w:rFonts w:eastAsia="Times New Roman"/>
              </w:rPr>
              <w:t>нии о наложении судебного штрафа, арбитражный суд может повторно наложить штраф по правилам, предусмотренным частью 9 настоящей статьи.</w:t>
            </w:r>
          </w:p>
          <w:p w:rsidR="00000000" w:rsidRDefault="00D21C17">
            <w:pPr>
              <w:pStyle w:val="a3"/>
            </w:pPr>
            <w:r>
              <w:t>Наложение судебных штрафов не освобождает лицо, у которого находится истребуемое доказательство, от обязанности его пред</w:t>
            </w:r>
            <w:r>
              <w:t>ставить в арбитражный суд.Шаблоны определения о судебном штрафе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33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7. Автосоздание напоминаний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Суд уведомляет пользователя о статусе получения доказательств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Суд оценивает представленные доказательства. Переход к типовому процессу «Оценить доказательства по делу»</w:t>
            </w:r>
          </w:p>
          <w:p w:rsidR="00000000" w:rsidRDefault="00D21C17">
            <w:pPr>
              <w:pStyle w:val="a3"/>
            </w:pPr>
            <w:r>
              <w:t>Судья в резул</w:t>
            </w:r>
            <w:r>
              <w:t>ьтате данного типового процесса оценивает поступившие доказательства согласно критериями относимости (ст. 67 АПК РФ) и допустимости (ст. 68 АПК РФ). Автоматический анализ доказательств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Необходимо направить сторонам? </w:t>
            </w:r>
          </w:p>
          <w:p w:rsidR="00000000" w:rsidRDefault="00D21C1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pStyle w:val="a3"/>
            </w:pPr>
            <w:r>
              <w:t>Суд определяет необходимо ли направить копии доказательства сторонам. Подсказки по перечню адресатов</w:t>
            </w:r>
          </w:p>
          <w:p w:rsidR="00000000" w:rsidRDefault="00D21C17">
            <w:pPr>
              <w:pStyle w:val="a3"/>
            </w:pPr>
            <w:r>
              <w:t>Да: переход к 36</w:t>
            </w:r>
          </w:p>
          <w:p w:rsidR="00000000" w:rsidRDefault="00D21C17">
            <w:pPr>
              <w:pStyle w:val="a3"/>
            </w:pPr>
            <w:r>
              <w:t>Нет: переход к 40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не позднее следующего дня после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Переход к ти</w:t>
            </w:r>
            <w:r>
              <w:t>повому процессу «Направить документ». В результате данного ТП суд направляет копии доказательств иным ЛУВД. Автоматическое направление документов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копии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 получили копий доказательств 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 знакомятся с копиями доказательств по делу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Отправить </w:t>
            </w:r>
            <w:r>
              <w:rPr>
                <w:rFonts w:eastAsia="Times New Roman"/>
              </w:rPr>
              <w:t>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с документами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Потоки от 35 и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41</w:t>
            </w:r>
          </w:p>
        </w:tc>
      </w:tr>
      <w:tr w:rsidR="00000000">
        <w:trPr>
          <w:divId w:val="142476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D21C17">
      <w:pPr>
        <w:pStyle w:val="code-line"/>
      </w:pP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488583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48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(судья арбитражного суда; канцелярия/экспедиция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Инициировать истребование, рассмотреть ходатайство, принять судебный акт (определение), направить документы адресатам, ожидать поступления доказательств, приобщить и оценить доказательства, направит</w:t>
            </w:r>
            <w:r>
              <w:rPr>
                <w:rFonts w:eastAsia="Times New Roman"/>
              </w:rPr>
              <w:t>ь копии участникам, принять решение о судебном штрафе при необходимости</w:t>
            </w:r>
          </w:p>
        </w:tc>
      </w:tr>
      <w:tr w:rsidR="00000000">
        <w:trPr>
          <w:divId w:val="248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Получать копии определений и доказательств, знакомиться с ними, при необходимости направлять в суд полученные доказательства</w:t>
            </w:r>
          </w:p>
        </w:tc>
      </w:tr>
      <w:tr w:rsidR="00000000">
        <w:trPr>
          <w:divId w:val="248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Лицо/должностное лиц</w:t>
            </w:r>
            <w:r>
              <w:rPr>
                <w:rFonts w:eastAsia="Times New Roman"/>
              </w:rPr>
              <w:t>о/гос. орган, у которого находится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определение суда, принять решение о возможности представления доказательств, известить суд о невозможности в 5-дневный срок (при наличии оснований), представить доказательства в суд или выдать на р</w:t>
            </w:r>
            <w:r>
              <w:rPr>
                <w:rFonts w:eastAsia="Times New Roman"/>
              </w:rPr>
              <w:t>уки адресату</w:t>
            </w:r>
          </w:p>
        </w:tc>
      </w:tr>
      <w:tr w:rsidR="00000000">
        <w:trPr>
          <w:divId w:val="248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получения доказательств, отправка времени ознакомления с документами</w:t>
            </w:r>
          </w:p>
        </w:tc>
      </w:tr>
    </w:tbl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D21C17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D21C1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56817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15681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681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о невозможности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6817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Материальные объекты/документы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Истребуемые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21C1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039368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0393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0393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наложении судебного штрафа </w:t>
            </w:r>
            <w:r>
              <w:rPr>
                <w:rFonts w:eastAsia="Times New Roman"/>
                <w:color w:val="000000"/>
              </w:rPr>
              <w:t>с указанием срока для предоставления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21C17">
      <w:pPr>
        <w:pStyle w:val="code-line"/>
      </w:pP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21C17">
      <w:pPr>
        <w:pStyle w:val="a3"/>
      </w:pPr>
      <w:r>
        <w:t>Межведомственное взаимодействие на схемах типовых процессов</w:t>
      </w:r>
    </w:p>
    <w:p w:rsidR="00000000" w:rsidRDefault="00D21C1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0658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70658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направления определения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21C17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D21C17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D21C17">
            <w:pPr>
              <w:pStyle w:val="a3"/>
            </w:pPr>
            <w:r>
              <w:t>3. 5 д</w:t>
            </w:r>
            <w:r>
              <w:t>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70658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 суда о невозможности представить доказательства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получения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66 АПК РФ </w:t>
            </w:r>
          </w:p>
        </w:tc>
      </w:tr>
      <w:tr w:rsidR="00000000">
        <w:trPr>
          <w:divId w:val="70658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поступления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установленному судом сроку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21C1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66 АПК РФ</w:t>
            </w:r>
          </w:p>
        </w:tc>
      </w:tr>
    </w:tbl>
    <w:p w:rsidR="00000000" w:rsidRDefault="00D21C17">
      <w:pPr>
        <w:divId w:val="7065825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E7DC0"/>
    <w:multiLevelType w:val="multilevel"/>
    <w:tmpl w:val="E12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17"/>
    <w:rsid w:val="00D2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58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2438</Words>
  <Characters>13900</Characters>
  <Application>Microsoft Office Word</Application>
  <DocSecurity>4</DocSecurity>
  <Lines>115</Lines>
  <Paragraphs>32</Paragraphs>
  <ScaleCrop>false</ScaleCrop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ТБП18 "Истребовать доказательства"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