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707B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ТБП24 "Принять частное определение о нарушение законности"</w:t>
      </w:r>
    </w:p>
    <w:p w:rsidR="00000000" w:rsidRDefault="002707BE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0185252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70185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70185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  <w:tr w:rsidR="00000000">
        <w:trPr>
          <w:divId w:val="170185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 xml:space="preserve">Постановление Пленума ВАС РФ от 25.12.2013 N 100 (ред. от </w:t>
            </w:r>
            <w:r>
              <w:t>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2707B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707BE">
      <w:pPr>
        <w:pStyle w:val="a3"/>
      </w:pPr>
      <w:r>
        <w:t>BPMN-файл: TBP24_prinyat_chastnoe_opredelenie_narushenii_zakonnosti_bpmn_asis.bpmn</w:t>
      </w:r>
    </w:p>
    <w:p w:rsidR="00000000" w:rsidRDefault="002707BE">
      <w:pPr>
        <w:pStyle w:val="2"/>
        <w:rPr>
          <w:rFonts w:eastAsia="Times New Roman"/>
        </w:rPr>
      </w:pPr>
      <w:r>
        <w:rPr>
          <w:rFonts w:eastAsia="Times New Roman"/>
        </w:rPr>
        <w:t>3. О</w:t>
      </w:r>
      <w:r>
        <w:rPr>
          <w:rFonts w:eastAsia="Times New Roman"/>
        </w:rPr>
        <w:t>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1943501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</w:t>
            </w:r>
            <w:r>
              <w:rPr>
                <w:b/>
                <w:bCs/>
              </w:rPr>
              <w:t>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Появилась необходимость принять частное определение в связи с выявленными нарушениями законодательства РФ в ходе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У судьи возникает необходимость вынести частное определение в связи с выявленными нарушениями законодательства РФ в ходе рассмотрения дела.</w:t>
            </w:r>
          </w:p>
          <w:p w:rsidR="00000000" w:rsidRDefault="002707BE">
            <w:pPr>
              <w:pStyle w:val="a3"/>
            </w:pPr>
          </w:p>
          <w:p w:rsidR="00000000" w:rsidRDefault="002707BE">
            <w:pPr>
              <w:pStyle w:val="a3"/>
            </w:pPr>
            <w:r>
              <w:t>При выявлении в ходе рассмотрения дела случаев, требующих устранения нарушения законодательства Российской Федерац</w:t>
            </w:r>
            <w:r>
              <w:t>ии государственным органом, органом местного самоуправления, иным органом, организацией, наделенной федеральным законом отдельными государственными или иными публичными полномочиями, должностным лицом, адвокатом, субъектом профессиональной деятельности, су</w:t>
            </w:r>
            <w:r>
              <w:t>д вправе вынести частное определение.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Переход к ТП «Принять СА». Результатом данного ТП будет являться вынесение частного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Шаблон формирования текста частного определения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В действиях лиц выявлены признаки преступления?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</w:p>
          <w:p w:rsidR="00000000" w:rsidRDefault="002707BE">
            <w:pPr>
              <w:pStyle w:val="a3"/>
            </w:pPr>
            <w:r>
              <w:t>Для определения, куда необходимо направить частное определение, необходимо решить о наличии признаков преступлений в действиях лиц. Если «Да» - переход к шагу 3, е</w:t>
            </w:r>
            <w:r>
              <w:t>сли «Нет» -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Подсказки по критериям; протокол обоснования выбора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Переход к ТП «Направить документ», в рамках которого канцелярией осуществляется направление частного определения в органы дозн</w:t>
            </w:r>
            <w:r>
              <w:t>ания/предварительного следствия в случае наличия признаков преступления в действиях лиц.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Генерация сопроводительного письма и реестра отправки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Завершение процесса. Частное определение направлено в органы дознания/предварительного следствия.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Автофиксация статуса отправки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Ожидать срок исполнения частного определения</w:t>
            </w:r>
            <w:r>
              <w:t>. Таймер.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 месяц со дня получения частного определения адресатом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Ожидание истечения срока исполнения частного определения в течение 1 месяца со дня получения его адресатом.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Автоконтроль срока; напоминания ответственным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Переход к ТП «Направить документ», в рамках которого канцелярией осуществляется направление частного определения адресатам (орган/организация/должностное лицо, в отношении которого вынесено частное определение, вышестоящие организации;</w:t>
            </w:r>
            <w:r>
              <w:t xml:space="preserve"> лицо, в отношении, которого было вынесено частное определении)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Генерация пакета рассылки; фиксация идентификаторов отправки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Завершение процесса. Частное определение направлено.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Автозакрытие задачи после фиксации отп</w:t>
            </w:r>
            <w:r>
              <w:t>равок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Лицо, в отношении которого вынесено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Получено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Лицо, в отношении которого вынесено частное определение, получает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Фиксация даты получения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Лицо, в отношении которого вынесено</w:t>
            </w:r>
            <w:r>
              <w:t xml:space="preserve">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Лицо, в отношении которого вынесено частное определение, знакомится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Напоминания о возможных действиях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Лицо, в отношении которого вынесено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Есть основания для обжалования?</w:t>
            </w:r>
          </w:p>
          <w:p w:rsidR="00000000" w:rsidRDefault="002707B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Поскольку частное определение, вынесенное в порядке статьи 188.1 АПК РФ, затрагивает права и законные интересы лиц, в отношении которых оно вынесено, оно может быть обжаловано в срок, не превышающий деся</w:t>
            </w:r>
            <w:r>
              <w:t>ти дней со дня вынесения, в арбитражный суд апелляционной инстанции.</w:t>
            </w:r>
          </w:p>
          <w:p w:rsidR="00000000" w:rsidRDefault="002707BE">
            <w:pPr>
              <w:pStyle w:val="a3"/>
            </w:pPr>
            <w:r>
              <w:t>Если «Да» - переход к шагу 13, если «нет» - к шагу 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Подсказки по критериям обжалования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Лицо, в отношении которого вынесено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Завершение</w:t>
            </w:r>
            <w:r>
              <w:t xml:space="preserve"> процесса. Лицо ознакомлено с частным определением.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Фиксация решения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Лицо, в отношении которого вынесено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Переход к Апелляционному обжалованию.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Переход к Апелляционному обжалованию частного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Ссылка на типовой процесс; автосоздание черновика жалобы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Получено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организации получают частное опред</w:t>
            </w:r>
            <w:r>
              <w:t>еление.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Фиксация даты получения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организации знакомятся с частным определением.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Исполнить частное определение?</w:t>
            </w:r>
          </w:p>
          <w:p w:rsidR="00000000" w:rsidRDefault="002707B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организации могут принять меры по исполнению частного определения, в частн</w:t>
            </w:r>
            <w:r>
              <w:t>ости меры по устранению выявленных нарушений законности.</w:t>
            </w:r>
          </w:p>
          <w:p w:rsidR="00000000" w:rsidRDefault="002707BE">
            <w:pPr>
              <w:pStyle w:val="a3"/>
            </w:pPr>
            <w:r>
              <w:t>Если «Да» - переход к шагу 17; если «Нет» -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Контроль принятия решения; чек-лист исполнения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Исполнить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 месяц со дня получ</w:t>
            </w:r>
            <w:r>
              <w:t>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организации принимают соответствующие меры для устранения выявленных нарушений во исполнение частного определения в течение 1 месяца.</w:t>
            </w:r>
          </w:p>
          <w:p w:rsidR="00000000" w:rsidRDefault="002707BE">
            <w:pPr>
              <w:pStyle w:val="a3"/>
            </w:pPr>
            <w:r>
              <w:t>В случае неисполнения действий по устранению на такие орг</w:t>
            </w:r>
            <w:r>
              <w:t>аны может быть наложен судебный штраф.</w:t>
            </w:r>
          </w:p>
          <w:p w:rsidR="00000000" w:rsidRDefault="002707BE">
            <w:pPr>
              <w:pStyle w:val="a3"/>
            </w:pPr>
            <w:r>
              <w:t>Неисполнение в срок и наложение судебного штрафа не освобождает органы от обязанности сообщить о мерах, принятых по частному определению арбитражного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</w:t>
            </w:r>
            <w:r>
              <w:t>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Информационное письмо (уведомление о принятых мерах)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Уведомить суд о принятых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организации направляют информационное письмо о принятых мерах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Генерация и отправка уведомления; контроль статуса доставки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Частное оп</w:t>
            </w:r>
            <w:r>
              <w:t>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Есть основания для обжалования?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Если «Да» - переход к шагу 21; если «Нет» -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Подсказки по критериям обжалования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Переход к Апелляционному обжалованию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10 дней со дня вынесения частного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Переход к процедуре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Ссылка на типовой процесс; автосоздание черновика жалобы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Завершение процесса. Орган/организация/должностное лицо; вышестоящие организации ознакомлены с частным определением, были приняты (или, наоборот, не приняты) меры по устранению нарушений.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Фиксация решения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Информационное</w:t>
            </w:r>
            <w:r>
              <w:t xml:space="preserve"> письмо (уведомление о принятых мерах)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Получить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Канцелярия получает информационное письмо о принятых мерах.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Контроль входящих; авто-реестр входящих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Информационное письмо (уведомление о принятых мерах)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Зарегистрированное информационное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Переход к ТП «Принять входящий документ», в рамках которого канцелярия выполняет все необходимые действия для регистрации документа в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 xml:space="preserve">Автоматизированная регистрация; штрихкод/ID </w:t>
            </w:r>
            <w:r>
              <w:t>документа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Зарегистрированное информационное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Зарегистрированное информационное письмо</w:t>
            </w:r>
          </w:p>
          <w:p w:rsidR="00000000" w:rsidRDefault="002707BE">
            <w:pPr>
              <w:pStyle w:val="a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Переход к типовому процессу «Передать дело/документ судье», в рамках которого канцелярия направляет зарегис</w:t>
            </w:r>
            <w:r>
              <w:t>трированное в системе письмо судье.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Учет передачи; маршрутный лист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Завершение процесса на ветке канцелярии.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Информационное письмо (уведомление о принятых мерах)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Получить уведомление о принятых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Помощник судьи получает уведомление о принятых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Автосводка статусов; подсказки по дальнейшим действиям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Ответ получен?</w:t>
            </w:r>
          </w:p>
          <w:p w:rsidR="00000000" w:rsidRDefault="002707B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Вопрос про то, исполнены ли меры по устранению на</w:t>
            </w:r>
            <w:r>
              <w:t>рушений со стороны соответствующего органа. Если «Да» - переход к шагу 37; Если «Нет» -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Подсказки по критериям достаточности ответа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Сообщение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Проинформировать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Помощник судьи уведомляет о бездействии органа судье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Автоуведомление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Информация от помощника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Получить 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 принимает информацию от помощника о бездействии органа.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Сводка по делу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Необходимо наложить судебный штраф?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В случае неисполнения действий по устранению на такие органы может быть наложен судебный штраф.</w:t>
            </w:r>
          </w:p>
          <w:p w:rsidR="00000000" w:rsidRDefault="002707BE">
            <w:pPr>
              <w:pStyle w:val="a3"/>
            </w:pPr>
            <w:r>
              <w:t>Если «Да» - переход к шагу 32; Если «Нет» -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Чек-лист критериев наложения штрафа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ТБП16.Наложить судебный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Переход к ТП «Наложить судебный штраф». Результатом данного ТП будет вынесение определения о наложении судебного штрафа на органы, не доложивших о принятых мерах по устранению нарушений.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Шаблон судебного акта; контроль реквизитов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Определение о наложении судебного штрафа</w:t>
            </w:r>
          </w:p>
          <w:p w:rsidR="00000000" w:rsidRDefault="002707BE">
            <w:pPr>
              <w:pStyle w:val="a3"/>
            </w:pPr>
            <w:r>
              <w:t>Информация о статусе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Материалы с новой приобщенной информацией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 приобщает информацию о статусе исполнения и о вынесенном определении о судебном штрафе к материалам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Автозаполнение описи дела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Завершение процесса. Меры по устранению нарушений не были приняты, на орган наложен судебный штраф.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Фиксация результата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Информация о статусе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Материалы с новой приобщенной информацией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 приобщает информацию о статусе исполнения к материалам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Автозаполнение описи дела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Завершение процесса. Меры по устранению нарушений не б</w:t>
            </w:r>
            <w:r>
              <w:t>ыли приняты.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Фиксация результата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Информационное письмо (уведомление о принятых мерах)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Проинформировать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Помощник информирует судью о том, что органами были приняты меры, и передает информационное письмо.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Автоуведомление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Информационное письмо (уведомление о принятых мерах)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Получить уведомление о принятых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 получает информацию об исполненных мерах.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Автопривязка к делу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Информационное письмо (уведомление о принятых мерах)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 знакомится с письмом.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Сводка по содержанию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Информационное письмо (уведомление о принятых мерах)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Материалы с новой приобщенной информацией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 приобщает Информационное письмо к материалам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Автозаполнение описи дела</w:t>
            </w:r>
          </w:p>
        </w:tc>
      </w:tr>
      <w:tr w:rsidR="00000000">
        <w:trPr>
          <w:divId w:val="171943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Завершение процесса. Органами были устранены нарушения законности.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Фиксация результата</w:t>
            </w:r>
          </w:p>
        </w:tc>
      </w:tr>
    </w:tbl>
    <w:p w:rsidR="00000000" w:rsidRDefault="002707BE">
      <w:pPr>
        <w:pStyle w:val="a3"/>
        <w:spacing w:after="240" w:afterAutospacing="0"/>
      </w:pPr>
    </w:p>
    <w:p w:rsidR="00000000" w:rsidRDefault="002707B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3698846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8369884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Вынесение частного определения, принятие решений по наличию признаков преступления, рассмотрение информации об исполнении, принятие решения о наложении судебного штрафа, приобщение материалов</w:t>
            </w:r>
          </w:p>
        </w:tc>
      </w:tr>
      <w:tr w:rsidR="00000000">
        <w:trPr>
          <w:divId w:val="18369884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 xml:space="preserve">Помощник </w:t>
            </w:r>
            <w:r>
              <w:t>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Консолидация поступивших материалов и сроков, информирование судьи, приобщение материалов к делу</w:t>
            </w:r>
          </w:p>
        </w:tc>
      </w:tr>
      <w:tr w:rsidR="00000000">
        <w:trPr>
          <w:divId w:val="18369884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Направление судебных актов адресатам, прием и регистрация входящих, передача материалов судье</w:t>
            </w:r>
          </w:p>
        </w:tc>
      </w:tr>
      <w:tr w:rsidR="00000000">
        <w:trPr>
          <w:divId w:val="18369884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Орган/организация/должностное лицо, в отношении которого вынесено частное определение;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Получение частного определения, принятие решения об исполнении, исполнение, уведомление суда, принятие решения об обжаловании</w:t>
            </w:r>
          </w:p>
        </w:tc>
      </w:tr>
      <w:tr w:rsidR="00000000">
        <w:trPr>
          <w:divId w:val="18369884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Органы дознания/пр</w:t>
            </w:r>
            <w:r>
              <w:t>едварительного следствия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Получение направленного частного определения (при наличии признаков преступления)</w:t>
            </w:r>
          </w:p>
        </w:tc>
      </w:tr>
      <w:tr w:rsidR="00000000">
        <w:trPr>
          <w:divId w:val="18369884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Лицо, в отношении которого было вынесено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Получение частного определения, принятие решения об обжаловании</w:t>
            </w:r>
          </w:p>
        </w:tc>
      </w:tr>
    </w:tbl>
    <w:p w:rsidR="00000000" w:rsidRDefault="002707BE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2707BE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2707B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2707BE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080479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20080479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Информационное письмо (уведомление о принятых мерах)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2707BE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214277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321427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Частное определение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321427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2707B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6756912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675691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Органы дознания/предварительного следствия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Направление частного определения (п.3)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Почтовая связь / официальная элект</w:t>
            </w:r>
            <w:r>
              <w:t>ронная почта суда</w:t>
            </w:r>
          </w:p>
        </w:tc>
      </w:tr>
    </w:tbl>
    <w:p w:rsidR="00000000" w:rsidRDefault="002707B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8892526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28892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Ожидать срок исполнения частного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 месяц со дня получения частного определения адресатом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Устанавливается содержанием частного определения и применимыми нормами АПК РФ</w:t>
            </w:r>
          </w:p>
        </w:tc>
      </w:tr>
      <w:tr w:rsidR="00000000">
        <w:trPr>
          <w:divId w:val="128892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Исполнить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 месяц со дня получения частного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Устанавливается АПК РФ</w:t>
            </w:r>
          </w:p>
        </w:tc>
      </w:tr>
      <w:tr w:rsidR="00000000">
        <w:trPr>
          <w:divId w:val="128892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Переход к апелляционному обжаловани</w:t>
            </w:r>
            <w:r>
              <w:t>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10 дней со дня вынесения частного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707BE">
            <w:pPr>
              <w:pStyle w:val="a3"/>
            </w:pPr>
            <w:r>
              <w:t>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</w:tbl>
    <w:p w:rsidR="00000000" w:rsidRDefault="002707BE">
      <w:pPr>
        <w:pStyle w:val="a3"/>
        <w:spacing w:after="240" w:afterAutospacing="0"/>
      </w:pPr>
    </w:p>
    <w:p w:rsidR="00000000" w:rsidRDefault="002707BE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BE"/>
    <w:rsid w:val="0027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691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5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2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5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8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7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2140</Words>
  <Characters>12201</Characters>
  <Application>Microsoft Office Word</Application>
  <DocSecurity>4</DocSecurity>
  <Lines>101</Lines>
  <Paragraphs>28</Paragraphs>
  <ScaleCrop>false</ScaleCrop>
  <Company/>
  <LinksUpToDate>false</LinksUpToDate>
  <CharactersWithSpaces>14313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ТБП24 "Принять частное определение о нарушение законности"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