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1096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 "Контроль надлежащего уведомления" TO BE</w:t>
      </w:r>
    </w:p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398243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Верховного Суда РФ от 26.12.2017 N 57 "О некоторых вопросах применения законодательства, регу</w:t>
            </w:r>
            <w:r>
              <w:t>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"Обзор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</w:t>
            </w:r>
            <w:r>
              <w:t>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Верховного Суда РФ от 18.04.2017 N 10 (ред. от 05.04.2022) "О нек</w:t>
            </w:r>
            <w:r>
              <w:t>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123982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</w:tbl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10960">
      <w:pPr>
        <w:pStyle w:val="a3"/>
      </w:pPr>
      <w:r>
        <w:t>BPMN-файл: "TBP4_kontrol_nadlezhaschego_uvedomleniya_bpmn_tobe.bpmn"</w:t>
      </w:r>
    </w:p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92991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</w:t>
            </w:r>
            <w:r>
              <w:rPr>
                <w:rFonts w:eastAsia="Times New Roman"/>
                <w:b/>
                <w:bCs/>
              </w:rPr>
              <w:t>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Возникла необходимость 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 должен проверить надлежащее уве</w:t>
            </w:r>
            <w:r>
              <w:rPr>
                <w:rFonts w:eastAsia="Times New Roman"/>
              </w:rPr>
              <w:t>домления участников процесса. Если суд установит, что лицо надлежаще извещено, но не явилось — дело может быть рассмотрено в его отсутствие. Если уведомление ненадлежащее (направлено не по тому адресу, отсутствуют доказательства вручения) — рассмотрение де</w:t>
            </w:r>
            <w:r>
              <w:rPr>
                <w:rFonts w:eastAsia="Times New Roman"/>
              </w:rPr>
              <w:t>ла без этого лица является нарушением процессуальных норм и ведёт к отмене судебного акта в апелляции или кассации. Если лицо уклонялось от получения корреспонденции (отказ, неполучение при хранении на почте), оно всё равно считается надлежащим образом изв</w:t>
            </w:r>
            <w:r>
              <w:rPr>
                <w:rFonts w:eastAsia="Times New Roman"/>
              </w:rPr>
              <w:t>ещённым. Контроль надлежащего уведомления позволяет обеспечить участие всех сторон в процессе, снизить риск отмены судебного решения, подтвердить, что суд действовал в соответствии с принципами справедливого правосудия.</w:t>
            </w:r>
            <w:r>
              <w:rPr>
                <w:rFonts w:eastAsia="Times New Roman"/>
              </w:rPr>
              <w:br/>
              <w:t>Автоматическое напоминание о необход</w:t>
            </w:r>
            <w:r>
              <w:rPr>
                <w:rFonts w:eastAsia="Times New Roman"/>
              </w:rPr>
              <w:t>имости проверки статусов по календарным срокам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2-3-10-12-14 процесса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ТБП3.Контроль статусов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была направлена корреспонденция, то происходит переход к типовому процессу «Контроль статусов отправленной корреспонденции».Результатом данн</w:t>
            </w:r>
            <w:r>
              <w:rPr>
                <w:rFonts w:eastAsia="Times New Roman"/>
              </w:rPr>
              <w:t>ого процесса станет получение информации о статусе доставки отправленной корреспонденции участникам процесса с проверкой подтверждений получения.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отправки "Опубликовано в КАД"?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имеет</w:t>
            </w:r>
            <w:r>
              <w:rPr>
                <w:rFonts w:eastAsia="Times New Roman"/>
              </w:rPr>
              <w:t xml:space="preserve"> ли отправленная корреспонденция в ПК САД значение «Опубликовано в КАД».</w:t>
            </w:r>
            <w:r>
              <w:rPr>
                <w:rFonts w:eastAsia="Times New Roman"/>
              </w:rPr>
              <w:br/>
              <w:t>Если «Да», то переход к шагу 4 процесса.</w:t>
            </w:r>
            <w:r>
              <w:rPr>
                <w:rFonts w:eastAsia="Times New Roman"/>
              </w:rPr>
              <w:br/>
              <w:t>Если «Нет», то переход к шагу 6 процесса.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Была ошибка публикации?</w:t>
            </w:r>
            <w:r>
              <w:rPr>
                <w:rFonts w:eastAsia="Times New Roman"/>
              </w:rPr>
              <w:br/>
              <w:t> </w:t>
            </w:r>
            <w:r>
              <w:rPr>
                <w:rFonts w:eastAsia="Times New Roman"/>
              </w:rP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первичной публикации предусмотрено 3 повторных отправки на публикацию, в случае появления ошибки после третьей попытки переходим к шагу 5.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"Не опубликовано в КАД"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 о повторной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</w:t>
            </w:r>
            <w:r>
              <w:rPr>
                <w:rFonts w:eastAsia="Times New Roman"/>
              </w:rPr>
              <w:t>екомендовать повторную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 для запуска ручной публикации документа.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 о повторной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повторной публикации в ручном режиме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пустить повторную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запускает публикацию документа через функционал системы.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документов на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Публикацию документов и отметка в системе об успешности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публикацию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запускает процесс публикации документов с получением статусов о публикации и доставки.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 пакета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ошибке для технической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об первичной/вторичной ошибке публи</w:t>
            </w:r>
            <w:r>
              <w:rPr>
                <w:rFonts w:eastAsia="Times New Roman"/>
              </w:rPr>
              <w:t>кации документов для исследования причин и устранения первостепенных ошибок.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4 шага процесса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в электронном виде от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Заполненные данные о кв</w:t>
            </w:r>
            <w:r>
              <w:rPr>
                <w:rFonts w:eastAsia="Times New Roman"/>
              </w:rPr>
              <w:t>итанции о приеме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Предоставить данные по скану квитанции о приеме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данные от факса и записывает данные в номенклатурное дело, с уведомлением пользователя в случае наступления/приближения процессуального срока или п</w:t>
            </w:r>
            <w:r>
              <w:rPr>
                <w:rFonts w:eastAsia="Times New Roman"/>
                <w:color w:val="161616"/>
              </w:rPr>
              <w:t>осле получения данных по факсу, к делу прикрепляется файл, распознается OCR и записываются данные о статусе уведомления участника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данные о квитанции о приеме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</w:t>
            </w:r>
            <w:r>
              <w:rPr>
                <w:rFonts w:eastAsia="Times New Roman"/>
                <w:color w:val="161616"/>
              </w:rPr>
              <w:t>роверить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проверяет в системе занесенные данные о квитанции о приеме факса с указанием даты приема.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Транскрибированные данные и запись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Предоставить  данные о телефонограмме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после транскрибирования записывает данные о дате извещения и записывает аудио и транскрибацию в номенклатурную карточку, добавление уведомления пользователя о полученных результатах и</w:t>
            </w:r>
            <w:r>
              <w:rPr>
                <w:rFonts w:eastAsia="Times New Roman"/>
                <w:color w:val="161616"/>
              </w:rPr>
              <w:t> записи статуса уведомления участника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</w:t>
            </w:r>
            <w:r>
              <w:rPr>
                <w:rFonts w:eastAsia="Times New Roman"/>
              </w:rPr>
              <w:t>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Транскрибированные данные и запись данных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Сохранение/проверка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составление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изучает данные и сохраняет данные в системе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телеграмме в оцифрованном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Предоставить  данные о телеграмме с отметкой оператора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Данные о телеграмме и отметка поступают по интеграционному каналу, и записываются в номенклатурное дело по конкретному участнику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</w:t>
            </w:r>
            <w:r>
              <w:rPr>
                <w:rFonts w:eastAsia="Times New Roman"/>
              </w:rPr>
              <w:t>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Оцифрованная копия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копию телеграммы с отметкой оператора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Если участнику процесса была направлена телеграмма, то помощник судьи/секретарь судебного заседания суда проверяет наличие копии тел</w:t>
            </w:r>
            <w:r>
              <w:rPr>
                <w:rFonts w:eastAsia="Times New Roman"/>
                <w:color w:val="161616"/>
              </w:rPr>
              <w:t>еграммы с отметкой оператора связи о приеме к передаче. Интеграция с операторами связи для автоматического получения подтверждений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параллельный шлюз для ш</w:t>
            </w:r>
            <w:r>
              <w:rPr>
                <w:rFonts w:eastAsia="Times New Roman"/>
                <w:color w:val="161616"/>
              </w:rPr>
              <w:t>агов 2-9-11-13-15 процесса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формирует список участников процесса и каждому назначает согласно документов варианты уведомлений.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у одного или нескольких участников не определен или отрицательный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Есть не извещенные</w:t>
            </w:r>
            <w:r>
              <w:rPr>
                <w:rFonts w:eastAsia="Times New Roman"/>
                <w:color w:val="161616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 Эксклюзивный шлюз. Есть не извещенные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не извещенных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Проставление статуса по не извещенным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Внести в список сведения о неи</w:t>
            </w:r>
            <w:r>
              <w:rPr>
                <w:rFonts w:eastAsia="Times New Roman"/>
                <w:color w:val="161616"/>
              </w:rPr>
              <w:t>звещенных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отмечает не извещенных участников соответствующим статусом с уведомлением пользователя при приближении/наступлении процессуального срока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шлюз шага 18 процесса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Входящие данные о статусах извещений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сохраняет данные о сведениях о извещенных и неизвещенных участников процесса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Рассчитанная дата</w:t>
            </w:r>
            <w:r>
              <w:rPr>
                <w:rFonts w:eastAsia="Times New Roman"/>
              </w:rPr>
              <w:t xml:space="preserve"> для уведомления пользователя согласно процессуального состояния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 заблаговременно до наступления процессуального срока согласно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Уведомить пользователя о наступлении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рассчитывает дату ознакомления для уведомл</w:t>
            </w:r>
            <w:r>
              <w:rPr>
                <w:rFonts w:eastAsia="Times New Roman"/>
                <w:color w:val="161616"/>
              </w:rPr>
              <w:t>ения пользователя и готовности статусов участников,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судье статус извещения участников?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 принимает решение: необходимо ли доложить информацию о результатах проведенных проверок надлежащего извещения судье?</w:t>
            </w:r>
            <w:r>
              <w:rPr>
                <w:rFonts w:eastAsia="Times New Roman"/>
              </w:rPr>
              <w:br/>
              <w:t>Если «Да», то переход к шагу 25 процесса.</w:t>
            </w:r>
            <w:r>
              <w:rPr>
                <w:rFonts w:eastAsia="Times New Roman"/>
              </w:rPr>
              <w:br/>
              <w:t>Если «Нет», то переход к шагу 24 процесса.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 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участников с необходимыми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судье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</w:t>
            </w:r>
            <w:r>
              <w:rPr>
                <w:rFonts w:eastAsia="Times New Roman"/>
              </w:rPr>
              <w:t>ник судьи/Секретарь судебного заседания суда принимает решение: необходимо ли доложить информацию о результатах проведенных проверок надлежащего извещения судье. Система позволяет нажать кнопку "Данные проверок надлежащего извещения верны" формируется собы</w:t>
            </w:r>
            <w:r>
              <w:rPr>
                <w:rFonts w:eastAsia="Times New Roman"/>
              </w:rPr>
              <w:t>тия для извещения судьи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статусе извещения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сведения о статусе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получает и анализирует сведения о статусе извещения участников процесса в системе, </w:t>
            </w:r>
            <w:r>
              <w:rPr>
                <w:rFonts w:eastAsia="Times New Roman"/>
                <w:color w:val="161616"/>
              </w:rPr>
              <w:t>в каждом документе формируется список ЛУВД</w:t>
            </w:r>
            <w:r>
              <w:rPr>
                <w:rFonts w:eastAsia="Times New Roman"/>
                <w:color w:val="161616"/>
              </w:rPr>
              <w:t xml:space="preserve"> для ознакомления, у каждого участника есть способ извещения со статусом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статусе извещения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основе полученных данных о надлежащем извещении и процессуальных сроков создает событие для судьи с рекомендацией по дальнейшим действиям.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статусе извещения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Участники извещены надлежащим образом?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я, согласно сведениям об извещении, представленным помощником судьи/секретарем СЗ, принимает решение о том, извещены ли участники процесса надлежащим образом.</w:t>
            </w:r>
            <w:r>
              <w:rPr>
                <w:rFonts w:eastAsia="Times New Roman"/>
              </w:rPr>
              <w:br/>
              <w:t>Если «Да» переход к шагу 31 процесса.</w:t>
            </w:r>
            <w:r>
              <w:rPr>
                <w:rFonts w:eastAsia="Times New Roman"/>
              </w:rPr>
              <w:br/>
              <w:t>Если «Нет» переход к шагу 29 процесса.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</w:t>
            </w:r>
            <w:r>
              <w:rPr>
                <w:rFonts w:eastAsia="Times New Roman"/>
              </w:rPr>
              <w:t>ть извещение ненадлежащим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в системе принимает решение о признании извещения участников или участника процесса ненадлежащим и отмечает соответствующим статусом. Триггер на статусы создает задачу для помощника суда для повторного уведомления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принимает решение о признании извещения участников процесса ненадлежащим.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Признать извещение надлежащим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суда в системе принимает решение о признании извещения участников или участника процесса надлежащим и отмечает соответствующим статусом. Триггер на статусы создает задачу для помощника суда для повторного уведомления</w:t>
            </w:r>
          </w:p>
        </w:tc>
      </w:tr>
      <w:tr w:rsidR="00000000">
        <w:trPr>
          <w:divId w:val="99299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Завершающее событие</w:t>
            </w:r>
            <w:r>
              <w:rPr>
                <w:rFonts w:eastAsia="Times New Roman"/>
                <w:color w:val="172B4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контроля надлежащего уведомления с признанием извещения участников процесса надлежащим.</w:t>
            </w:r>
          </w:p>
        </w:tc>
      </w:tr>
    </w:tbl>
    <w:p w:rsidR="00000000" w:rsidRDefault="00110960">
      <w:pPr>
        <w:pStyle w:val="a3"/>
      </w:pPr>
    </w:p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665804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66658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Помощник судьи/Секретарь судебного заседания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Проверка надлежащего уведомления, определение способов извещения, контроль статусов корреспонденции, формирование отчетов, проверка квитанций факсов, телефонограмм и телеграмм, внесение отметок о статусе из</w:t>
            </w:r>
            <w:r>
              <w:t>вещения, принятие решения о необходимости доклада судье, доклад судье о статусе извещения</w:t>
            </w:r>
          </w:p>
        </w:tc>
      </w:tr>
      <w:tr w:rsidR="00000000">
        <w:trPr>
          <w:divId w:val="66658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Получение сведений о статусе извещения, принятие решения о надлежащем или ненадлежащем извещении участников процесса, признание извещения надлежащим или ненадл</w:t>
            </w:r>
            <w:r>
              <w:t>ежащим.</w:t>
            </w:r>
          </w:p>
        </w:tc>
      </w:tr>
      <w:tr w:rsidR="00000000">
        <w:trPr>
          <w:divId w:val="66658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Контролирует статусы публикации в КАД, получает и использует данные полученные по факсу, контролирует и записывает данные о телефонограмме и транскрибирует запись для записи данных, контролирует и записывает данные по телеграмме с отметкой</w:t>
            </w:r>
            <w:r>
              <w:rPr>
                <w:rFonts w:eastAsia="Times New Roman"/>
              </w:rPr>
              <w:t xml:space="preserve"> оператора(или получаем оцифрованный документ или скан и сами оцифровываем в системе для получения атрибутов), формирует список участников процесса и статусы, виды уведомлений оставляет на пользователя контроль надлежащего уведомления, уведомляет пользоват</w:t>
            </w:r>
            <w:r>
              <w:rPr>
                <w:rFonts w:eastAsia="Times New Roman"/>
              </w:rPr>
              <w:t>еля на основании расчета дат ознакомления и готовности статусов участников для предотвращения нарушения процессуальных сроков, создает уведомления и рекомендации, система предоставляет возможность признать извещение надлежащим/ненадлежащим для каждого учас</w:t>
            </w:r>
            <w:r>
              <w:rPr>
                <w:rFonts w:eastAsia="Times New Roman"/>
              </w:rPr>
              <w:t>тника процесса.</w:t>
            </w:r>
          </w:p>
        </w:tc>
      </w:tr>
    </w:tbl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6893434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768934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</w:tr>
      <w:tr w:rsidR="00000000">
        <w:trPr>
          <w:divId w:val="768934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</w:tr>
      <w:tr w:rsidR="00000000">
        <w:trPr>
          <w:divId w:val="7689343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rPr>
                <w:rFonts w:eastAsia="Times New Roman"/>
              </w:rPr>
            </w:pPr>
          </w:p>
        </w:tc>
      </w:tr>
    </w:tbl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10960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955929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095592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Квитанция о приеме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—</w:t>
            </w:r>
          </w:p>
        </w:tc>
      </w:tr>
      <w:tr w:rsidR="00000000">
        <w:trPr>
          <w:divId w:val="1095592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—</w:t>
            </w:r>
          </w:p>
        </w:tc>
      </w:tr>
      <w:tr w:rsidR="00000000">
        <w:trPr>
          <w:divId w:val="1095592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Копия телеграммы с отметкой оператора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—</w:t>
            </w:r>
          </w:p>
        </w:tc>
      </w:tr>
      <w:tr w:rsidR="00000000">
        <w:trPr>
          <w:divId w:val="1095592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Отчет о публикациях в Картотеке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—</w:t>
            </w:r>
          </w:p>
        </w:tc>
      </w:tr>
      <w:tr w:rsidR="00000000">
        <w:trPr>
          <w:divId w:val="1095592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Список участников процесса с отметками о статусе извещения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—</w:t>
            </w:r>
          </w:p>
        </w:tc>
      </w:tr>
    </w:tbl>
    <w:p w:rsidR="00000000" w:rsidRDefault="00110960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p w:rsidR="00000000" w:rsidRDefault="00110960">
      <w:pPr>
        <w:pStyle w:val="a3"/>
      </w:pPr>
      <w:r>
        <w:t>Данный процесс не предусматривает вынесение судебных актов, так как относится к деятельности по контролю надлежащего уведомления.</w:t>
      </w:r>
    </w:p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514115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151411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Почтовые 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Получение статусов доставки корреспон</w:t>
            </w:r>
            <w:r>
              <w:t>денции.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Почтовые информационные системы</w:t>
            </w:r>
          </w:p>
        </w:tc>
      </w:tr>
      <w:tr w:rsidR="00000000">
        <w:trPr>
          <w:divId w:val="1151411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Операторы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Внешние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Телеграфные системы связи</w:t>
            </w:r>
          </w:p>
        </w:tc>
      </w:tr>
      <w:tr w:rsidR="00000000">
        <w:trPr>
          <w:divId w:val="1151411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Картотека арбитражных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Электронное взаимодействие, интеграция с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960">
            <w:pPr>
              <w:pStyle w:val="a3"/>
            </w:pPr>
            <w:r>
              <w:t>Система КАД</w:t>
            </w:r>
          </w:p>
        </w:tc>
      </w:tr>
    </w:tbl>
    <w:p w:rsidR="00000000" w:rsidRDefault="0011096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110960">
      <w:pPr>
        <w:pStyle w:val="a3"/>
      </w:pPr>
      <w:r>
        <w:t>Данный процесс не предусматривает установленных правом особых сроков, так как относится к деятельности по контролю надлежащего уведомления.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60"/>
    <w:rsid w:val="0011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58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4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2099</Words>
  <Characters>11969</Characters>
  <Application>Microsoft Office Word</Application>
  <DocSecurity>4</DocSecurity>
  <Lines>99</Lines>
  <Paragraphs>28</Paragraphs>
  <ScaleCrop>false</ScaleCrop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 "Контроль надлежащего уведомления"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