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57DFF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ТБП52 "Рассмотреть вопрос об исправлении ошибок" TO BE</w:t>
      </w:r>
    </w:p>
    <w:p w:rsidR="00000000" w:rsidRDefault="00157DFF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280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39954715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1399547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Арбитражный процессуальный кодекс Российской Федерации от 24.07.2002 N 95-ФЗ (ред. от 01.04.2025)</w:t>
            </w:r>
          </w:p>
        </w:tc>
      </w:tr>
      <w:tr w:rsidR="00000000">
        <w:trPr>
          <w:divId w:val="1399547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Постановление Пленума Верховного Суда РФ от 30.06.2020 N 13 "О применении Арбитражного процессуального кодекса Российской Федерации при рассмотрении дел в арбитражном суде кассационной инстанции"</w:t>
            </w:r>
          </w:p>
        </w:tc>
      </w:tr>
      <w:tr w:rsidR="00000000">
        <w:trPr>
          <w:divId w:val="1399547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Постановление Пленума Верховного Суда РФ от 30.06.2020 N 12</w:t>
            </w:r>
            <w:r>
              <w:t xml:space="preserve"> "О применении Арбитражного процессуального кодекса Российской Федерации при рассмотрении дел в арбитражном суде апелляционной инстанции"</w:t>
            </w:r>
          </w:p>
        </w:tc>
      </w:tr>
      <w:tr w:rsidR="00000000">
        <w:trPr>
          <w:divId w:val="1399547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Постановление Пленума ВАС РФ от 17.02.2011 N 12 (ред. от 27.06.2017) "О некоторых вопросах применения Арбитражного пр</w:t>
            </w:r>
            <w:r>
              <w:t>оцессуального кодекса Российской Федерации в редакции Федерального закона от 27.07.2010 N 228-ФЗ "О внесении изменений в Арбитражный процессуальный кодекс Российской Федерации"</w:t>
            </w:r>
          </w:p>
        </w:tc>
      </w:tr>
    </w:tbl>
    <w:p w:rsidR="00000000" w:rsidRDefault="00157DFF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157DFF">
      <w:pPr>
        <w:pStyle w:val="a3"/>
      </w:pPr>
      <w:r>
        <w:t>BPMN-файл: "TBP52_rassmotr_vopros_ispravlenii_oshibok_bpmn_t</w:t>
      </w:r>
      <w:r>
        <w:t>obe.bpmn"</w:t>
      </w:r>
    </w:p>
    <w:p w:rsidR="00000000" w:rsidRDefault="00157DFF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72221620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</w:tr>
      <w:tr w:rsidR="00000000">
        <w:trPr>
          <w:divId w:val="722216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Необходимость исправления ошибок в судебном акте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Появилась необходимость рассмотреть вопрос об исправлении описки, опечатки, арифметической ошибки. Стартовое событи</w:t>
            </w:r>
            <w:r>
              <w:t>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Рассмотрение арбитражным судом вопроса об исправлении описки, опечатки или арифметической ошибки регулируется статьёй 179 АПК РФ.</w:t>
            </w:r>
          </w:p>
          <w:p w:rsidR="00000000" w:rsidRDefault="00157DFF">
            <w:pPr>
              <w:pStyle w:val="a3"/>
            </w:pPr>
            <w:r>
              <w:t xml:space="preserve">Судья принимает решение о необходимости рассмотрения вопроса об исправлении описки, опечатки или арифметической ошибки в </w:t>
            </w:r>
            <w:r>
              <w:t>уже вынесенном судебном акте.Автоматическое уведомление о поступлении заявления об исправлении ошибок</w:t>
            </w:r>
          </w:p>
        </w:tc>
      </w:tr>
      <w:tr w:rsidR="00000000">
        <w:trPr>
          <w:divId w:val="722216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Параллельный шлюз</w:t>
            </w:r>
          </w:p>
        </w:tc>
      </w:tr>
      <w:tr w:rsidR="00000000">
        <w:trPr>
          <w:divId w:val="722216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Решение о рассмотрении вопроса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Проверить наличие арифметической ошибки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Система с помощью OCR+LLM проверяет наличие арифметических ошибок в судебном акте. Арифметическая ошибка — это ошибка в вычислениях, которая возникла при подсчётах сумм, процентов, пени, штрафов и т. п. Она не связ</w:t>
            </w:r>
            <w:r>
              <w:t>ана с неправильным применением закона или неверной оценкой доказательств, а является именно технической (математической) неточностью.Автоматическая проверка арифметических расчетов в судебных актах</w:t>
            </w:r>
          </w:p>
        </w:tc>
      </w:tr>
      <w:tr w:rsidR="00000000">
        <w:trPr>
          <w:divId w:val="722216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Решение о рассмотрении вопрос</w:t>
            </w:r>
            <w:r>
              <w:t>а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Проверить наличие описки/опечатки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 xml:space="preserve">Система с помощью OCR+LLM проверяет наличие описок и опечаток в судебном акте. Описка — это ошибка, допущенная при написании текста, когда суд неверно указал фактические сведения, которые он на </w:t>
            </w:r>
            <w:r>
              <w:t>самом деле имел в виду правильно, но ошибся при записи. То есть суть решения верна, но в тексте есть неточность. Опечатка — это механическая или техническая ошибка при наборе текста которая не имеет смысловой нагрузки, но делает текст неточным или нечитабе</w:t>
            </w:r>
            <w:r>
              <w:t>льным.Автоматическая проверка орфографических и синтаксических ошибок</w:t>
            </w:r>
          </w:p>
        </w:tc>
      </w:tr>
      <w:tr w:rsidR="00000000">
        <w:trPr>
          <w:divId w:val="722216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Закрывающий шлюз для шага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Закрывающий шлюз для шага 4</w:t>
            </w:r>
          </w:p>
        </w:tc>
      </w:tr>
      <w:tr w:rsidR="00000000">
        <w:trPr>
          <w:divId w:val="722216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color w:val="161616"/>
              </w:rPr>
              <w:t>Сформировать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Система с помощью OCR+LLM формирует отчет и уведомляет пользователя</w:t>
            </w:r>
          </w:p>
        </w:tc>
      </w:tr>
      <w:tr w:rsidR="00000000">
        <w:trPr>
          <w:divId w:val="722216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p1"/>
            </w:pPr>
            <w:r>
              <w:t xml:space="preserve">Типовой процесс «Проверить выводы системы», результатом которого становится валидация пользователем выводов системы и если пользователь не согласен </w:t>
            </w:r>
            <w:r>
              <w:t>с выводами системы, обнаруживает некорректный анализ данных со стороны системы, он имеет возможность скорректировать данные</w:t>
            </w:r>
          </w:p>
        </w:tc>
      </w:tr>
      <w:tr w:rsidR="00000000">
        <w:trPr>
          <w:divId w:val="722216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Результаты проверки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Установлено наличие ошибок?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Установлено наличие ошибок?Автоматический анал</w:t>
            </w:r>
            <w:r>
              <w:t>из результатов проверки с предложением решения. Эксклюзивный шлюз</w:t>
            </w:r>
          </w:p>
        </w:tc>
      </w:tr>
      <w:tr w:rsidR="00000000">
        <w:trPr>
          <w:divId w:val="722216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 Наличие ошибок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Проверить влияние на существо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Судья проверяет, влияет ли исправление ошибок на существо принятого решения. Внесение исправлений в СА не могут изменять существо решения (то есть не должны влиять на выводы суда по делу и не должны изменять права и обязанности сторон).Автоматический анали</w:t>
            </w:r>
            <w:r>
              <w:t>з влияния изменений на правовые последствия</w:t>
            </w:r>
          </w:p>
        </w:tc>
      </w:tr>
      <w:tr w:rsidR="00000000">
        <w:trPr>
          <w:divId w:val="722216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Наличие ошибок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Внесение изменений влияет на существо решения?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 xml:space="preserve">Внесение изменений влияет на существо решения? Автоматический анализ правовых последствий изменений. Эксклюзивный </w:t>
            </w:r>
            <w:r>
              <w:t>шлюз</w:t>
            </w:r>
          </w:p>
        </w:tc>
      </w:tr>
      <w:tr w:rsidR="00000000">
        <w:trPr>
          <w:divId w:val="722216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Закрывающий шлюз для шага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Закрывающий шлюз для шага 7</w:t>
            </w:r>
          </w:p>
        </w:tc>
      </w:tr>
      <w:tr w:rsidR="00000000">
        <w:trPr>
          <w:divId w:val="722216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Вопрос решался по заявлению стороны?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Вопрос решался по заявлению стороны?Автоматическая проверка оснований для рассмотрения вопроса. Эксклюзивный шлюз</w:t>
            </w:r>
          </w:p>
        </w:tc>
      </w:tr>
      <w:tr w:rsidR="00000000">
        <w:trPr>
          <w:divId w:val="722216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 xml:space="preserve">Завершение процесса. </w:t>
            </w:r>
            <w:r>
              <w:rPr>
                <w:color w:val="161616"/>
              </w:rPr>
              <w:t>Вопрос решался по инициативе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 xml:space="preserve">Завершение процесса. </w:t>
            </w:r>
            <w:r>
              <w:rPr>
                <w:color w:val="161616"/>
              </w:rPr>
              <w:t>Вопрос решался по инициативе суда</w:t>
            </w:r>
          </w:p>
        </w:tc>
      </w:tr>
      <w:tr w:rsidR="00000000">
        <w:trPr>
          <w:divId w:val="722216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Опре</w:t>
            </w:r>
            <w:r>
              <w:t>деление об отказе в исправлении описок, опечаток, арифметических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В течение 10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Переход к типовому процессу «Принять СА».Автоматическая генерация определения с контролем сроков</w:t>
            </w:r>
          </w:p>
        </w:tc>
      </w:tr>
      <w:tr w:rsidR="00000000">
        <w:trPr>
          <w:divId w:val="722216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Определение об ис</w:t>
            </w:r>
            <w:r>
              <w:t>правлении описок, опечаток или арифметических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В течение 10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Переход к типовому процессу «Принять СА».Автоматическая генерация определения с контролем сроков</w:t>
            </w:r>
          </w:p>
        </w:tc>
      </w:tr>
      <w:tr w:rsidR="00000000">
        <w:trPr>
          <w:divId w:val="722216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Закрывающий шлюз для шага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Закрывающий шлюз для шага 9</w:t>
            </w:r>
          </w:p>
        </w:tc>
      </w:tr>
      <w:tr w:rsidR="00000000">
        <w:trPr>
          <w:divId w:val="722216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Принятый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В течение 3 дней со дня вынесения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Типовой процесс "Направить документ". Автоматическое направление документов с контролем сроков</w:t>
            </w:r>
          </w:p>
        </w:tc>
      </w:tr>
      <w:tr w:rsidR="00000000">
        <w:trPr>
          <w:divId w:val="722216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Завершение процесса рассмотрения вопроса об исправлении ошибки для суда.</w:t>
            </w:r>
          </w:p>
        </w:tc>
      </w:tr>
      <w:tr w:rsidR="00000000">
        <w:trPr>
          <w:divId w:val="722216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Заявитель (ЛУВД, СП-исполнитель, иной исполняющий орган)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Направленные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Получен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Заявитель (ЛУВД, СП-исполнитель, иной исполняющий орган) получает судебный акт об исправлении ошибок или отказе в исправлении.Автоматическое уведомление о получении документов</w:t>
            </w:r>
          </w:p>
        </w:tc>
      </w:tr>
      <w:tr w:rsidR="00000000">
        <w:trPr>
          <w:divId w:val="722216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Заявитель (ЛУВД, СП-исполнитель, иной исполняющий орган)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Полученный судебный</w:t>
            </w:r>
            <w:r>
              <w:t xml:space="preserve">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Заявитель знакомится с содержанием судебного акта.</w:t>
            </w:r>
          </w:p>
        </w:tc>
      </w:tr>
      <w:tr w:rsidR="00000000">
        <w:trPr>
          <w:divId w:val="722216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Отправить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Система отправляет время ознакомления заявителя с СА, и уведомляет пользователя</w:t>
            </w:r>
          </w:p>
        </w:tc>
      </w:tr>
      <w:tr w:rsidR="00000000">
        <w:trPr>
          <w:divId w:val="722216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Заявитель (ЛУВД, СП-исполнитель, и</w:t>
            </w:r>
            <w:r>
              <w:t>ной исполняющий орган)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Есть основания для обжалования?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Есть основания для обжалования? Эксклюзивный шлюз</w:t>
            </w:r>
          </w:p>
        </w:tc>
      </w:tr>
      <w:tr w:rsidR="00000000">
        <w:trPr>
          <w:divId w:val="722216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Заявитель (ЛУВД, СП-исполнитель, иной исполняющий орган)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Завершение процесса рассмотрения вопроса об исправлении ошибки для заявителя.</w:t>
            </w:r>
          </w:p>
        </w:tc>
      </w:tr>
      <w:tr w:rsidR="00000000">
        <w:trPr>
          <w:divId w:val="722216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Заявитель (ЛУВД, СП-исполнитель, иной исполняющий орган)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Решение об обжаловании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color w:val="161616"/>
              </w:rPr>
              <w:t>Переход к процессу кассационного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color w:val="161616"/>
              </w:rPr>
              <w:t>Переход к процессу кассационного обжалования</w:t>
            </w:r>
          </w:p>
        </w:tc>
      </w:tr>
    </w:tbl>
    <w:p w:rsidR="00000000" w:rsidRDefault="00157DFF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09408687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1094086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Проверка наличия ошибок, анализ влияния на существо решения, принятие судебных актов об исправлении или отказе в исправлении ошибок, координация процессов</w:t>
            </w:r>
          </w:p>
        </w:tc>
      </w:tr>
      <w:tr w:rsidR="00000000">
        <w:trPr>
          <w:divId w:val="1094086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Направление документов участникам процесса, контроль сроков направления</w:t>
            </w:r>
            <w:r>
              <w:t>, завершение процесса направления</w:t>
            </w:r>
          </w:p>
        </w:tc>
      </w:tr>
      <w:tr w:rsidR="00000000">
        <w:trPr>
          <w:divId w:val="1094086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Заявитель (ЛУВД, СП-исполнитель, иной исполняющий орган)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Получение судебных актов, ознакомление с содержанием, принятие решения об обжаловании, переход к процессу кассационного обжалования</w:t>
            </w:r>
          </w:p>
        </w:tc>
      </w:tr>
      <w:tr w:rsidR="00000000">
        <w:trPr>
          <w:divId w:val="1094086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Прове</w:t>
            </w:r>
            <w:r>
              <w:t>рка наличия арифметических ошибок и опечаток, формирование отчетов, отправка времени ознакомления с документами </w:t>
            </w:r>
          </w:p>
        </w:tc>
      </w:tr>
    </w:tbl>
    <w:p w:rsidR="00000000" w:rsidRDefault="00157DFF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204081264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rStyle w:val="a4"/>
              </w:rPr>
              <w:t>Название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rStyle w:val="a4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204081264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Справочники (классификаторы) ПК САД указаны в Приложен</w:t>
            </w:r>
            <w:r>
              <w:t>ии к Заключению об обследовании текущего состояния субъектов автоматизации (3-я очередь).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</w:tr>
    </w:tbl>
    <w:p w:rsidR="00000000" w:rsidRDefault="00157DFF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157DFF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6294178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1629417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Заявление об исправлении описок, опечаток и арифметических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</w:tr>
    </w:tbl>
    <w:p w:rsidR="00000000" w:rsidRDefault="00157DFF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8499394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1584993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Определение об исправлении описок, опечаток или арифметических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1584993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Определение об отказе в исправлении описок, опечаток, арифметич</w:t>
            </w:r>
            <w:r>
              <w:t>еских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157DFF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212549117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000000">
        <w:trPr>
          <w:divId w:val="21254911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—</w:t>
            </w:r>
          </w:p>
        </w:tc>
      </w:tr>
    </w:tbl>
    <w:p w:rsidR="00000000" w:rsidRDefault="00157DFF">
      <w:pPr>
        <w:pStyle w:val="a3"/>
      </w:pPr>
      <w:r>
        <w:rPr>
          <w:rStyle w:val="a5"/>
        </w:rPr>
        <w:t>Примечание: не установлено межведомственного взаимодействия применительно к данному процессу</w:t>
      </w:r>
    </w:p>
    <w:p w:rsidR="00000000" w:rsidRDefault="00157DFF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57227650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5722765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Принятие определения об отказе в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10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АПК РФ, с</w:t>
            </w:r>
            <w:r>
              <w:t>татья 179</w:t>
            </w:r>
          </w:p>
        </w:tc>
      </w:tr>
      <w:tr w:rsidR="00000000">
        <w:trPr>
          <w:divId w:val="5722765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Принятие определения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10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АПК РФ, статья 179</w:t>
            </w:r>
          </w:p>
        </w:tc>
      </w:tr>
      <w:tr w:rsidR="00000000">
        <w:trPr>
          <w:divId w:val="5722765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Направление документов участникам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3 дня со дня вынесения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57DFF">
            <w:pPr>
              <w:pStyle w:val="a3"/>
            </w:pPr>
            <w:r>
              <w:t>АПК РФ</w:t>
            </w:r>
          </w:p>
        </w:tc>
      </w:tr>
    </w:tbl>
    <w:p w:rsidR="00000000" w:rsidRDefault="00157DFF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DFF"/>
    <w:rsid w:val="0015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paragraph" w:customStyle="1" w:styleId="p1">
    <w:name w:val="p1"/>
    <w:basedOn w:val="a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941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6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6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86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3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2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1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1348</Words>
  <Characters>7689</Characters>
  <Application>Microsoft Office Word</Application>
  <DocSecurity>4</DocSecurity>
  <Lines>64</Lines>
  <Paragraphs>18</Paragraphs>
  <ScaleCrop>false</ScaleCrop>
  <Company/>
  <LinksUpToDate>false</LinksUpToDate>
  <CharactersWithSpaces>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ТБП52 "Рассмотреть вопрос об исправлении ошибок"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