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7474F3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ТБП54 "Распределить дело судье" TO BE</w:t>
      </w:r>
    </w:p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1. Нормативно-правовые акты, регулирующие процесс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1566916393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Название НПА с реквизитами</w:t>
            </w:r>
          </w:p>
        </w:tc>
      </w:tr>
      <w:tr w:rsidR="00000000">
        <w:trPr>
          <w:divId w:val="15669163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 w:rsidR="00000000">
        <w:trPr>
          <w:divId w:val="15669163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Приказ АСГМ № ПР-16/12 (С приложениями) от 29.0</w:t>
            </w:r>
            <w:r>
              <w:rPr>
                <w:color w:val="000000"/>
              </w:rPr>
              <w:t>3.2024 (ЛНА)</w:t>
            </w:r>
          </w:p>
        </w:tc>
      </w:tr>
    </w:tbl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2. Схема процесса</w:t>
      </w:r>
    </w:p>
    <w:p w:rsidR="00000000" w:rsidRDefault="007474F3">
      <w:pPr>
        <w:pStyle w:val="a3"/>
      </w:pPr>
      <w:r>
        <w:rPr>
          <w:color w:val="000000"/>
        </w:rPr>
        <w:t>BPMN-файл: "TBP54_raspredelit_delo_sudie_bpmn_tobe.bpmn"</w:t>
      </w:r>
    </w:p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3. Описание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867644602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  <w:color w:val="000000"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  <w:color w:val="000000"/>
              </w:rPr>
              <w:t>Роль 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  <w:color w:val="000000"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  <w:color w:val="000000"/>
              </w:rPr>
              <w:t>Исходящие материалы</w:t>
            </w:r>
            <w:r>
              <w:rPr>
                <w:rFonts w:eastAsia="Times New Roman"/>
                <w:b/>
                <w:bCs/>
                <w:color w:val="000000"/>
              </w:rPr>
              <w:t xml:space="preserve"> (объект, 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  <w:color w:val="000000"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  <w:color w:val="000000"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  <w:color w:val="000000"/>
              </w:rPr>
              <w:t>Описание процесса (актор и описание)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 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Зарегистрированные в САС документы, требующие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зарегистрированы в САС и требуют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принял по реестру документ/дело, зарегистрированный с САС и требующий распределения судье. Старт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 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Уведомление о</w:t>
            </w:r>
            <w:r>
              <w:rPr>
                <w:rFonts w:eastAsia="Times New Roman"/>
                <w:color w:val="000000"/>
              </w:rPr>
              <w:t xml:space="preserve"> необходимости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Применяется автомат. распределение?</w:t>
            </w:r>
            <w:r>
              <w:rPr>
                <w:rFonts w:eastAsia="Times New Roman"/>
                <w:color w:val="000000"/>
              </w:rPr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 ответственное за распределение решает, есть ли возможность автоматического распределения документа/дела судье. Если «Да», то переход к шагу 2 процесса. Если «Нет»,</w:t>
            </w:r>
            <w:r>
              <w:rPr>
                <w:rFonts w:eastAsia="Times New Roman"/>
                <w:color w:val="000000"/>
              </w:rPr>
              <w:t xml:space="preserve"> то переход к шагу 25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Решение об автоматическом распределении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 корректность указания специализации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проверяет корректность указания специализации дела в карт</w:t>
            </w:r>
            <w:r>
              <w:rPr>
                <w:rFonts w:eastAsia="Times New Roman"/>
                <w:color w:val="000000"/>
              </w:rPr>
              <w:t>очке документа САС.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Результат проверки специализации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Специализация указана верно?</w:t>
            </w:r>
            <w:r>
              <w:rPr>
                <w:rFonts w:eastAsia="Times New Roman"/>
                <w:color w:val="000000"/>
              </w:rPr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оценивает корректна ли указанная специализация. Если «Да», то переход к шагу 5 процесса, Если «Нет», то переход к шагу 4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Неверно указанная специализация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Карточка докумен</w:t>
            </w:r>
            <w:r>
              <w:rPr>
                <w:rFonts w:eastAsia="Times New Roman"/>
                <w:color w:val="000000"/>
              </w:rPr>
              <w:t>та с исправленной специализацией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Внести в карточку документа специализацию 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 за распределение вносит корректную специализацию дела в карточку документа в САС.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Закрываю</w:t>
            </w:r>
            <w:r>
              <w:rPr>
                <w:rFonts w:eastAsia="Times New Roman"/>
                <w:color w:val="000000"/>
              </w:rPr>
              <w:t>щий шлюз для шага 3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Карточка документа с корректной специализацией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заполнение всех полей, необходимых для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проверяет заполнение </w:t>
            </w:r>
            <w:r>
              <w:rPr>
                <w:rFonts w:eastAsia="Times New Roman"/>
                <w:color w:val="000000"/>
              </w:rPr>
              <w:t>всех обязательных полей в карточке документа с САС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Результат проверки полей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Все поля заполнены верно?</w:t>
            </w:r>
            <w:r>
              <w:rPr>
                <w:rFonts w:eastAsia="Times New Roman"/>
                <w:color w:val="000000"/>
              </w:rPr>
              <w:br/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 распределение оценивает корректно ли заполнены вс</w:t>
            </w:r>
            <w:r>
              <w:rPr>
                <w:rFonts w:eastAsia="Times New Roman"/>
                <w:color w:val="000000"/>
              </w:rPr>
              <w:t>е поля карточки дела в САС, необходимые для автоматического распределения. Если «Да», то переход к шагу 9 процесса. Если «Нет», то переход к шагу 8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 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Неверно заполненные поля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Карточка документа с исправленным</w:t>
            </w:r>
            <w:r>
              <w:rPr>
                <w:rFonts w:eastAsia="Times New Roman"/>
                <w:color w:val="000000"/>
              </w:rPr>
              <w:t>и полями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Внести изменения в карточку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 вносит необходимые изменения в карточку документа в САС.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 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Закрывающий шлюз для шага 7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Карточка документа с корректными полями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доступность судей для электронного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 должна автоматически, на основе коэффициента загруженности выбрать судью из числа судей, которые не находятся в отпуске или командировке, не отст</w:t>
            </w:r>
            <w:r>
              <w:rPr>
                <w:rFonts w:eastAsia="Times New Roman"/>
                <w:color w:val="000000"/>
              </w:rPr>
              <w:t>ранены от рассмотрения дел, специализируются на данной категории споров. Лицо, ответственное за распределение проверяет доступность судей для электронного распределения дел. Такая проверка осуществляется раз в день.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Результат проверки доступности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Периоды недоступности заполнены верно?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оценивает корректно ли заполнены периоды недоступности судей в системе. Если «Да», то переход к шагу 13 процесса. Если «Нет» переход к шагу 12 п</w:t>
            </w:r>
            <w:r>
              <w:rPr>
                <w:rFonts w:eastAsia="Times New Roman"/>
                <w:color w:val="000000"/>
              </w:rPr>
              <w:t>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Неверно заполненные периоды недоступности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 с корректными данными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Внести корректные данные в систему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вносит корректные данные о периодах недоступности судей в си</w:t>
            </w:r>
            <w:r>
              <w:rPr>
                <w:rFonts w:eastAsia="Times New Roman"/>
                <w:color w:val="000000"/>
              </w:rPr>
              <w:t>стему.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Эксклюзивный 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Закрывающий шлюз для шага 11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Подготовленные данные для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Запустить электронное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 </w:t>
            </w:r>
            <w:r>
              <w:rPr>
                <w:rFonts w:eastAsia="Times New Roman"/>
                <w:color w:val="000000"/>
              </w:rPr>
              <w:t>распределение запускает процедуру электронного распределения дела.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Запрос на электронное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Результат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Распределить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 автоматически распределяет дело судье на основе установленных правил и доступности.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Результат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Распределение прошло успешно?</w:t>
            </w:r>
            <w:r>
              <w:rPr>
                <w:rFonts w:eastAsia="Times New Roman"/>
                <w:color w:val="000000"/>
              </w:rPr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проверяет было ли дело успешно распределено на судью. Если «Да», то переход </w:t>
            </w:r>
            <w:r>
              <w:rPr>
                <w:rFonts w:eastAsia="Times New Roman"/>
                <w:color w:val="000000"/>
              </w:rPr>
              <w:t>к шагу 17 процесса. Если «Нет», то переход к шагу 20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Успешный результат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Акт АРПД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Сформировать акт об электронном распределении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 формирует акт АРПД (Акт автоматического распределения первичного документа).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</w:t>
            </w:r>
            <w:r>
              <w:rPr>
                <w:rFonts w:eastAsia="Times New Roman"/>
                <w:color w:val="000000"/>
              </w:rPr>
              <w:t>цо, ответственное за 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Акт АРПД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ТБП139.Проверить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 проверяет выводы системы по результатам распределения.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Распределение дела произведено.</w:t>
            </w:r>
            <w:r>
              <w:rPr>
                <w:rFonts w:eastAsia="Times New Roman"/>
                <w:color w:val="000000"/>
              </w:rPr>
              <w:br/>
              <w:t>Завершение про</w:t>
            </w:r>
            <w:r>
              <w:rPr>
                <w:rFonts w:eastAsia="Times New Roman"/>
                <w:color w:val="000000"/>
              </w:rPr>
              <w:t>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Завершение процесса распределения дела/документа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 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Отчет об ошибке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Изучить отчет об ошибке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изучает отчет об ошибке распределения в случае, если система не смогла </w:t>
            </w:r>
            <w:r>
              <w:rPr>
                <w:rFonts w:eastAsia="Times New Roman"/>
                <w:color w:val="000000"/>
              </w:rPr>
              <w:t>автоматически распределить дело.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Отчет об ошибке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Измененные параметры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Изменить параметры распределяемого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 изменяет параметры документа на основе отчета об ош</w:t>
            </w:r>
            <w:r>
              <w:rPr>
                <w:rFonts w:eastAsia="Times New Roman"/>
                <w:color w:val="000000"/>
              </w:rPr>
              <w:t>ибке.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Измененные параметры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Измененные параметры доступности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Изменить параметры доступности судей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 изменяет параметры доступности судей.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 </w:t>
            </w:r>
            <w:r>
              <w:rPr>
                <w:rFonts w:eastAsia="Times New Roman"/>
                <w:color w:val="000000"/>
              </w:rPr>
              <w:t>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Измененные параметры доступности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Измененные настройки АРПД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Изменить параметры настроек АРПД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изменяет настройки автоматизированной системы распределения дел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Переход к шагу 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</w:t>
            </w:r>
            <w:r>
              <w:rPr>
                <w:rFonts w:eastAsia="Times New Roman"/>
                <w:color w:val="000000"/>
              </w:rPr>
              <w:t>ое за распределение возвращается к запуску электронного распределения с обновленными настройками. Процесс будет продолжен с шага 14.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 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Решение о ручном распределении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Существует правило назначения судьи без участия р</w:t>
            </w:r>
            <w:r>
              <w:rPr>
                <w:rFonts w:eastAsia="Times New Roman"/>
                <w:color w:val="000000"/>
              </w:rPr>
              <w:t>уководства суда?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 установлены ли для поступившего документа/дела правила для назначения судьи без участия руководства, в тех случаях, когда автоматическое распределение невозможно. Если «Да», то переход к шагу 26 проце</w:t>
            </w:r>
            <w:r>
              <w:rPr>
                <w:rFonts w:eastAsia="Times New Roman"/>
                <w:color w:val="000000"/>
              </w:rPr>
              <w:t>сса. Если «Нет», то переход к шагу 29 процесса.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Наличие правил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Воспользоваться правилом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 распределение применяет существующее правило для назначения судьи.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Примененное правило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Назначить судью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 на основе примененного правила распределяет дело на судью вручную в системе.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Дело распределено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Завершение процесса распределения дела/документа.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 ответственное за распределение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Отсутствие правил распределения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ТБП106.Передать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Лицо, ответственное за распределение передает документы для рассмотрения руководством. Возникающие между судебными составами разногласия по вопросу поступления исковых </w:t>
            </w:r>
            <w:r>
              <w:rPr>
                <w:rFonts w:eastAsia="Times New Roman"/>
                <w:color w:val="000000"/>
              </w:rPr>
              <w:t>заявлений разрешаются председателем соответствующей судебной коллегии. Разногласия между судебными коллегиями разрешаются председателем суда. Переход к типовому процессу «Передать документ». Результатом данного типового процесса будет передача дела/докумен</w:t>
            </w:r>
            <w:r>
              <w:rPr>
                <w:rFonts w:eastAsia="Times New Roman"/>
                <w:color w:val="000000"/>
              </w:rPr>
              <w:t>та Председателю судебного состава/ Председателю коллегии/ Председателю суда для назначения судьи.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Председатель судебного состава/ Председатель коллегии/ 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Переданные документы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Рассмотрение пакета документов на резолюцию о назначении с</w:t>
            </w:r>
            <w:r>
              <w:rPr>
                <w:rFonts w:eastAsia="Times New Roman"/>
                <w:color w:val="000000"/>
              </w:rPr>
              <w:t>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Председатель судебного состава/ Председатель коллегии/ Председатель суда рассматривает пакет документов и принимает решение о назначении судьи.</w:t>
            </w:r>
            <w:r>
              <w:rPr>
                <w:rFonts w:eastAsia="Times New Roman"/>
                <w:color w:val="000000"/>
              </w:rPr>
              <w:br/>
            </w:r>
            <w:r>
              <w:rPr>
                <w:rFonts w:eastAsia="Times New Roman"/>
                <w:color w:val="161616"/>
              </w:rPr>
              <w:t>Возникающие между судебными составами разногласия по вопросу поступления исковых заявлений разрешаются пр</w:t>
            </w:r>
            <w:r>
              <w:rPr>
                <w:rFonts w:eastAsia="Times New Roman"/>
                <w:color w:val="161616"/>
              </w:rPr>
              <w:t>едседателем соответствующей судебной коллегии. Разногласия между судебными коллегиями разрешаются председателем суда.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Рассмотренные документы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Уведомить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 уведомляет пользователя о результатах рассмотрения.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Председате</w:t>
            </w:r>
            <w:r>
              <w:rPr>
                <w:rFonts w:eastAsia="Times New Roman"/>
                <w:color w:val="000000"/>
              </w:rPr>
              <w:t>ль судебного состава/ Председатель коллегии/ 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Решение о назначении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Резолюция о выборе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Выбрать судью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Председатель судебного состава/ Председатель коллегии/ Председатель суда выбирает судью для рассмотрения дела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Выбранный 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Назначить судью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 назначает выбранного судью для рассмотрения дела в системе.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 назначен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Завершение процесса распределения дела/документа судье.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Председатель судебного состава/ Председатель коллегии/ 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Выбранный 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Назначить судью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Председатель судебного состава/ Председатель коллегии/ Председатель суда назначает выбранного судью для рассмотрения дела в системе.</w:t>
            </w:r>
          </w:p>
        </w:tc>
      </w:tr>
      <w:tr w:rsidR="00000000">
        <w:trPr>
          <w:divId w:val="8676446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Председатель судебного состава/ Председатель коллегии/ 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Назначенный 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Судья назначен. Завершающее событие.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Завершение процесса распределения дела/документа судье.</w:t>
            </w:r>
          </w:p>
        </w:tc>
      </w:tr>
    </w:tbl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1106729122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Бизнес-роль (с указанием суда/инстанции/иног</w:t>
            </w:r>
            <w:r>
              <w:rPr>
                <w:rStyle w:val="a4"/>
                <w:color w:val="000000"/>
              </w:rPr>
              <w:t>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Выполняемые действия/функция</w:t>
            </w:r>
          </w:p>
        </w:tc>
      </w:tr>
      <w:tr w:rsidR="00000000">
        <w:trPr>
          <w:divId w:val="11067291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Лицо, ответственное за распределение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 xml:space="preserve">Проверка специализации дел, контроль заполнения полей карточек дел, запуск электронного распределения, устранение ошибок распределения, печать </w:t>
            </w:r>
            <w:r>
              <w:rPr>
                <w:color w:val="000000"/>
              </w:rPr>
              <w:t>актов распределения, внесение изменений в параметры системы</w:t>
            </w:r>
          </w:p>
        </w:tc>
      </w:tr>
      <w:tr w:rsidR="00000000">
        <w:trPr>
          <w:divId w:val="11067291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Председатель судебного состава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Рассмотрение документов для назначения судьи, выбор судьи для рассмотрения дела, принятие решений о случайном выборе судьи, назначение судьи</w:t>
            </w:r>
          </w:p>
        </w:tc>
      </w:tr>
      <w:tr w:rsidR="00000000">
        <w:trPr>
          <w:divId w:val="11067291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Председатель коллегии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Рассмотрение документов для назначения судьи, выбор судьи для рассмотрения дела, принятие решений о случайном выборе судьи, назначение судьи, разрешение разногласий между судебными составами</w:t>
            </w:r>
          </w:p>
        </w:tc>
      </w:tr>
      <w:tr w:rsidR="00000000">
        <w:trPr>
          <w:divId w:val="11067291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Председатель арбитражног</w:t>
            </w:r>
            <w:r>
              <w:rPr>
                <w:color w:val="000000"/>
              </w:rPr>
              <w:t>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Рассмотрение документов для назначения судьи, выбор судьи для рассмотрения дела, принятие решений о случайном выборе судьи, назначение судьи, разрешение разногласий между судебными коллегиями</w:t>
            </w:r>
          </w:p>
        </w:tc>
      </w:tr>
      <w:tr w:rsidR="00000000">
        <w:trPr>
          <w:divId w:val="11067291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Проверяет доступность судей, валидирует специали</w:t>
            </w:r>
            <w:r>
              <w:rPr>
                <w:color w:val="000000"/>
              </w:rPr>
              <w:t>зацию дел, проверяет полноту заполнения полей, валидирует периоды недоступности, выполняет выбор судьи на основе правил и коэффициента , применяет правила распределения, назначает судью по специализации, формирует акт АРПД, создает отчеты об ошибках, уведо</w:t>
            </w:r>
            <w:r>
              <w:rPr>
                <w:color w:val="000000"/>
              </w:rPr>
              <w:t>мляет о поступлении документов, уведомляет о результатах рассмотрения, уведомляет о завершении распределения, диагностирует ошибки распределения, анализирует ошибки с предложениями, формирует рекомендации по назначению судьи, предлагает корректную специали</w:t>
            </w:r>
            <w:r>
              <w:rPr>
                <w:color w:val="000000"/>
              </w:rPr>
              <w:t>зацию, исправляет типовые ошибки заполнения, предлагает кандидатуры судей для руководства.</w:t>
            </w:r>
          </w:p>
        </w:tc>
      </w:tr>
    </w:tbl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5. Реестр справочников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616134264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Название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Структура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Значения справочника</w:t>
            </w:r>
          </w:p>
        </w:tc>
      </w:tr>
      <w:tr w:rsidR="00000000">
        <w:trPr>
          <w:divId w:val="616134264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Справочники (классификаторы) ПК САД указаны в Приложении к Заключению об обс</w:t>
            </w:r>
            <w:r>
              <w:rPr>
                <w:color w:val="000000"/>
              </w:rPr>
              <w:t>ледовании текущего состояния субъектов автоматизации (3-я очередь).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</w:tbl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6. Процессуальные документы</w:t>
      </w:r>
    </w:p>
    <w:p w:rsidR="00000000" w:rsidRDefault="007474F3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6.1. Документы рассмотрения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2082823868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Форма (печатная/устная)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Образец / ссылка на облако, где располагается</w:t>
            </w:r>
          </w:p>
        </w:tc>
      </w:tr>
      <w:tr w:rsidR="00000000">
        <w:trPr>
          <w:divId w:val="208282386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Акт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Акт Автоматического Распределения Первичного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  <w:tr w:rsidR="00000000">
        <w:trPr>
          <w:divId w:val="208282386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Резолюция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Резолюция о выборе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</w:tbl>
    <w:p w:rsidR="00000000" w:rsidRDefault="007474F3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6.2.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717392966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Форма (протокольное/отдельный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Образец / ссылка на облако</w:t>
            </w:r>
          </w:p>
        </w:tc>
      </w:tr>
      <w:tr w:rsidR="00000000">
        <w:trPr>
          <w:divId w:val="171739296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</w:tbl>
    <w:p w:rsidR="00000000" w:rsidRDefault="007474F3">
      <w:pPr>
        <w:pStyle w:val="a3"/>
      </w:pPr>
      <w:r>
        <w:rPr>
          <w:color w:val="000000"/>
        </w:rPr>
        <w:t>Примечание: В данном процессе не происходит вынесения судебных актов.</w:t>
      </w:r>
    </w:p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7. Межведомственное взаимодействие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868522436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Система</w:t>
            </w:r>
          </w:p>
        </w:tc>
      </w:tr>
      <w:tr w:rsidR="00000000">
        <w:trPr>
          <w:divId w:val="18685224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</w:tbl>
    <w:p w:rsidR="00000000" w:rsidRDefault="007474F3">
      <w:pPr>
        <w:pStyle w:val="a3"/>
      </w:pPr>
      <w:r>
        <w:rPr>
          <w:color w:val="000000"/>
        </w:rPr>
        <w:t>Примечание: межведомственное взаимодействие отсутствует для данного процесса.</w:t>
      </w:r>
    </w:p>
    <w:p w:rsidR="00000000" w:rsidRDefault="007474F3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8. Информация о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41637082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Описание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rStyle w:val="a4"/>
                <w:color w:val="000000"/>
              </w:rPr>
              <w:t>Каким правовым актом установлен (при наличии)</w:t>
            </w:r>
          </w:p>
        </w:tc>
      </w:tr>
      <w:tr w:rsidR="00000000">
        <w:trPr>
          <w:divId w:val="41637082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0-36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Распределение дел судьям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В день поступления в суд или не позднее первой половины следующего дня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Инструкция по делопроизводству в арбитражных судах</w:t>
            </w:r>
          </w:p>
        </w:tc>
      </w:tr>
      <w:tr w:rsidR="00000000">
        <w:trPr>
          <w:divId w:val="41637082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Проверка доступности судей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Раз в день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7474F3">
            <w:pPr>
              <w:pStyle w:val="a3"/>
            </w:pPr>
            <w:r>
              <w:rPr>
                <w:color w:val="000000"/>
              </w:rPr>
              <w:t>Внутренние регламенты суда</w:t>
            </w:r>
          </w:p>
        </w:tc>
      </w:tr>
    </w:tbl>
    <w:p w:rsidR="00000000" w:rsidRDefault="007474F3">
      <w:pPr>
        <w:pStyle w:val="2"/>
        <w:spacing w:after="360" w:afterAutospacing="0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4F3"/>
    <w:rsid w:val="00747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6370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2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46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9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63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2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4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3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1899</Words>
  <Characters>10829</Characters>
  <Application>Microsoft Office Word</Application>
  <DocSecurity>4</DocSecurity>
  <Lines>90</Lines>
  <Paragraphs>25</Paragraphs>
  <ScaleCrop>false</ScaleCrop>
  <Company/>
  <LinksUpToDate>false</LinksUpToDate>
  <CharactersWithSpaces>12703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ТБП54 "Распределить дело судье"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2025-11-19T10:10:00Z</dcterms:created>
  <dcterms:modified xsi:type="dcterms:W3CDTF">2025-11-19T10:10:00Z</dcterms:modified>
</cp:coreProperties>
</file>