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00000" w:rsidRDefault="00A44418">
      <w:pPr>
        <w:pStyle w:val="1"/>
        <w:rPr>
          <w:rFonts w:eastAsia="Times New Roman"/>
        </w:rPr>
      </w:pPr>
      <w:bookmarkStart w:id="0" w:name="_GoBack"/>
      <w:bookmarkEnd w:id="0"/>
      <w:r>
        <w:rPr>
          <w:rFonts w:eastAsia="Times New Roman"/>
        </w:rPr>
        <w:t>Описание ТБП5 "Проверить срок" TO BE</w:t>
      </w:r>
    </w:p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1. НПА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</w:tblGrid>
      <w:tr w:rsidR="00000000">
        <w:trPr>
          <w:divId w:val="618948296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Название НПА с реквизитами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"Арбитражный процессуальный кодекс Российской Федерации" от 24.07.2002 N 95-ФЗ (ред. от 01.04.2025)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Постановление Пленума ВАС РФ от 25.12.2013 N 100 (ред. от 11.07.2014) "Об утверждении Инструкции по делопроизводству в арбитражных судах Российской Федерации (первой, апелляционной и кассационной инстанций)"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Постановление Пленума Верховного Суда РФ от 23.</w:t>
            </w:r>
            <w:r>
              <w:t>12.2021 N 46 "О применении Арбитражного процессуального кодекса Российской Федерации при рассмотрении дел в суде первой инстанции"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Постановление Пленума Верховного Суда РФ от 30.06.2020 N 13 "О применении Арбитражного процессуального кодекса Российской Фе</w:t>
            </w:r>
            <w:r>
              <w:t>дерации при рассмотрении дел в арбитражном суде кассационной инстанции"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Постановление Пленума Верховного Суда РФ от 29.03.2016 N 11 (ред. от 29.06.2021) "О некоторых вопросах, возникающих при рассмотрении дел о присуждении компенсации за нарушение права н</w:t>
            </w:r>
            <w:r>
              <w:t>а судопроизводство в разумный срок или права на исполнение судебного акта в разумный срок"</w:t>
            </w:r>
          </w:p>
        </w:tc>
      </w:tr>
      <w:tr w:rsidR="00000000">
        <w:trPr>
          <w:divId w:val="618948296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Постановление Пленума ВАС РФ от 25.12.2013 N 99 (ред. от 23.12.2021) "О процессуальных сроках"</w:t>
            </w:r>
          </w:p>
        </w:tc>
      </w:tr>
    </w:tbl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2. Схема процесса</w:t>
      </w:r>
    </w:p>
    <w:p w:rsidR="00000000" w:rsidRDefault="00A44418">
      <w:pPr>
        <w:pStyle w:val="a3"/>
      </w:pPr>
      <w:r>
        <w:t>BPMN-файл: "TBP5_proverit_srok_bpmn_tobe.bpmn"</w:t>
      </w:r>
    </w:p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 xml:space="preserve">3. </w:t>
      </w:r>
      <w:r>
        <w:rPr>
          <w:rFonts w:eastAsia="Times New Roman"/>
        </w:rPr>
        <w:t>Описание схемы бизнес-процессов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  <w:gridCol w:w="480"/>
        <w:gridCol w:w="480"/>
        <w:gridCol w:w="480"/>
        <w:gridCol w:w="480"/>
      </w:tblGrid>
      <w:tr w:rsidR="00000000">
        <w:trPr>
          <w:divId w:val="759641479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№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Роль (актор на конкретном шаге, в т.ч. Система)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Входящие материалы (объект/данные, инициирующие шаги)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Исходящие материалы (объект, являющийся результатом действия)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Наименование шага процесса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Срок (срок и шаг с которого считается срок)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Описание процесса (актор и описание)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Необходимость проверки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Возникла необходимость проверить срок.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пришел к выводу о необходимости проверки срока. В арбитражном судопрои</w:t>
            </w:r>
            <w:r>
              <w:t>зводстве сроки – это установленные законом или судом промежутки времени, в течение которых участники процесса могут (или обязаны) совершить определённые действия. Проверка срока в арбитражном суде — это механизм контроля за тем, чтобы все действия в процес</w:t>
            </w:r>
            <w:r>
              <w:t>се происходили в установленные законом или договором рамки времени.</w:t>
            </w:r>
            <w:r>
              <w:br/>
              <w:t>Автоматическое определение событий, требующих проверки сроков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Данные о процессуальном действии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Необходимо проверить соблюдение процессуального срока? (Эксклюзивный шлюз</w:t>
            </w:r>
            <w: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в зависимости от вида проверяемого срока будет совершать разные действия по его проверке. Поэтому Сотрудник суда решает, ему необходимо проверить процессуальный срок?</w:t>
            </w:r>
          </w:p>
          <w:p w:rsidR="00000000" w:rsidRDefault="00A44418">
            <w:pPr>
              <w:pStyle w:val="a3"/>
            </w:pPr>
            <w:r>
              <w:t>Если «Да», то переход к шагу 2 процесса.</w:t>
            </w:r>
          </w:p>
          <w:p w:rsidR="00000000" w:rsidRDefault="00A44418">
            <w:pPr>
              <w:pStyle w:val="a3"/>
            </w:pPr>
            <w:r>
              <w:t>Если «Нет», то переход к шагу 15 процесса.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Данные о процессуальном действии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 может проверить соблюдение срока? (Эксклюзивный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смотрит есть ли возможность проверки соблюдения срока в ИС суда.</w:t>
            </w:r>
            <w:r>
              <w:br/>
              <w:t>Расширение возмо</w:t>
            </w:r>
            <w:r>
              <w:t>жностей автоматической проверки различных типов сроков по средствам сервисов анализов сроков.</w:t>
            </w:r>
          </w:p>
          <w:p w:rsidR="00000000" w:rsidRDefault="00A44418">
            <w:pPr>
              <w:pStyle w:val="a3"/>
            </w:pPr>
            <w:r>
              <w:t>Если «Да», то переход к шагу 9 процесса.</w:t>
            </w:r>
          </w:p>
          <w:p w:rsidR="00000000" w:rsidRDefault="00A44418">
            <w:pPr>
              <w:pStyle w:val="a3"/>
            </w:pPr>
            <w:r>
              <w:t>Если «Нет», то переход к шагу 3 процесса.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Информация о процессуальном действии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Взять фактическую дату</w:t>
            </w:r>
            <w:r>
              <w:t xml:space="preserve"> проверяемого процессуального действия.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будет проверять срок вручную для этого он берет даты из системы. Сотрудник суда определяет и фиксирует фактическую дату совершения проверяемого процессуального действия.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Фактическая</w:t>
            </w:r>
            <w:r>
              <w:t xml:space="preserve"> дата процессуального 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>
            <w:r>
              <w:t>ТБП6.Рассчитать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Переход к типовому процессу «Рассчитать срок». Результатом данного процесса станет расчет процессуального срока с учетом нормативных требований и календарных особенностей.</w:t>
            </w:r>
            <w:r>
              <w:br/>
            </w:r>
            <w:r>
              <w:t>Автоматический расчет сроков с учетом выходных, праздничных дней и процессуальных особенностей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Фактическая дата и рассчитанный срок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Сравнить фактическую дату с рассчитанной.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в системе сравнивает фактическую дату соверше</w:t>
            </w:r>
            <w:r>
              <w:t>ния процессуального действия с рассчитанным сроком для определения соблюдения/несоблюдения процессуального срока.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Дата выверенная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Запись даты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Записать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вносит данные в систему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 xml:space="preserve">Записанные данные </w:t>
            </w:r>
            <w:r>
              <w:t>пользователем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Сохранение данных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Сохранить данные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 сохраняет данные от пользователя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Результат сравнения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Заключение о соблюдении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Срок соблюден? (Эксклюзивный шлюз)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После проведенных расчетов сотрудник суда смотрит на результат и смотрит соблюден ли проверяемый срок?</w:t>
            </w:r>
            <w:r>
              <w:br/>
              <w:t>Система должна обеспечивать автоматическое определение соблюдения сроков с учетом всех процессуальных особенностей</w:t>
            </w:r>
          </w:p>
          <w:p w:rsidR="00000000" w:rsidRDefault="00A44418">
            <w:pPr>
              <w:pStyle w:val="a3"/>
            </w:pPr>
            <w:r>
              <w:t>Если «Да», то переход к шагу 9 процесс</w:t>
            </w:r>
            <w:r>
              <w:t>а.</w:t>
            </w:r>
          </w:p>
          <w:p w:rsidR="00000000" w:rsidRDefault="00A44418">
            <w:pPr>
              <w:pStyle w:val="a3"/>
            </w:pPr>
            <w:r>
              <w:t>Если «Нет», то переход к шагу 10 процесса.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Срок соблюден. Завершающее событие.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делает вывод о соблюдении процессуального срока. Завершается процесс проверки срока.</w:t>
            </w:r>
            <w:r>
              <w:br/>
              <w:t xml:space="preserve">Автоматическое уведомление заинтересованных лиц о </w:t>
            </w:r>
            <w:r>
              <w:t>соблюдении срока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Срок нарушен. 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 делает вывод о нарушении процессуального срока. Завершается процесс проверки срока.</w:t>
            </w:r>
            <w:r>
              <w:br/>
              <w:t>Автоматическое формирование уведомлений и предупреждений о нарушении сроков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Данные о процессуальном действии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Запустить проверку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 имеет расширенные алгоритмы автоматической проверки различных типов процессуальных сроков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Данные о процессуальном действии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Результат проверки срока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Проверить с</w:t>
            </w:r>
            <w:r>
              <w:t>рок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 автоматически проверяет соблюдение процессуального срока с использованием встроенных алгоритмов в ПК САД.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Результат проверки сроков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Уведомление пользователю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Уведомить пользователя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После проверок сроков системой, система формируе</w:t>
            </w:r>
            <w:r>
              <w:t>т уведомление с описание результатов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Выводы системы и рекомендации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Вывод пользователем о соблюдении сроков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Переход к типовому процессу "Проверить выводы системы"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Ввод в систему плановых дат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Расчет плановых сроков и статусов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Ввести плановые данные по датам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Пользователь вводит плановые даты для планирования движения дела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Плановые данные по датам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Рассчитанный плановый срок и статус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Рассчитать плановый срок и статус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 рассчи</w:t>
            </w:r>
            <w:r>
              <w:t>тывает плановый срок и статусы в зависимости от вводных данных шага 15 процесса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Данные о рассчетах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Сохраненные данные в системе и уведомление пользователя с рекомендацией по дальнейшим шагам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Записать данные в деле/документе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color w:val="161616"/>
              </w:rPr>
              <w:t>Система сохраняет данные и записывает их в номенклатурном деле/ арбитражном деле и создает уведомление в событии рекомендации, на основании процессуального действия по процессу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Сформированная рекомендация и расчеты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Выводы пользов</w:t>
            </w:r>
            <w:r>
              <w:t>ателя зафиксированные в системе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>
            <w:r>
              <w:t>ТБП139.Проверить выводы системы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Переход к типовому процессу "</w:t>
            </w:r>
            <w:r>
              <w:rPr>
                <w:color w:val="161616"/>
              </w:rPr>
              <w:t>Проверить вывод системы"</w:t>
            </w:r>
          </w:p>
        </w:tc>
      </w:tr>
      <w:tr w:rsidR="00000000">
        <w:trPr>
          <w:divId w:val="759641479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19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Завершающее событие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Завершение процесса проверки планового срока.</w:t>
            </w:r>
          </w:p>
        </w:tc>
      </w:tr>
    </w:tbl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4. Пользователи и роли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</w:tblGrid>
      <w:tr w:rsidR="00000000">
        <w:trPr>
          <w:divId w:val="271717048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Бизнес-роль (с указанием суда/инстанции/иного административного органа)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Выполняемые действия/функция</w:t>
            </w:r>
          </w:p>
        </w:tc>
      </w:tr>
      <w:tr w:rsidR="00000000">
        <w:trPr>
          <w:divId w:val="27171704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Сотрудник суда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Взятие фактической даты проверяемого процессуального действия, сравнение фактической даты с рассчитанной, взятие плановой даты, сопоставлен</w:t>
            </w:r>
            <w:r>
              <w:t>ие планового срока с планируемыми действиями</w:t>
            </w:r>
          </w:p>
        </w:tc>
      </w:tr>
      <w:tr w:rsidR="00000000">
        <w:trPr>
          <w:divId w:val="271717048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Система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Инициация процесса проверки срока, определение необходимости проверки соблюдения процессуального срока, проверка возможности автоматической проверки, автоматическая проверка срока, расчет плановых сроко</w:t>
            </w:r>
            <w:r>
              <w:t>в, формирование отчетов, объединение результатов</w:t>
            </w:r>
          </w:p>
        </w:tc>
      </w:tr>
    </w:tbl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5. Реестр справочников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89589281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Наименование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Структура справочника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Значения справочника</w:t>
            </w:r>
          </w:p>
        </w:tc>
      </w:tr>
      <w:tr w:rsidR="00000000">
        <w:trPr>
          <w:divId w:val="189589281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Ссылка на справочник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rPr>
                <w:rFonts w:eastAsia="Times New Roman"/>
              </w:rPr>
            </w:pPr>
          </w:p>
        </w:tc>
      </w:tr>
    </w:tbl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6. Процессуальные документы</w:t>
      </w:r>
    </w:p>
    <w:p w:rsidR="00000000" w:rsidRDefault="00A44418">
      <w:pPr>
        <w:pStyle w:val="3"/>
        <w:rPr>
          <w:rFonts w:eastAsia="Times New Roman"/>
        </w:rPr>
      </w:pPr>
      <w:r>
        <w:rPr>
          <w:rFonts w:eastAsia="Times New Roman"/>
        </w:rPr>
        <w:t>6.1 Документы рассмотрения</w:t>
      </w:r>
    </w:p>
    <w:p w:rsidR="00000000" w:rsidRDefault="00A44418">
      <w:pPr>
        <w:pStyle w:val="a3"/>
      </w:pPr>
      <w:r>
        <w:t>В данном процессе не происходит формирования документов рассмотрения, так как описывается внутренний процесс по проверки любого срока.</w:t>
      </w:r>
    </w:p>
    <w:p w:rsidR="00000000" w:rsidRDefault="00A44418">
      <w:pPr>
        <w:pStyle w:val="3"/>
        <w:rPr>
          <w:rFonts w:eastAsia="Times New Roman"/>
        </w:rPr>
      </w:pPr>
      <w:r>
        <w:rPr>
          <w:rFonts w:eastAsia="Times New Roman"/>
        </w:rPr>
        <w:t>6.2 Судебные акты</w:t>
      </w:r>
    </w:p>
    <w:p w:rsidR="00000000" w:rsidRDefault="00A44418">
      <w:pPr>
        <w:pStyle w:val="a3"/>
      </w:pPr>
      <w:r>
        <w:t>В данном процессе не происходит формирования СА, так как описывается внутренний процесс по проверки люб</w:t>
      </w:r>
      <w:r>
        <w:t>ого срока.</w:t>
      </w:r>
    </w:p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7. Межведомственное взаимодействие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0"/>
        <w:gridCol w:w="480"/>
        <w:gridCol w:w="480"/>
      </w:tblGrid>
      <w:tr w:rsidR="00000000">
        <w:trPr>
          <w:divId w:val="1140615795"/>
          <w:cantSplit/>
          <w:tblHeader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Ведомство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Вид взаимодействия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rPr>
                <w:rStyle w:val="a4"/>
              </w:rPr>
              <w:t>Система</w:t>
            </w:r>
          </w:p>
        </w:tc>
      </w:tr>
      <w:tr w:rsidR="00000000">
        <w:trPr>
          <w:divId w:val="1140615795"/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Не предусмотрено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hideMark/>
          </w:tcPr>
          <w:p w:rsidR="00000000" w:rsidRDefault="00A44418">
            <w:pPr>
              <w:pStyle w:val="a3"/>
            </w:pPr>
            <w:r>
              <w:t>—</w:t>
            </w:r>
          </w:p>
        </w:tc>
      </w:tr>
    </w:tbl>
    <w:p w:rsidR="00000000" w:rsidRDefault="00A44418">
      <w:pPr>
        <w:pStyle w:val="a3"/>
      </w:pPr>
      <w:r>
        <w:rPr>
          <w:rStyle w:val="a5"/>
        </w:rPr>
        <w:t>Примечание: Данный типовой процесс является внутренним процессом суда и не предполагает межведомственного взаимодействия.</w:t>
      </w:r>
    </w:p>
    <w:p w:rsidR="00000000" w:rsidRDefault="00A44418">
      <w:pPr>
        <w:pStyle w:val="2"/>
        <w:rPr>
          <w:rFonts w:eastAsia="Times New Roman"/>
        </w:rPr>
      </w:pPr>
      <w:r>
        <w:rPr>
          <w:rFonts w:eastAsia="Times New Roman"/>
        </w:rPr>
        <w:t>8. Информация о сроках</w:t>
      </w:r>
    </w:p>
    <w:p w:rsidR="00000000" w:rsidRDefault="00A44418">
      <w:pPr>
        <w:pStyle w:val="a3"/>
      </w:pPr>
      <w:r>
        <w:t>Данны</w:t>
      </w:r>
      <w:r>
        <w:t>й типовой процесс является внутренним процессом суда и не предполагает конкретной информации о процессуальных сроках.</w:t>
      </w:r>
    </w:p>
    <w:sectPr w:rsidR="00000000">
      <w:pgSz w:w="12240" w:h="15840"/>
      <w:pgMar w:top="1440" w:right="1440" w:bottom="1440" w:left="1440" w:header="720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defaultTabStop w:val="708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418"/>
    <w:rsid w:val="00A44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BDC5756-609E-482E-AED4-76C3BF6B1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eastAsiaTheme="minorEastAsia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character" w:styleId="a4">
    <w:name w:val="Strong"/>
    <w:basedOn w:val="a0"/>
    <w:uiPriority w:val="22"/>
    <w:qFormat/>
    <w:rPr>
      <w:b/>
      <w:bCs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5">
    <w:name w:val="Emphasis"/>
    <w:basedOn w:val="a0"/>
    <w:uiPriority w:val="20"/>
    <w:qFormat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7171704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4829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4147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1579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928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1196</Words>
  <Characters>6822</Characters>
  <Application>Microsoft Office Word</Application>
  <DocSecurity>4</DocSecurity>
  <Lines>56</Lines>
  <Paragraphs>16</Paragraphs>
  <ScaleCrop>false</ScaleCrop>
  <Company/>
  <LinksUpToDate>false</LinksUpToDate>
  <CharactersWithSpaces>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Описание ТБП5 "Проверить срок" TO BE</dc:title>
  <dc:subject/>
  <dc:creator>Швецов Сергей Вячеславович</dc:creator>
  <cp:keywords/>
  <dc:description/>
  <cp:lastModifiedBy>Швецов Сергей Вячеславович</cp:lastModifiedBy>
  <cp:revision>2</cp:revision>
  <dcterms:created xsi:type="dcterms:W3CDTF">2025-11-19T10:10:00Z</dcterms:created>
  <dcterms:modified xsi:type="dcterms:W3CDTF">2025-11-19T10:10:00Z</dcterms:modified>
</cp:coreProperties>
</file>