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D674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ТБП64: "Рассмотреть вопрос о прекращении производства по делу"</w:t>
      </w: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1D6742">
      <w:pPr>
        <w:pStyle w:val="a3"/>
        <w:numPr>
          <w:ilvl w:val="0"/>
          <w:numId w:val="1"/>
        </w:numPr>
      </w:pPr>
      <w:r>
        <w:t>Арбитражный процессуальный кодекс Российской Федерации от 24.07.2002 N 95-ФЗ</w:t>
      </w:r>
    </w:p>
    <w:p w:rsidR="00000000" w:rsidRDefault="001D6742">
      <w:pPr>
        <w:pStyle w:val="a3"/>
        <w:numPr>
          <w:ilvl w:val="0"/>
          <w:numId w:val="1"/>
        </w:numPr>
      </w:pPr>
      <w:r>
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</w: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D6742">
      <w:pPr>
        <w:pStyle w:val="a3"/>
      </w:pPr>
      <w:r>
        <w:rPr>
          <w:rStyle w:val="a4"/>
        </w:rPr>
        <w:t>Файл схемы:</w:t>
      </w:r>
      <w:r>
        <w:t xml:space="preserve"> TBP64_rassmotr_vopros_prekr_delu_bpmn_tobe.bpmn</w:t>
      </w: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2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425302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процесс рассмотрения вопроса о прекращении производства по делу. Прекращение производ</w:t>
            </w:r>
            <w:r>
              <w:rPr>
                <w:rFonts w:eastAsia="Times New Roman"/>
              </w:rPr>
              <w:t>ства по делу регулируется гл. 18 АПК РФ.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полного анализа по вопросу о прекращении производства, Маршрут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анализ по вопросу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запускает полный анализ дела по всем автоматизированным проверкам до 57-го шага. Предусматривается, что по итогу проверок для судьи будет сформирован один общий отчет с результатами и рекомендациями. Отчет формируется после проведения проверок и явля</w:t>
            </w:r>
            <w:r>
              <w:rPr>
                <w:rFonts w:eastAsia="Times New Roman"/>
              </w:rPr>
              <w:t>ется итогом  58-го шага. С этом шаге система определяет начальные проверки для дела, такие как является ли производство по делу — производством о компенсации, отвечая на вопрос в 34-м шаге. Система определяет какие проверки должны быть определены, создавая</w:t>
            </w:r>
            <w:r>
              <w:rPr>
                <w:rFonts w:eastAsia="Times New Roman"/>
              </w:rPr>
              <w:t xml:space="preserve"> маршрут проверок.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Параллельный шлюз для разделения потоков, далее процесс будет следовать по 3-му, 4-му, 10-му, 16-му, 20-му, 21-му, 27-му, 34-му, 40-му, 48-му, 56-му шагу.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ко</w:t>
            </w:r>
            <w:r>
              <w:rPr>
                <w:rFonts w:eastAsia="Times New Roman"/>
              </w:rPr>
              <w:t>мпетенции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компетенцию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Переход к типовому процессу "Проверить компетенцию"(ТБП20).</w:t>
            </w:r>
          </w:p>
          <w:p w:rsidR="00000000" w:rsidRDefault="001D6742">
            <w:pPr>
              <w:pStyle w:val="a3"/>
            </w:pPr>
            <w:r>
              <w:t>Согласно п. 1 ч. 1 ст. 150 АПК РФ, Арбитражный суд прекращает производство по делу, если установит, что имеются основания, предусмотренные пунктом 1 части 1 стать</w:t>
            </w:r>
            <w:r>
              <w:t>и 127.1 АПК (если исковое заявление, заявление подлежат рассмотрению в порядке конституционного или уголовного судопроизводства либо не подлежат рассмотрению в судах).В рамках процесса судья определяет, входит ли настоящее дело в компетенцию АС в соответст</w:t>
            </w:r>
            <w:r>
              <w:t>вии с гл. 4 АПК РФ.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Переход к типовому процессу "Проверить тождественность" (ТБП45).</w:t>
            </w:r>
          </w:p>
          <w:p w:rsidR="00000000" w:rsidRDefault="001D6742">
            <w:pPr>
              <w:pStyle w:val="a3"/>
            </w:pPr>
            <w:r>
              <w:t>Согласно п. 2 ч .1 ст. 150 АПК РФ арбитражный суд прекращает производство по делу, если имеется вступивший в законную силу принятый по спору между теми же лицами, о том же предмете и по тем же основаниям судебный акт арбитражного суда, суда общей юрисдикци</w:t>
            </w:r>
            <w:r>
              <w:t xml:space="preserve">и или компетентного суда иностранного государства, за исключением случаев, если арбитражный суд отказал в признании и приведении в исполнение решения иностранного суда.В рамках данного процесса судья осуществляет проверку соблюдения правил подсудности (на </w:t>
            </w:r>
            <w:r>
              <w:t>соответствие требованиям ст. 34 АПК РФ).Результатом данного ТП является решение о соблюдении или несоблюдении правил подсудности при подаче документа лицом.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Тождественность установлена?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Тождественность установлена?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</w:t>
            </w:r>
            <w:r>
              <w:t>Да», то переход к шагу 6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7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АС отказал в признании и исполнении решения иностранного суда?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АС отказал в признании и исполнении решения иностранного суда?</w:t>
            </w:r>
          </w:p>
          <w:p w:rsidR="00000000" w:rsidRDefault="001D6742">
            <w:pPr>
              <w:pStyle w:val="a3"/>
            </w:pPr>
            <w:r>
              <w:t>Исключением из правил прекращения ввиду тождественности является тот факт, если арбитражный суд отказал в признании и приведении в исполнение решения иностранного суда, если была установлена тождественность с делом компетентного суда иностранного государст</w:t>
            </w:r>
            <w:r>
              <w:t>ва.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7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5-го и 6-го элемента.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Материалы дела и </w:t>
            </w:r>
          </w:p>
          <w:p w:rsidR="00000000" w:rsidRDefault="001D6742">
            <w:pPr>
              <w:pStyle w:val="a3"/>
            </w:pPr>
            <w:r>
              <w:t>Результат проверки тождественности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исключ</w:t>
            </w:r>
            <w:r>
              <w:rPr>
                <w:rFonts w:eastAsia="Times New Roman"/>
              </w:rPr>
              <w:t>ение (нет оснований для прекращения)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оснований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подтверждает, что дело является исключением и основания для прекращения, ввиду установления тождественности - нет.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8-го и 7-го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тождественности решению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тождественность решению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тождественность дела известным решениям трете</w:t>
            </w:r>
            <w:r>
              <w:rPr>
                <w:rFonts w:eastAsia="Times New Roman"/>
              </w:rPr>
              <w:t>йского суда.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Найдено тождественное решение?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Найдено тождественное решение третейского суда?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12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13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АС отменил указанное решение?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13. Если нет, то переход к шагу 12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11-го и 12-го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тождественности решению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</w:t>
            </w:r>
            <w:r>
              <w:rPr>
                <w:rFonts w:eastAsia="Times New Roman"/>
              </w:rPr>
              <w:t>ановлено исключение (нет оснований для прекращения)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оснований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Судья подтверждает, что дело является исключением и основания для прекращения, ввиду установления тождественности - нет.</w:t>
            </w:r>
          </w:p>
          <w:p w:rsidR="00000000" w:rsidRDefault="001D6742">
            <w:pPr>
              <w:pStyle w:val="a3"/>
            </w:pPr>
            <w:r>
              <w:t>Если АС отказал в выдаче исполнительного листа на принудительное исполнение решения третейского суда либо если арбитражный суд отменил указанное решение, то несмотря на тождественность отказать в принятии нельзя.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Шлюз для </w:t>
            </w:r>
            <w:r>
              <w:rPr>
                <w:rFonts w:eastAsia="Times New Roman"/>
              </w:rPr>
              <w:t>соединения потоков из 13-го и 14-го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факта отказа истца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отказ истца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проверяет факт отказа от иска и принятие отказа судом.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Согласно ч. 2 ст. 49 АПК РФ, ист</w:t>
            </w:r>
            <w:r>
              <w:t>ец вправе до принятия судебного акта, которым заканчивается рассмотрение дела по существу в арбитражном суде первой инстанции или в арбитражном суде апелляционной инстанции, отказаться от иска полностью или частично. Одним из оснований прекращения производ</w:t>
            </w:r>
            <w:r>
              <w:t>ства по делу, согласно п. 4 ч. 1 ст. 150 АПК РФ, является отказ истца от иска.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Согласно ч. 5 ст. 49 АПК РФ, Арбитражный суд не принимает отказ истца от иска, если это противоречит закону или нарушает права других лиц. В этих случаях суд рассматривает дел</w:t>
            </w:r>
            <w:r>
              <w:t>о по существу.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Отказ принят АС?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Отказ принят АС?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18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19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факта отказа истца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обстоятельство для прекращения.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обстоятельства для прекращения ввиду отказа истца от иска.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17-го и 18-го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Материалы дела</w:t>
            </w:r>
          </w:p>
          <w:p w:rsidR="00000000" w:rsidRDefault="001D6742">
            <w:pPr>
              <w:pStyle w:val="a3"/>
            </w:pPr>
            <w:r>
              <w:t>Поиск через Федресурс и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факта ликвидации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факт ликвидации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проверяет факт ликвидации организации, являющейс</w:t>
            </w:r>
            <w:r>
              <w:t>я стороной по делу. Используется интеграция с Федресурсом и ЕГРЮЛ.</w:t>
            </w:r>
          </w:p>
          <w:p w:rsidR="00000000" w:rsidRDefault="001D6742">
            <w:pPr>
              <w:pStyle w:val="a3"/>
            </w:pPr>
            <w:r>
              <w:t>Согласно п. 5 ч. 1 ст. 150 АПК РФ арбитражный суд прекращает производство по делу, если организация, являющаяся стороной в деле, ликвидирована.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Материалы дела</w:t>
            </w:r>
          </w:p>
          <w:p w:rsidR="00000000" w:rsidRDefault="001D6742">
            <w:pPr>
              <w:pStyle w:val="a3"/>
            </w:pPr>
            <w:r>
              <w:t>Направление запрос</w:t>
            </w:r>
            <w:r>
              <w:t>а в ЗАГС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Подтвержденный факт смерти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факт смерти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проверяет факт смерти ЛУВД и возможность правоприемства.</w:t>
            </w:r>
          </w:p>
          <w:p w:rsidR="00000000" w:rsidRDefault="001D6742">
            <w:pPr>
              <w:pStyle w:val="a3"/>
            </w:pPr>
            <w:r>
              <w:t>Согласно п. 6 ч. 1 ст. 150 АПК РФ, арбитражный суд прекращает производство по делу, если после смерти гражданина, являющегося</w:t>
            </w:r>
            <w:r>
              <w:t xml:space="preserve"> стороной в деле, спорное правоотношение не допускает правопреемства.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Факт смерти установлен?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Факт смерти установлен?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23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26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Спорное правоотношение допускает правопреемства?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Допускает ли правоотношение правопреемство (передачу прав от умершего ЛУВД правопреемнику).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25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24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</w:t>
            </w:r>
            <w:r>
              <w:rPr>
                <w:rFonts w:eastAsia="Times New Roman"/>
              </w:rPr>
              <w:t>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Подтвержденный факт смерти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обстоятельства для прекращения ввиду отказа истца от иска.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23-го и 24-го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22-го и 25-го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проверяет наличие заключенного между сторонами мирового соглашения.</w:t>
            </w:r>
          </w:p>
          <w:p w:rsidR="00000000" w:rsidRDefault="001D6742">
            <w:pPr>
              <w:pStyle w:val="a3"/>
            </w:pPr>
            <w:r>
              <w:t>Согласно ст. 139 АПК РФ мировое соглашение может быть заключено сторонами на любой стадии арбитражного процесса и при исполнении судебного акта. Утверждение мирового соглашения — э</w:t>
            </w:r>
            <w:r>
              <w:t>то одно из оснований прекращения производства по делу (ч. 2 ст. 150 АПК РФ).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законности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мировое соглашение на законность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Судья проверяет мировое соглашение сторон на соответст</w:t>
            </w:r>
            <w:r>
              <w:t>вие закону.</w:t>
            </w:r>
          </w:p>
          <w:p w:rsidR="00000000" w:rsidRDefault="001D6742">
            <w:pPr>
              <w:pStyle w:val="a3"/>
            </w:pPr>
            <w:r>
              <w:t>Согласно ч. 6 ст. 141 АПК РФ арбитражный суд не утверждает мировое соглашение, если оно противоречит закону или нарушает права и законные интересы других лиц.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отсутствия нарушений прав третьих лиц</w:t>
            </w:r>
            <w:r>
              <w:rPr>
                <w:rFonts w:eastAsia="Times New Roman"/>
              </w:rPr>
              <w:t xml:space="preserve"> в мировом соглашении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нарушения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нарушает ли права и законные интересы других лиц заключенное мировое соглашение.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Результат проверки законности мирового соглашения</w:t>
            </w:r>
          </w:p>
          <w:p w:rsidR="00000000" w:rsidRDefault="001D6742">
            <w:pPr>
              <w:pStyle w:val="a3"/>
            </w:pPr>
            <w:r>
              <w:t>Результат проверки отсу</w:t>
            </w:r>
            <w:r>
              <w:t>тствия нарушений прав третьих лиц в мировом соглашении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Мировое соглашение можно утвердить?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Судья проверяет, можно ли утвердить мировое соглашение по результатам предыдущих двух проверок.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32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31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к шагу "Провести СЗ"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основной процесс к шагу "Провести СЗ"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Утвержденное судом 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мир</w:t>
            </w:r>
            <w:r>
              <w:rPr>
                <w:rFonts w:eastAsia="Times New Roman"/>
              </w:rPr>
              <w:t>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 мировое соглашение. Утверждение мирового соглашение является основанием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Утвержденное судом 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обстоятельство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обстоятельства для прекращения ввиду утверждения судьей мирового соглашения.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полного анализа по вопросу о прекращении производства Маршрут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 xml:space="preserve">Производство по делу </w:t>
            </w:r>
            <w:r>
              <w:t>о компенсации?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Является ли производство по делу — производством о компенсации.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Статья 222.1. АПК РФ: Лицо, полагающее, что государственным органом, органом местного самоуправления, иным органом, организацией, должностным лицом нарушен</w:t>
            </w:r>
            <w:r>
              <w:t>о его право на судопроизводство в разумный срок или право на исполнение судебного акта в разумный срок, вправе обратиться в арбитражный суд с заявлением о присуждении компенсации. 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35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3</w:t>
            </w:r>
            <w:r>
              <w:t>9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Материалы дела и </w:t>
            </w:r>
          </w:p>
          <w:p w:rsidR="00000000" w:rsidRDefault="001D6742">
            <w:pPr>
              <w:pStyle w:val="a3"/>
            </w:pPr>
            <w:r>
              <w:t>поиск по общей базе судебных актов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отмены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отмены СА, послужившего основанием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проверяет факт отмены СА, послужившего основанием для подачи заявление о компенсации.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Заявление о компенсации может быть принято только в том случае, если СА не был отменен. В противном случае судья прекращает производство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</w:t>
            </w:r>
            <w:r>
              <w:rPr>
                <w:rFonts w:eastAsia="Times New Roman"/>
              </w:rPr>
              <w:t>зультат проверки отмены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СА отменен?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СА отменен?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37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38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отмены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обстоятельство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</w:t>
            </w:r>
            <w:r>
              <w:rPr>
                <w:rFonts w:eastAsia="Times New Roman"/>
              </w:rPr>
              <w:t>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обстоятельства для прекращения ввиду отмены СА, послужившего основание для подачи заявления о компенсации.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36-го и 37-го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34-го и 38-го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медиативного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медиативного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медиативного соглашен</w:t>
            </w:r>
            <w:r>
              <w:rPr>
                <w:rFonts w:eastAsia="Times New Roman"/>
              </w:rPr>
              <w:t>ия между сторонами. По аналогии с мировым, утвержденное медиативное соглашение является основанием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Медиативное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отсутствия нарушений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нарушений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не была ли процедура медиации совершена с нарушениями требований закона.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Медиативное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медиативное соглашение на законность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соответствие медиативного соглашения законодательству.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отсутствия нарушений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нарушения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проверяет, не нарушает ли права и законные </w:t>
            </w:r>
            <w:r>
              <w:rPr>
                <w:rFonts w:eastAsia="Times New Roman"/>
              </w:rPr>
              <w:t>интересы других лиц заключенное мировое соглашение.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Результат проверки законности</w:t>
            </w:r>
          </w:p>
          <w:p w:rsidR="00000000" w:rsidRDefault="001D6742">
            <w:pPr>
              <w:pStyle w:val="a3"/>
            </w:pPr>
            <w:r>
              <w:t>Результат проверки отсутствия нарушений прав третьих лиц</w:t>
            </w:r>
          </w:p>
          <w:p w:rsidR="00000000" w:rsidRDefault="001D6742">
            <w:pPr>
              <w:pStyle w:val="a3"/>
            </w:pPr>
            <w:r>
              <w:t>Результат проверки отсутствия нарушений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Медиативное соглашение можно утвердить?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По итогам предыдущих трех проверок судья решает, можно ли утвердить медиативное соглашение.</w:t>
            </w:r>
          </w:p>
          <w:p w:rsidR="00000000" w:rsidRDefault="001D6742">
            <w:pPr>
              <w:pStyle w:val="a3"/>
            </w:pPr>
            <w:r>
              <w:t>Если «Да», то переход к шагу 46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45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к шагу "Провести С</w:t>
            </w:r>
            <w:r>
              <w:rPr>
                <w:rFonts w:eastAsia="Times New Roman"/>
              </w:rPr>
              <w:t>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основной процесс к шагу "Провести СЗ"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Медиативное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Медиативное соглашение, утвержденное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медиативное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 медиативное соглашение. Утверждение медиативного соглашения является основанием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Медиативное соглашение, утвержденное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обстоятельство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</w:t>
            </w:r>
            <w:r>
              <w:rPr>
                <w:rFonts w:eastAsia="Times New Roman"/>
              </w:rPr>
              <w:t>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обстоятельства для прекращения ввиду утверждения судьей медиативного соглашения.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Результат проверки </w:t>
            </w:r>
            <w:r>
              <w:rPr>
                <w:rFonts w:eastAsia="Times New Roman"/>
                <w:color w:val="161616"/>
              </w:rPr>
              <w:t>наличие соглашения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соглашения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</w:t>
            </w:r>
            <w:r>
              <w:rPr>
                <w:rFonts w:eastAsia="Times New Roman"/>
              </w:rPr>
              <w:t>оверяет наличие соглашения о примирении между сторонами. По аналогии с мировым и медиативным, утвержденное соглашение о примирении является основанием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</w:t>
            </w:r>
            <w:r>
              <w:rPr>
                <w:rFonts w:eastAsia="Times New Roman"/>
              </w:rPr>
              <w:t>верить соглашение о примирении на законность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соответствие соглашения о примирении законодательству.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отсутствия нарушений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нарушения прав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нарушает ли права и законные интересы других лиц заключенное соглашение о примирении.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отсутствия нарушений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нарушений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не были ли нарушены правила, установленные законом, в ходе процесса судебного примирения.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Результаты проверок отсутствия нарушений судебного примирения, нарушений прав третьих лиц, законности</w:t>
            </w:r>
          </w:p>
          <w:p w:rsidR="00000000" w:rsidRDefault="001D674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 можно у</w:t>
            </w:r>
            <w:r>
              <w:rPr>
                <w:rFonts w:eastAsia="Times New Roman"/>
              </w:rPr>
              <w:t>твердить?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Судья решает, можно ли утвердить соглашение о примирении, на основании предыдущих трех проверок.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54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53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к шагу "Провести СЗ"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основной процесс к шагу "Провести СЗ"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примирении, утвержденное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 соглаш</w:t>
            </w:r>
            <w:r>
              <w:rPr>
                <w:rFonts w:eastAsia="Times New Roman"/>
              </w:rPr>
              <w:t>ение о примирении. Утверждение соглашение о примирении является основанием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Соглашение о примирении, утвержденное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обстоятельство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обстоятельства для прекращения ввиду утверждения судьей соглашения о примирении.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иных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иные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иные обстоятельства, предусмотренные законо</w:t>
            </w:r>
            <w:r>
              <w:rPr>
                <w:rFonts w:eastAsia="Times New Roman"/>
              </w:rPr>
              <w:t>м, для проверки наличия оснований для прекращения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параллельный шлюз для объединения потоков из веток, идущих по 3-му, 4-му, 10-му, 16-му, 20-му, 21-му, 27-му, 34-му, 40-му, 48-му, 56-му </w:t>
            </w:r>
            <w:r>
              <w:rPr>
                <w:rFonts w:eastAsia="Times New Roman"/>
              </w:rPr>
              <w:t>шагу.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предоставляет судье результаты проведенных проверок, выводы и рекомендации, сформированные в форме отчета.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в типовой процесс "Проверить выводы системы" (ТБП 139). Пользователь проверяет Отчет по проверкам и имеет возможность внести в него коррективы. Дальнейшие действия системы основываются </w:t>
            </w:r>
            <w:r>
              <w:rPr>
                <w:rFonts w:eastAsia="Times New Roman"/>
                <w:color w:val="172B4D"/>
              </w:rPr>
              <w:t>на подтверждении выводов судьей.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 принимает решение по вопросу о прекращении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Установлены основания для прекращения?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Установлены основания для прекращения?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64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62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отсутствие обстоятельств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обстоятельств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отсутствие обстоятельств для прекращения дела на основе принятого судьей решения. Выводы судьи и результаты проверок сохраняютс</w:t>
            </w:r>
            <w:r>
              <w:rPr>
                <w:rFonts w:eastAsia="Times New Roman"/>
              </w:rPr>
              <w:t>я в деле.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Обстоятельства для прекращения производства по делу не найдены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Обстоятельства для прекращения производства по делу не найдены.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Принятое решение</w:t>
            </w:r>
          </w:p>
          <w:p w:rsidR="00000000" w:rsidRDefault="001D6742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Установлены  обстоятельства для пре</w:t>
            </w:r>
            <w:r>
              <w:t>кращения </w:t>
            </w:r>
          </w:p>
          <w:p w:rsidR="00000000" w:rsidRDefault="001D674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обстоятельства для 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 устанавливает обстоятельства для прекращения дела на основе принятого судьей решения. Выводы судьи и результаты проверок сохраняются в деле. </w:t>
            </w:r>
          </w:p>
          <w:p w:rsidR="00000000" w:rsidRDefault="001D6742">
            <w:pPr>
              <w:pStyle w:val="a3"/>
            </w:pPr>
            <w:r>
              <w:t>Система проверяет необходимость возврата гос. пошлины и распределения судебных расходов.</w:t>
            </w:r>
          </w:p>
          <w:p w:rsidR="00000000" w:rsidRDefault="001D6742">
            <w:pPr>
              <w:pStyle w:val="a3"/>
            </w:pPr>
            <w:r>
              <w:t>Согласно ч. 1 ст. 151 АПК РФ в определении арбитражный суд разрешает вопросы о возврате государственной пошлины из федерального бюджета и распределении между сторонами</w:t>
            </w:r>
            <w:r>
              <w:t xml:space="preserve"> судебных расходов.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Установлены  обстоятельства для прекращения </w:t>
            </w:r>
          </w:p>
          <w:p w:rsidR="00000000" w:rsidRDefault="001D674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Нужно провести возврат госпошлины?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Нужно провести возврат госпошлины?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66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67 проце</w:t>
            </w:r>
            <w:r>
              <w:t>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  обстоятельства для прекращения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возврату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Переход к ТП "</w:t>
            </w:r>
            <w:r>
              <w:rPr>
                <w:color w:val="161616"/>
              </w:rPr>
              <w:t>Провести возврат госпошлины</w:t>
            </w:r>
            <w:r>
              <w:t>" (ТБП41) Судья решает, нужно ли проводить возврат госпошлины в связи с прекращением производства по настоящему делу.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Согласно ч. 1 ст. 151 АПК РФ в определении арбитражный суд разрешает вопросы о возврате государственной пошлины из федерального бюджета.</w:t>
            </w:r>
          </w:p>
          <w:p w:rsidR="00000000" w:rsidRDefault="001D6742">
            <w:pPr>
              <w:pStyle w:val="a3"/>
            </w:pP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65-го и 66-го элемента.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Установлены  обстоятельства для прекращения </w:t>
            </w:r>
          </w:p>
          <w:p w:rsidR="00000000" w:rsidRDefault="001D674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Необходимо распределить судебные расходы?</w:t>
            </w:r>
          </w:p>
          <w:p w:rsidR="00000000" w:rsidRDefault="001D6742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Необходимо распределить судебные расход</w:t>
            </w:r>
            <w:r>
              <w:t>ы?</w:t>
            </w:r>
          </w:p>
          <w:p w:rsidR="00000000" w:rsidRDefault="001D6742">
            <w:pPr>
              <w:pStyle w:val="a3"/>
            </w:pPr>
          </w:p>
          <w:p w:rsidR="00000000" w:rsidRDefault="001D6742">
            <w:pPr>
              <w:pStyle w:val="a3"/>
            </w:pPr>
            <w:r>
              <w:t>Если «Да», то переход к шагу 69 процесса.</w:t>
            </w:r>
          </w:p>
          <w:p w:rsidR="00000000" w:rsidRDefault="001D6742">
            <w:pPr>
              <w:pStyle w:val="a3"/>
            </w:pPr>
            <w:r>
              <w:t>Если «Нет», то переход к шагу 70 процесса.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  обстоятельства для прекращения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Переход к типовому процессу "Взыскать/распределить судебные расходы" (ТБП 72).</w:t>
            </w:r>
          </w:p>
          <w:p w:rsidR="00000000" w:rsidRDefault="001D6742">
            <w:pPr>
              <w:pStyle w:val="a3"/>
            </w:pPr>
            <w:r>
              <w:t>Итогом процесса является решение о распределении судебных расходов между сторонами по делу. 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68-го и 69-го эле</w:t>
            </w:r>
            <w:r>
              <w:rPr>
                <w:rFonts w:eastAsia="Times New Roman"/>
              </w:rPr>
              <w:t>мента.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полноты рассмотрения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 (ТБП17). В рамках процесса осуществляется проверка факта полного рассмотрения всех ходатайств и заявлений, поступивших от лиц.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</w:t>
            </w:r>
            <w:r>
              <w:rPr>
                <w:rFonts w:eastAsia="Times New Roman"/>
              </w:rPr>
              <w:t>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Переход к типовому процессу "Принять СА" (ТБП 85).</w:t>
            </w:r>
          </w:p>
          <w:p w:rsidR="00000000" w:rsidRDefault="001D6742">
            <w:pPr>
              <w:pStyle w:val="a3"/>
            </w:pPr>
            <w:r>
              <w:t>Согласно ч. 1 ст. 151 АПК РФ о прекращении производства по делу арбитражный суд выносит определение. В определении арбитражный суд указывает основания для прекращен</w:t>
            </w:r>
            <w:r>
              <w:t>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настоящего Кодекса, и распределении между сторонами судебных расходов.В рамках процесса судья формир</w:t>
            </w:r>
            <w:r>
              <w:t>ует и подписывает определение о прекращении производства по делу.</w:t>
            </w:r>
          </w:p>
        </w:tc>
      </w:tr>
      <w:tr w:rsidR="00000000">
        <w:trPr>
          <w:divId w:val="442530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и опубликовано 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По делу вынесено и опубликовано Определение о прекращении производства.</w:t>
            </w:r>
          </w:p>
        </w:tc>
      </w:tr>
    </w:tbl>
    <w:p w:rsidR="00000000" w:rsidRDefault="001D6742">
      <w:pPr>
        <w:pStyle w:val="a3"/>
      </w:pP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4. Поль</w:t>
      </w:r>
      <w:r>
        <w:rPr>
          <w:rFonts w:eastAsia="Times New Roman"/>
        </w:rPr>
        <w:t>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372432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73724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 xml:space="preserve">Инициирует процесс и запускает анализ. Проверяет и валидирует результаты автоматизированных проверок. Принимает правовые решения по всем развилкам (утверждение/неутверждение соглашений, наличие/отсутствие оснований для прекращения, распределение расходов, </w:t>
            </w:r>
            <w:r>
              <w:t>возврат госпошлины), формирует и подписывает итоговые судебные акты. Обеспечивает соблюдение процессуальных норм и тайну совещательной, несёт ответственность за итоговый результат.</w:t>
            </w:r>
          </w:p>
        </w:tc>
      </w:tr>
      <w:tr w:rsidR="00000000">
        <w:trPr>
          <w:divId w:val="73724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Оркестрирует процесс и «маршрут проверок», выполняет автоматически</w:t>
            </w:r>
            <w:r>
              <w:t>е проверки и интеграции (Федресурс, ЕГРЮЛ, ЗАГС, базы судебных актов). Формирует отчёт по проверкам и рекомендации, предоставляет судье материалы для подтверждения/корректировки, фиксирует подтверждённые выводы и результаты в деле. Контролирует бизнес-прав</w:t>
            </w:r>
            <w:r>
              <w:t>ила (границы санкций, целостность данных), ведёт журнал аудита и статусы процесса. Не принимает правовые решения — только готовит данные и применяет решения судьи.</w:t>
            </w:r>
          </w:p>
        </w:tc>
      </w:tr>
      <w:tr w:rsidR="00000000">
        <w:trPr>
          <w:divId w:val="73724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Направление документов.</w:t>
            </w:r>
          </w:p>
        </w:tc>
      </w:tr>
      <w:tr w:rsidR="00000000">
        <w:trPr>
          <w:divId w:val="7372432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Представляют документы и заявления (в т.ч. мировое</w:t>
            </w:r>
            <w:r>
              <w:t>, медиативное, соглашение о примирении), дают объяснения, реализуют процессуальные права (ходатайства, возражения), при необходимости — участвуют в медиации/судебном примирении, получают копии судебных актов, принимают решение об обжаловании (при наличии).</w:t>
            </w:r>
          </w:p>
        </w:tc>
      </w:tr>
    </w:tbl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D6742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821163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Образец/ссылк</w:t>
            </w:r>
            <w:r>
              <w:rPr>
                <w:b/>
                <w:bCs/>
              </w:rPr>
              <w:t>а</w:t>
            </w:r>
          </w:p>
        </w:tc>
      </w:tr>
      <w:tr w:rsidR="00000000">
        <w:trPr>
          <w:divId w:val="782116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-</w:t>
            </w:r>
          </w:p>
        </w:tc>
      </w:tr>
      <w:tr w:rsidR="00000000">
        <w:trPr>
          <w:divId w:val="782116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-</w:t>
            </w:r>
          </w:p>
        </w:tc>
      </w:tr>
      <w:tr w:rsidR="00000000">
        <w:trPr>
          <w:divId w:val="782116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Медиативное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-</w:t>
            </w:r>
          </w:p>
        </w:tc>
      </w:tr>
      <w:tr w:rsidR="00000000">
        <w:trPr>
          <w:divId w:val="7821163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Соглашение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6742">
            <w:pPr>
              <w:pStyle w:val="a3"/>
            </w:pPr>
            <w:r>
              <w:t>-</w:t>
            </w:r>
          </w:p>
        </w:tc>
      </w:tr>
    </w:tbl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D6742">
      <w:pPr>
        <w:pStyle w:val="a3"/>
      </w:pPr>
      <w:r>
        <w:t>Не предусмотрено</w:t>
      </w:r>
    </w:p>
    <w:p w:rsidR="00000000" w:rsidRDefault="001D674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p w:rsidR="00000000" w:rsidRDefault="001D6742">
      <w:pPr>
        <w:pStyle w:val="a3"/>
      </w:pPr>
      <w:r>
        <w:t>Не предусмотрены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B7FFB"/>
    <w:multiLevelType w:val="multilevel"/>
    <w:tmpl w:val="450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42"/>
    <w:rsid w:val="001D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53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3409</Words>
  <Characters>19432</Characters>
  <Application>Microsoft Office Word</Application>
  <DocSecurity>4</DocSecurity>
  <Lines>161</Lines>
  <Paragraphs>45</Paragraphs>
  <ScaleCrop>false</ScaleCrop>
  <Company/>
  <LinksUpToDate>false</LinksUpToDate>
  <CharactersWithSpaces>22796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ТБП64: "Рассмотреть вопрос о прекращении производства по делу"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