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328F9" w:rsidRDefault="009328F9" w:rsidP="009328F9">
      <w:pPr>
        <w:pStyle w:val="a4"/>
      </w:pPr>
      <w:proofErr w:type="gramStart"/>
      <w:r>
        <w:rPr>
          <w:spacing w:val="-4"/>
        </w:rPr>
        <w:t>ТБП</w:t>
      </w:r>
      <w:r w:rsidRPr="004A19CD">
        <w:rPr>
          <w:spacing w:val="-4"/>
        </w:rPr>
        <w:t>66</w:t>
      </w:r>
      <w:r>
        <w:rPr>
          <w:spacing w:val="-4"/>
        </w:rPr>
        <w:t xml:space="preserve"> Подготовиться</w:t>
      </w:r>
      <w:proofErr w:type="gramEnd"/>
      <w:r>
        <w:rPr>
          <w:spacing w:val="-4"/>
        </w:rPr>
        <w:t xml:space="preserve"> к судебному заседанию.</w:t>
      </w:r>
      <w:r>
        <w:rPr>
          <w:spacing w:val="-18"/>
        </w:rPr>
        <w:t xml:space="preserve"> </w:t>
      </w:r>
      <w:proofErr w:type="spellStart"/>
      <w:r>
        <w:rPr>
          <w:spacing w:val="-4"/>
        </w:rPr>
        <w:t>To</w:t>
      </w:r>
      <w:proofErr w:type="spellEnd"/>
      <w:r>
        <w:rPr>
          <w:spacing w:val="-18"/>
        </w:rPr>
        <w:t xml:space="preserve"> </w:t>
      </w:r>
      <w:proofErr w:type="spellStart"/>
      <w:r>
        <w:rPr>
          <w:spacing w:val="-5"/>
        </w:rPr>
        <w:t>Be</w:t>
      </w:r>
      <w:proofErr w:type="spellEnd"/>
    </w:p>
    <w:p w:rsidR="009328F9" w:rsidRDefault="009328F9" w:rsidP="009328F9">
      <w:pPr>
        <w:pStyle w:val="a3"/>
        <w:rPr>
          <w:b/>
          <w:sz w:val="20"/>
        </w:rPr>
      </w:pPr>
    </w:p>
    <w:p w:rsidR="009328F9" w:rsidRDefault="009328F9" w:rsidP="009328F9">
      <w:pPr>
        <w:pStyle w:val="a3"/>
        <w:spacing w:before="86"/>
        <w:rPr>
          <w:b/>
          <w:sz w:val="20"/>
        </w:rPr>
      </w:pPr>
    </w:p>
    <w:tbl>
      <w:tblPr>
        <w:tblStyle w:val="TableNormal"/>
        <w:tblW w:w="0" w:type="auto"/>
        <w:tblInd w:w="250" w:type="dxa"/>
        <w:tblBorders>
          <w:top w:val="single" w:sz="8" w:space="0" w:color="C0C6D0"/>
          <w:left w:val="single" w:sz="8" w:space="0" w:color="C0C6D0"/>
          <w:bottom w:val="single" w:sz="8" w:space="0" w:color="C0C6D0"/>
          <w:right w:val="single" w:sz="8" w:space="0" w:color="C0C6D0"/>
          <w:insideH w:val="single" w:sz="8" w:space="0" w:color="C0C6D0"/>
          <w:insideV w:val="single" w:sz="8" w:space="0" w:color="C0C6D0"/>
        </w:tblBorders>
        <w:tblLayout w:type="fixed"/>
        <w:tblLook w:val="01E0" w:firstRow="1" w:lastRow="1" w:firstColumn="1" w:lastColumn="1" w:noHBand="0" w:noVBand="0"/>
      </w:tblPr>
      <w:tblGrid>
        <w:gridCol w:w="1385"/>
        <w:gridCol w:w="9736"/>
      </w:tblGrid>
      <w:tr w:rsidR="009328F9" w:rsidRPr="00455A1A" w:rsidTr="007F102E">
        <w:trPr>
          <w:trHeight w:val="280"/>
        </w:trPr>
        <w:tc>
          <w:tcPr>
            <w:tcW w:w="1385" w:type="dxa"/>
            <w:tcBorders>
              <w:left w:val="single" w:sz="4" w:space="0" w:color="C0C6D0"/>
              <w:right w:val="single" w:sz="6" w:space="0" w:color="C0C6D0"/>
            </w:tcBorders>
            <w:shd w:val="clear" w:color="auto" w:fill="F3F4F7"/>
          </w:tcPr>
          <w:p w:rsidR="009328F9" w:rsidRPr="00455A1A" w:rsidRDefault="009328F9" w:rsidP="007F102E">
            <w:pPr>
              <w:pStyle w:val="TableParagraph"/>
              <w:spacing w:before="118" w:line="280" w:lineRule="auto"/>
              <w:ind w:left="152"/>
              <w:rPr>
                <w:b/>
                <w:sz w:val="24"/>
                <w:szCs w:val="24"/>
              </w:rPr>
            </w:pPr>
            <w:r w:rsidRPr="00455A1A">
              <w:rPr>
                <w:b/>
                <w:spacing w:val="-2"/>
                <w:w w:val="90"/>
                <w:sz w:val="24"/>
                <w:szCs w:val="24"/>
              </w:rPr>
              <w:t>Наименование</w:t>
            </w:r>
            <w:r w:rsidRPr="00455A1A">
              <w:rPr>
                <w:b/>
                <w:spacing w:val="40"/>
                <w:sz w:val="24"/>
                <w:szCs w:val="24"/>
              </w:rPr>
              <w:t xml:space="preserve"> </w:t>
            </w:r>
            <w:r w:rsidRPr="00455A1A">
              <w:rPr>
                <w:b/>
                <w:spacing w:val="-2"/>
                <w:sz w:val="24"/>
                <w:szCs w:val="24"/>
              </w:rPr>
              <w:t>процесса</w:t>
            </w:r>
          </w:p>
        </w:tc>
        <w:tc>
          <w:tcPr>
            <w:tcW w:w="9736" w:type="dxa"/>
            <w:tcBorders>
              <w:left w:val="single" w:sz="6" w:space="0" w:color="C0C6D0"/>
              <w:right w:val="single" w:sz="4" w:space="0" w:color="C0C6D0"/>
            </w:tcBorders>
          </w:tcPr>
          <w:p w:rsidR="009328F9" w:rsidRPr="00455A1A" w:rsidRDefault="009328F9" w:rsidP="007F102E">
            <w:pPr>
              <w:pStyle w:val="TableParagraph"/>
              <w:spacing w:before="0"/>
              <w:ind w:left="0"/>
              <w:jc w:val="both"/>
              <w:rPr>
                <w:sz w:val="24"/>
                <w:szCs w:val="24"/>
              </w:rPr>
            </w:pPr>
            <w:r w:rsidRPr="00455A1A">
              <w:rPr>
                <w:sz w:val="24"/>
                <w:szCs w:val="24"/>
              </w:rPr>
              <w:t>ТБП66. Подготовиться к судебному заседанию</w:t>
            </w:r>
          </w:p>
        </w:tc>
      </w:tr>
      <w:tr w:rsidR="009328F9" w:rsidRPr="00455A1A" w:rsidTr="007F102E">
        <w:trPr>
          <w:trHeight w:val="188"/>
        </w:trPr>
        <w:tc>
          <w:tcPr>
            <w:tcW w:w="1385" w:type="dxa"/>
            <w:tcBorders>
              <w:left w:val="single" w:sz="4" w:space="0" w:color="C0C6D0"/>
              <w:bottom w:val="single" w:sz="6" w:space="0" w:color="C0C6D0"/>
              <w:right w:val="single" w:sz="6" w:space="0" w:color="C0C6D0"/>
            </w:tcBorders>
            <w:shd w:val="clear" w:color="auto" w:fill="F3F4F7"/>
          </w:tcPr>
          <w:p w:rsidR="009328F9" w:rsidRPr="00455A1A" w:rsidRDefault="009328F9" w:rsidP="007F102E">
            <w:pPr>
              <w:pStyle w:val="TableParagraph"/>
              <w:spacing w:before="118"/>
              <w:ind w:left="152"/>
              <w:rPr>
                <w:b/>
                <w:sz w:val="24"/>
                <w:szCs w:val="24"/>
              </w:rPr>
            </w:pPr>
            <w:r w:rsidRPr="00455A1A">
              <w:rPr>
                <w:b/>
                <w:w w:val="90"/>
                <w:sz w:val="24"/>
                <w:szCs w:val="24"/>
              </w:rPr>
              <w:t>Суть</w:t>
            </w:r>
            <w:r w:rsidRPr="00455A1A">
              <w:rPr>
                <w:b/>
                <w:spacing w:val="3"/>
                <w:sz w:val="24"/>
                <w:szCs w:val="24"/>
              </w:rPr>
              <w:t xml:space="preserve"> </w:t>
            </w:r>
            <w:r w:rsidRPr="00455A1A">
              <w:rPr>
                <w:b/>
                <w:spacing w:val="-2"/>
                <w:sz w:val="24"/>
                <w:szCs w:val="24"/>
              </w:rPr>
              <w:t>процесса</w:t>
            </w:r>
          </w:p>
        </w:tc>
        <w:tc>
          <w:tcPr>
            <w:tcW w:w="9736" w:type="dxa"/>
            <w:tcBorders>
              <w:left w:val="single" w:sz="6" w:space="0" w:color="C0C6D0"/>
              <w:bottom w:val="single" w:sz="6" w:space="0" w:color="C0C6D0"/>
              <w:right w:val="single" w:sz="4" w:space="0" w:color="C0C6D0"/>
            </w:tcBorders>
          </w:tcPr>
          <w:p w:rsidR="009328F9" w:rsidRPr="00455A1A" w:rsidRDefault="009328F9" w:rsidP="007F102E">
            <w:pPr>
              <w:jc w:val="both"/>
              <w:rPr>
                <w:sz w:val="24"/>
                <w:szCs w:val="24"/>
              </w:rPr>
            </w:pPr>
            <w:r w:rsidRPr="00455A1A">
              <w:rPr>
                <w:sz w:val="24"/>
                <w:szCs w:val="24"/>
              </w:rPr>
              <w:t>Комплексная подготовка дела и участников к судебному заседанию (СЗ): анализ материалов, работа с запросами и ходатайствами, проведение собеседования, определение необходимых действий сторон и финальная проверка готовности к СЗ.</w:t>
            </w:r>
          </w:p>
        </w:tc>
      </w:tr>
      <w:tr w:rsidR="009328F9" w:rsidRPr="00455A1A" w:rsidTr="007F102E">
        <w:trPr>
          <w:trHeight w:val="282"/>
        </w:trPr>
        <w:tc>
          <w:tcPr>
            <w:tcW w:w="1385" w:type="dxa"/>
            <w:tcBorders>
              <w:top w:val="single" w:sz="6" w:space="0" w:color="C0C6D0"/>
              <w:left w:val="single" w:sz="4" w:space="0" w:color="C0C6D0"/>
              <w:bottom w:val="single" w:sz="6" w:space="0" w:color="C0C6D0"/>
              <w:right w:val="single" w:sz="6" w:space="0" w:color="C0C6D0"/>
            </w:tcBorders>
            <w:shd w:val="clear" w:color="auto" w:fill="F3F4F7"/>
          </w:tcPr>
          <w:p w:rsidR="009328F9" w:rsidRPr="00455A1A" w:rsidRDefault="009328F9" w:rsidP="007F102E">
            <w:pPr>
              <w:pStyle w:val="TableParagraph"/>
              <w:spacing w:before="121" w:line="280" w:lineRule="auto"/>
              <w:ind w:left="152"/>
              <w:rPr>
                <w:b/>
                <w:sz w:val="24"/>
                <w:szCs w:val="24"/>
              </w:rPr>
            </w:pPr>
            <w:r w:rsidRPr="00455A1A">
              <w:rPr>
                <w:b/>
                <w:spacing w:val="-2"/>
                <w:w w:val="90"/>
                <w:sz w:val="24"/>
                <w:szCs w:val="24"/>
              </w:rPr>
              <w:t>Участники</w:t>
            </w:r>
            <w:r w:rsidRPr="00455A1A">
              <w:rPr>
                <w:b/>
                <w:spacing w:val="40"/>
                <w:sz w:val="24"/>
                <w:szCs w:val="24"/>
              </w:rPr>
              <w:t xml:space="preserve"> </w:t>
            </w:r>
            <w:r w:rsidRPr="00455A1A">
              <w:rPr>
                <w:b/>
                <w:spacing w:val="-2"/>
                <w:sz w:val="24"/>
                <w:szCs w:val="24"/>
              </w:rPr>
              <w:t>процесса</w:t>
            </w:r>
          </w:p>
        </w:tc>
        <w:tc>
          <w:tcPr>
            <w:tcW w:w="9736" w:type="dxa"/>
            <w:tcBorders>
              <w:top w:val="single" w:sz="6" w:space="0" w:color="C0C6D0"/>
              <w:left w:val="single" w:sz="6" w:space="0" w:color="C0C6D0"/>
              <w:bottom w:val="single" w:sz="6" w:space="0" w:color="C0C6D0"/>
              <w:right w:val="single" w:sz="4" w:space="0" w:color="C0C6D0"/>
            </w:tcBorders>
          </w:tcPr>
          <w:p w:rsidR="009328F9" w:rsidRPr="00455A1A" w:rsidRDefault="009328F9" w:rsidP="007F102E">
            <w:pPr>
              <w:jc w:val="both"/>
              <w:rPr>
                <w:sz w:val="24"/>
                <w:szCs w:val="24"/>
              </w:rPr>
            </w:pPr>
            <w:r w:rsidRPr="00455A1A">
              <w:rPr>
                <w:sz w:val="24"/>
                <w:szCs w:val="24"/>
              </w:rPr>
              <w:t>Судья</w:t>
            </w:r>
          </w:p>
        </w:tc>
      </w:tr>
      <w:tr w:rsidR="009328F9" w:rsidRPr="00455A1A" w:rsidTr="007F102E">
        <w:trPr>
          <w:trHeight w:val="1555"/>
        </w:trPr>
        <w:tc>
          <w:tcPr>
            <w:tcW w:w="1385" w:type="dxa"/>
            <w:tcBorders>
              <w:top w:val="single" w:sz="6" w:space="0" w:color="C0C6D0"/>
              <w:left w:val="single" w:sz="4" w:space="0" w:color="C0C6D0"/>
              <w:right w:val="single" w:sz="6" w:space="0" w:color="C0C6D0"/>
            </w:tcBorders>
            <w:shd w:val="clear" w:color="auto" w:fill="F3F4F7"/>
          </w:tcPr>
          <w:p w:rsidR="009328F9" w:rsidRPr="00455A1A" w:rsidRDefault="009328F9" w:rsidP="007F102E">
            <w:pPr>
              <w:pStyle w:val="TableParagraph"/>
              <w:spacing w:before="121"/>
              <w:ind w:left="152"/>
              <w:rPr>
                <w:b/>
                <w:sz w:val="24"/>
                <w:szCs w:val="24"/>
              </w:rPr>
            </w:pPr>
            <w:r w:rsidRPr="00455A1A">
              <w:rPr>
                <w:b/>
                <w:spacing w:val="-5"/>
                <w:sz w:val="24"/>
                <w:szCs w:val="24"/>
              </w:rPr>
              <w:t>НПА</w:t>
            </w:r>
          </w:p>
        </w:tc>
        <w:tc>
          <w:tcPr>
            <w:tcW w:w="9736" w:type="dxa"/>
            <w:tcBorders>
              <w:top w:val="single" w:sz="6" w:space="0" w:color="C0C6D0"/>
              <w:left w:val="single" w:sz="6" w:space="0" w:color="C0C6D0"/>
              <w:right w:val="single" w:sz="4" w:space="0" w:color="C0C6D0"/>
            </w:tcBorders>
          </w:tcPr>
          <w:p w:rsidR="009328F9" w:rsidRPr="00455A1A" w:rsidRDefault="009328F9" w:rsidP="007F102E">
            <w:pPr>
              <w:pStyle w:val="a9"/>
            </w:pPr>
            <w:r w:rsidRPr="00455A1A">
              <w:t>"Арбитражный процессуальный кодекс Российской Федерации" от 24.07.2002 N 95-ФЗ</w:t>
            </w:r>
          </w:p>
          <w:p w:rsidR="009328F9" w:rsidRPr="00455A1A" w:rsidRDefault="009328F9" w:rsidP="007F102E">
            <w:pPr>
              <w:pStyle w:val="a9"/>
            </w:pPr>
            <w:r w:rsidRPr="00455A1A">
              <w:t>Постановление Пленума Верховного Суда РФ от 04.06.2024 N 12 "О подготовке дела к судебному разбирательству в арбитражном суде"</w:t>
            </w:r>
          </w:p>
        </w:tc>
      </w:tr>
    </w:tbl>
    <w:p w:rsidR="009328F9" w:rsidRDefault="009328F9" w:rsidP="009328F9">
      <w:pPr>
        <w:pStyle w:val="a3"/>
        <w:spacing w:before="38"/>
        <w:rPr>
          <w:b/>
        </w:rPr>
      </w:pPr>
    </w:p>
    <w:p w:rsidR="009328F9" w:rsidRDefault="009328F9" w:rsidP="009328F9">
      <w:pPr>
        <w:pStyle w:val="a3"/>
        <w:numPr>
          <w:ilvl w:val="0"/>
          <w:numId w:val="13"/>
        </w:numPr>
        <w:rPr>
          <w:spacing w:val="-5"/>
        </w:rPr>
      </w:pPr>
      <w:r>
        <w:t xml:space="preserve">Реестр </w:t>
      </w:r>
      <w:r>
        <w:rPr>
          <w:spacing w:val="-5"/>
        </w:rPr>
        <w:t>US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58"/>
        <w:gridCol w:w="2300"/>
        <w:gridCol w:w="9592"/>
        <w:gridCol w:w="8865"/>
      </w:tblGrid>
      <w:tr w:rsidR="009328F9" w:rsidRPr="00DC104C" w:rsidTr="007F102E"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DC104C">
              <w:rPr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DC104C">
              <w:rPr>
                <w:b/>
                <w:bCs/>
                <w:sz w:val="24"/>
                <w:szCs w:val="24"/>
                <w:lang w:eastAsia="ru-RU"/>
              </w:rPr>
              <w:t>Я КАК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DC104C">
              <w:rPr>
                <w:b/>
                <w:bCs/>
                <w:sz w:val="24"/>
                <w:szCs w:val="24"/>
                <w:lang w:eastAsia="ru-RU"/>
              </w:rPr>
              <w:t>ХОЧУ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DC104C">
              <w:rPr>
                <w:b/>
                <w:bCs/>
                <w:sz w:val="24"/>
                <w:szCs w:val="24"/>
                <w:lang w:eastAsia="ru-RU"/>
              </w:rPr>
              <w:t>ЧТОБЫ</w:t>
            </w:r>
          </w:p>
        </w:tc>
      </w:tr>
      <w:tr w:rsidR="009328F9" w:rsidRPr="00DC104C" w:rsidTr="007F102E"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инициировать процесс подготовки к судебному заседанию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определить характер спорного правоотношения и обеспечить правильное рассмотрение дела</w:t>
            </w:r>
          </w:p>
        </w:tc>
      </w:tr>
      <w:tr w:rsidR="009328F9" w:rsidRPr="00DC104C" w:rsidTr="007F102E"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получать рекомендации по подготовке к делу от системы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своевременно совершать необходимые процессуальные действия</w:t>
            </w:r>
          </w:p>
        </w:tc>
      </w:tr>
      <w:tr w:rsidR="009328F9" w:rsidRPr="00DC104C" w:rsidTr="007F102E"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изучать ответы на запросы от ведомств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оценить полноту полученной информации по делу</w:t>
            </w:r>
          </w:p>
        </w:tc>
      </w:tr>
      <w:tr w:rsidR="009328F9" w:rsidRPr="00DC104C" w:rsidTr="007F102E"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направлять дополнительные запросы в ведомства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получить недостающую информацию для всестороннего рассмотрения дела</w:t>
            </w:r>
          </w:p>
        </w:tc>
      </w:tr>
      <w:tr w:rsidR="009328F9" w:rsidRPr="00DC104C" w:rsidTr="007F102E"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изучать документы, полученные от сторон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определить наличие ходатайств и оценить представленную доказательную базу</w:t>
            </w:r>
          </w:p>
        </w:tc>
      </w:tr>
      <w:tr w:rsidR="009328F9" w:rsidRPr="00DC104C" w:rsidTr="007F102E"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истребовать доказательства при наличии ходатайства о содействии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обеспечить всестороннее рассмотрение всех обстоятельств дела</w:t>
            </w:r>
          </w:p>
        </w:tc>
      </w:tr>
      <w:tr w:rsidR="009328F9" w:rsidRPr="00DC104C" w:rsidTr="007F102E"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проводить собеседование со сторонами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выяснить обстоятельства существа требований и возражений, а также предложить раскрыть доказательства</w:t>
            </w:r>
          </w:p>
        </w:tc>
      </w:tr>
      <w:tr w:rsidR="009328F9" w:rsidRPr="00DC104C" w:rsidTr="007F102E"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разъяснять сторонам право на рассмотрение дела с участием арбитражных заседателей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обеспечить их полное информирование о возможных формах судопроизводства</w:t>
            </w:r>
          </w:p>
        </w:tc>
      </w:tr>
      <w:tr w:rsidR="009328F9" w:rsidRPr="00DC104C" w:rsidTr="007F102E"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разъяснять сторонам право обратиться за содействием к посреднику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содействовать урегулированию спора на любой стадии арбитражного процесса</w:t>
            </w:r>
          </w:p>
        </w:tc>
      </w:tr>
      <w:tr w:rsidR="009328F9" w:rsidRPr="00DC104C" w:rsidTr="007F102E"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разъяснять сторонам возможность использования примирительных процедур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содействовать примирению и заключению мирового соглашения</w:t>
            </w:r>
          </w:p>
        </w:tc>
      </w:tr>
      <w:tr w:rsidR="009328F9" w:rsidRPr="00DC104C" w:rsidTr="007F102E"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указывать сторонам на необходимые действия для подготовки к судебному заседанию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обеспечить своевременное и правильное рассмотрение дела</w:t>
            </w:r>
          </w:p>
        </w:tc>
      </w:tr>
      <w:tr w:rsidR="009328F9" w:rsidRPr="00DC104C" w:rsidTr="007F102E"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устанавливать сроки совершения действий сторонами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обеспечить упорядоченное проведение подготовки к судебному разбирательству</w:t>
            </w:r>
          </w:p>
        </w:tc>
      </w:tr>
      <w:tr w:rsidR="009328F9" w:rsidRPr="00DC104C" w:rsidTr="007F102E"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проверять явку в судебное заседание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принять решение о форме проведения судебного разбирательства</w:t>
            </w:r>
          </w:p>
        </w:tc>
      </w:tr>
      <w:tr w:rsidR="009328F9" w:rsidRPr="00DC104C" w:rsidTr="007F102E"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проверять график рассмотрения дела в зале судебного заседания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обеспечить корректное планирование судебного процесса</w:t>
            </w:r>
          </w:p>
        </w:tc>
      </w:tr>
      <w:tr w:rsidR="009328F9" w:rsidRPr="00DC104C" w:rsidTr="007F102E"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Представитель сторон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участвовать в собеседовании с судьей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раскрыть доказательства, подтверждающие позицию моей стороны</w:t>
            </w:r>
          </w:p>
        </w:tc>
      </w:tr>
      <w:tr w:rsidR="009328F9" w:rsidRPr="00DC104C" w:rsidTr="007F102E"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Представитель сторон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быть информированным о возможности рассмотрения дела с участием арбитражных заседателей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подать соответствующее ходатайство</w:t>
            </w:r>
          </w:p>
        </w:tc>
      </w:tr>
      <w:tr w:rsidR="009328F9" w:rsidRPr="00DC104C" w:rsidTr="007F102E"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Представитель сторон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знать о возможности обращения к посреднику для урегулирования спора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выбрать оптимальную стратегию разрешения конфликта</w:t>
            </w:r>
          </w:p>
        </w:tc>
      </w:tr>
      <w:tr w:rsidR="009328F9" w:rsidRPr="00DC104C" w:rsidTr="007F102E"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Представитель сторон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быть разъясненным о преимуществах примирительных процедур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оценить возможность заключения мирового соглашения</w:t>
            </w:r>
          </w:p>
        </w:tc>
      </w:tr>
      <w:tr w:rsidR="009328F9" w:rsidRPr="00DC104C" w:rsidTr="007F102E"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Представитель сторон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получать четкие указания о действиях, которые необходимо совершить в рамках подготовки к судебному заседанию</w:t>
            </w:r>
          </w:p>
        </w:tc>
        <w:tc>
          <w:tcPr>
            <w:tcW w:w="0" w:type="auto"/>
            <w:hideMark/>
          </w:tcPr>
          <w:p w:rsidR="009328F9" w:rsidRPr="00DC104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DC104C">
              <w:rPr>
                <w:sz w:val="24"/>
                <w:szCs w:val="24"/>
                <w:lang w:eastAsia="ru-RU"/>
              </w:rPr>
              <w:t>своевременно выполнить все требования суда</w:t>
            </w:r>
          </w:p>
        </w:tc>
      </w:tr>
    </w:tbl>
    <w:p w:rsidR="009328F9" w:rsidRPr="00E568B8" w:rsidRDefault="009328F9" w:rsidP="009328F9">
      <w:pPr>
        <w:pStyle w:val="a3"/>
        <w:spacing w:before="63"/>
      </w:pPr>
    </w:p>
    <w:p w:rsidR="009328F9" w:rsidRDefault="009328F9" w:rsidP="009328F9">
      <w:pPr>
        <w:pStyle w:val="a5"/>
        <w:numPr>
          <w:ilvl w:val="1"/>
          <w:numId w:val="9"/>
        </w:numPr>
        <w:tabs>
          <w:tab w:val="left" w:pos="600"/>
        </w:tabs>
        <w:rPr>
          <w:sz w:val="24"/>
        </w:rPr>
      </w:pPr>
      <w:r>
        <w:rPr>
          <w:sz w:val="24"/>
        </w:rPr>
        <w:t>Описание</w:t>
      </w:r>
      <w:r>
        <w:rPr>
          <w:spacing w:val="-7"/>
          <w:sz w:val="24"/>
        </w:rPr>
        <w:t xml:space="preserve"> </w:t>
      </w:r>
      <w:r>
        <w:rPr>
          <w:sz w:val="24"/>
        </w:rPr>
        <w:t>схемы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процесса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56"/>
        <w:gridCol w:w="5026"/>
        <w:gridCol w:w="11774"/>
        <w:gridCol w:w="2534"/>
      </w:tblGrid>
      <w:tr w:rsidR="009328F9" w:rsidRPr="00695D72" w:rsidTr="007F102E">
        <w:tc>
          <w:tcPr>
            <w:tcW w:w="0" w:type="auto"/>
            <w:hideMark/>
          </w:tcPr>
          <w:p w:rsidR="009328F9" w:rsidRPr="00695D72" w:rsidRDefault="009328F9" w:rsidP="007F102E">
            <w:pPr>
              <w:widowControl/>
              <w:autoSpaceDE/>
              <w:autoSpaceDN/>
              <w:jc w:val="center"/>
              <w:rPr>
                <w:bCs/>
                <w:sz w:val="24"/>
                <w:szCs w:val="24"/>
                <w:lang w:eastAsia="ru-RU"/>
              </w:rPr>
            </w:pPr>
            <w:r w:rsidRPr="00695D72">
              <w:rPr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9328F9" w:rsidRPr="00695D72" w:rsidRDefault="009328F9" w:rsidP="007F102E">
            <w:pPr>
              <w:widowControl/>
              <w:autoSpaceDE/>
              <w:autoSpaceDN/>
              <w:jc w:val="center"/>
              <w:rPr>
                <w:bCs/>
                <w:sz w:val="24"/>
                <w:szCs w:val="24"/>
                <w:lang w:eastAsia="ru-RU"/>
              </w:rPr>
            </w:pPr>
            <w:r w:rsidRPr="00695D72">
              <w:rPr>
                <w:bCs/>
                <w:sz w:val="24"/>
                <w:szCs w:val="24"/>
                <w:lang w:eastAsia="ru-RU"/>
              </w:rPr>
              <w:t>Наименование элемента</w:t>
            </w:r>
          </w:p>
        </w:tc>
        <w:tc>
          <w:tcPr>
            <w:tcW w:w="0" w:type="auto"/>
            <w:hideMark/>
          </w:tcPr>
          <w:p w:rsidR="009328F9" w:rsidRPr="00695D72" w:rsidRDefault="009328F9" w:rsidP="007F102E">
            <w:pPr>
              <w:widowControl/>
              <w:autoSpaceDE/>
              <w:autoSpaceDN/>
              <w:jc w:val="center"/>
              <w:rPr>
                <w:bCs/>
                <w:sz w:val="24"/>
                <w:szCs w:val="24"/>
                <w:lang w:eastAsia="ru-RU"/>
              </w:rPr>
            </w:pPr>
            <w:r w:rsidRPr="00695D72">
              <w:rPr>
                <w:bCs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:rsidR="009328F9" w:rsidRPr="00695D72" w:rsidRDefault="009328F9" w:rsidP="007F102E">
            <w:pPr>
              <w:widowControl/>
              <w:autoSpaceDE/>
              <w:autoSpaceDN/>
              <w:jc w:val="center"/>
              <w:rPr>
                <w:bCs/>
                <w:sz w:val="24"/>
                <w:szCs w:val="24"/>
                <w:lang w:eastAsia="ru-RU"/>
              </w:rPr>
            </w:pPr>
            <w:r w:rsidRPr="00695D72">
              <w:rPr>
                <w:bCs/>
                <w:sz w:val="24"/>
                <w:szCs w:val="24"/>
                <w:lang w:eastAsia="ru-RU"/>
              </w:rPr>
              <w:t>Выявленные нормативные ограничения*</w:t>
            </w:r>
          </w:p>
        </w:tc>
      </w:tr>
      <w:tr w:rsidR="009328F9" w:rsidRPr="00695D72" w:rsidTr="007F102E">
        <w:tc>
          <w:tcPr>
            <w:tcW w:w="0" w:type="auto"/>
            <w:hideMark/>
          </w:tcPr>
          <w:p w:rsidR="009328F9" w:rsidRDefault="009328F9" w:rsidP="007F102E">
            <w:r>
              <w:t>0</w:t>
            </w:r>
          </w:p>
        </w:tc>
        <w:tc>
          <w:tcPr>
            <w:tcW w:w="0" w:type="auto"/>
            <w:hideMark/>
          </w:tcPr>
          <w:p w:rsidR="009328F9" w:rsidRDefault="009328F9" w:rsidP="007F102E">
            <w:r>
              <w:t>Возникла необходимость подготовиться к судебному заседанию</w:t>
            </w:r>
          </w:p>
        </w:tc>
        <w:tc>
          <w:tcPr>
            <w:tcW w:w="0" w:type="auto"/>
            <w:hideMark/>
          </w:tcPr>
          <w:p w:rsidR="009328F9" w:rsidRPr="00950104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0104">
              <w:rPr>
                <w:bCs/>
                <w:sz w:val="24"/>
                <w:szCs w:val="24"/>
                <w:lang w:eastAsia="ru-RU"/>
              </w:rPr>
              <w:t>Тип:</w:t>
            </w:r>
            <w:r w:rsidRPr="00950104">
              <w:rPr>
                <w:sz w:val="24"/>
                <w:szCs w:val="24"/>
                <w:lang w:eastAsia="ru-RU"/>
              </w:rPr>
              <w:t xml:space="preserve"> Простое начальное событие. </w:t>
            </w:r>
            <w:r w:rsidRPr="00950104"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Назначение:</w:t>
            </w:r>
            <w:r w:rsidRPr="00950104">
              <w:rPr>
                <w:sz w:val="24"/>
                <w:szCs w:val="24"/>
                <w:lang w:eastAsia="ru-RU"/>
              </w:rPr>
              <w:t xml:space="preserve"> фиксирует необходимость подготовки к конкретному судебному заседанию и запускает процесс. </w:t>
            </w:r>
            <w:r w:rsidRPr="00950104"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Роль:</w:t>
            </w:r>
            <w:r w:rsidRPr="00950104">
              <w:rPr>
                <w:sz w:val="24"/>
                <w:szCs w:val="24"/>
                <w:lang w:eastAsia="ru-RU"/>
              </w:rPr>
              <w:t xml:space="preserve"> Судья. </w:t>
            </w:r>
            <w:r w:rsidRPr="00950104"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Входящие данные:</w:t>
            </w:r>
            <w:r w:rsidRPr="00950104">
              <w:rPr>
                <w:sz w:val="24"/>
                <w:szCs w:val="24"/>
                <w:lang w:eastAsia="ru-RU"/>
              </w:rPr>
              <w:t xml:space="preserve"> отсутствуют</w:t>
            </w:r>
            <w:r>
              <w:rPr>
                <w:sz w:val="24"/>
                <w:szCs w:val="24"/>
                <w:lang w:eastAsia="ru-RU"/>
              </w:rPr>
              <w:t>.</w:t>
            </w:r>
            <w:r w:rsidRPr="00950104"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Исходящие данные:</w:t>
            </w:r>
            <w:r w:rsidRPr="00950104">
              <w:rPr>
                <w:sz w:val="24"/>
                <w:szCs w:val="24"/>
                <w:lang w:eastAsia="ru-RU"/>
              </w:rPr>
              <w:t xml:space="preserve"> отсутствуют.</w:t>
            </w:r>
          </w:p>
        </w:tc>
        <w:tc>
          <w:tcPr>
            <w:tcW w:w="0" w:type="auto"/>
            <w:hideMark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sz w:val="24"/>
                <w:szCs w:val="24"/>
                <w:lang w:eastAsia="ru-RU"/>
              </w:rPr>
              <w:t>–</w:t>
            </w:r>
          </w:p>
        </w:tc>
      </w:tr>
      <w:tr w:rsidR="009328F9" w:rsidRPr="00695D72" w:rsidTr="007F102E">
        <w:tc>
          <w:tcPr>
            <w:tcW w:w="0" w:type="auto"/>
          </w:tcPr>
          <w:p w:rsidR="009328F9" w:rsidRDefault="009328F9" w:rsidP="007F102E">
            <w:r>
              <w:t>1</w:t>
            </w:r>
          </w:p>
        </w:tc>
        <w:tc>
          <w:tcPr>
            <w:tcW w:w="0" w:type="auto"/>
          </w:tcPr>
          <w:p w:rsidR="009328F9" w:rsidRDefault="009328F9" w:rsidP="007F102E">
            <w:r>
              <w:t>Проанализировать дело</w:t>
            </w:r>
          </w:p>
        </w:tc>
        <w:tc>
          <w:tcPr>
            <w:tcW w:w="0" w:type="auto"/>
          </w:tcPr>
          <w:p w:rsidR="009328F9" w:rsidRPr="00950104" w:rsidRDefault="009328F9" w:rsidP="007F102E">
            <w:pPr>
              <w:widowControl/>
              <w:autoSpaceDE/>
              <w:autoSpaceDN/>
              <w:rPr>
                <w:bCs/>
                <w:sz w:val="24"/>
                <w:szCs w:val="24"/>
                <w:lang w:eastAsia="ru-RU"/>
              </w:rPr>
            </w:pPr>
            <w:r>
              <w:rPr>
                <w:bCs/>
                <w:sz w:val="24"/>
                <w:szCs w:val="24"/>
                <w:lang w:eastAsia="ru-RU"/>
              </w:rPr>
              <w:t>Тип: Сервисная задача</w:t>
            </w:r>
            <w:r>
              <w:rPr>
                <w:bCs/>
                <w:sz w:val="24"/>
                <w:szCs w:val="24"/>
                <w:lang w:eastAsia="ru-RU"/>
              </w:rPr>
              <w:br/>
              <w:t>Назначение:</w:t>
            </w:r>
            <w:r>
              <w:t xml:space="preserve"> </w:t>
            </w:r>
            <w:r w:rsidRPr="00B324E6">
              <w:rPr>
                <w:bCs/>
                <w:sz w:val="24"/>
                <w:szCs w:val="24"/>
                <w:lang w:eastAsia="ru-RU"/>
              </w:rPr>
              <w:t>Система проводит анализ дела, формирует рекомендацию по действиям, которые рекомендуется совершить пользователю в рамках подготовки к судебному заседанию.</w:t>
            </w:r>
            <w:r>
              <w:rPr>
                <w:bCs/>
                <w:sz w:val="24"/>
                <w:szCs w:val="24"/>
                <w:lang w:eastAsia="ru-RU"/>
              </w:rPr>
              <w:br/>
              <w:t>Роль: Система</w:t>
            </w:r>
            <w:r>
              <w:rPr>
                <w:bCs/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Входящие данные:</w:t>
            </w:r>
            <w:r w:rsidRPr="00950104">
              <w:rPr>
                <w:sz w:val="24"/>
                <w:szCs w:val="24"/>
                <w:lang w:eastAsia="ru-RU"/>
              </w:rPr>
              <w:t xml:space="preserve"> отсутствуют</w:t>
            </w:r>
            <w:r>
              <w:rPr>
                <w:sz w:val="24"/>
                <w:szCs w:val="24"/>
                <w:lang w:eastAsia="ru-RU"/>
              </w:rPr>
              <w:t>.</w:t>
            </w:r>
            <w:r w:rsidRPr="00950104"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Исходящие данные:</w:t>
            </w:r>
            <w:r w:rsidRPr="00950104">
              <w:rPr>
                <w:sz w:val="24"/>
                <w:szCs w:val="24"/>
                <w:lang w:eastAsia="ru-RU"/>
              </w:rPr>
              <w:t xml:space="preserve"> отсутствуют.</w:t>
            </w:r>
          </w:p>
        </w:tc>
        <w:tc>
          <w:tcPr>
            <w:tcW w:w="0" w:type="auto"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</w:tr>
      <w:tr w:rsidR="009328F9" w:rsidRPr="00695D72" w:rsidTr="007F102E">
        <w:tc>
          <w:tcPr>
            <w:tcW w:w="0" w:type="auto"/>
          </w:tcPr>
          <w:p w:rsidR="009328F9" w:rsidRDefault="009328F9" w:rsidP="007F102E">
            <w:r>
              <w:t>2</w:t>
            </w:r>
          </w:p>
        </w:tc>
        <w:tc>
          <w:tcPr>
            <w:tcW w:w="0" w:type="auto"/>
          </w:tcPr>
          <w:p w:rsidR="009328F9" w:rsidRDefault="009328F9" w:rsidP="007F102E">
            <w:r>
              <w:t>Проанализировать полученные документы от сторон</w:t>
            </w:r>
          </w:p>
        </w:tc>
        <w:tc>
          <w:tcPr>
            <w:tcW w:w="0" w:type="auto"/>
          </w:tcPr>
          <w:p w:rsidR="009328F9" w:rsidRPr="00950104" w:rsidRDefault="009328F9" w:rsidP="007F102E">
            <w:pPr>
              <w:widowControl/>
              <w:autoSpaceDE/>
              <w:autoSpaceDN/>
              <w:rPr>
                <w:bCs/>
                <w:sz w:val="24"/>
                <w:szCs w:val="24"/>
                <w:lang w:eastAsia="ru-RU"/>
              </w:rPr>
            </w:pPr>
            <w:r>
              <w:rPr>
                <w:bCs/>
                <w:sz w:val="24"/>
                <w:szCs w:val="24"/>
                <w:lang w:eastAsia="ru-RU"/>
              </w:rPr>
              <w:t>Тип: Сервисная задача</w:t>
            </w:r>
            <w:r>
              <w:rPr>
                <w:bCs/>
                <w:sz w:val="24"/>
                <w:szCs w:val="24"/>
                <w:lang w:eastAsia="ru-RU"/>
              </w:rPr>
              <w:br/>
              <w:t xml:space="preserve">Назначение: </w:t>
            </w:r>
            <w:r w:rsidRPr="00B324E6">
              <w:rPr>
                <w:bCs/>
                <w:sz w:val="24"/>
                <w:szCs w:val="24"/>
                <w:lang w:eastAsia="ru-RU"/>
              </w:rPr>
              <w:t xml:space="preserve">Система проводит анализ </w:t>
            </w:r>
            <w:r>
              <w:rPr>
                <w:bCs/>
                <w:sz w:val="24"/>
                <w:szCs w:val="24"/>
                <w:lang w:eastAsia="ru-RU"/>
              </w:rPr>
              <w:t>документов</w:t>
            </w:r>
            <w:r w:rsidRPr="00B324E6">
              <w:rPr>
                <w:bCs/>
                <w:sz w:val="24"/>
                <w:szCs w:val="24"/>
                <w:lang w:eastAsia="ru-RU"/>
              </w:rPr>
              <w:t>, формирует рекомендацию по действиям, которые рекомендуется совершить пользователю в рамках подготовки к судебному заседанию.</w:t>
            </w:r>
            <w:r>
              <w:rPr>
                <w:bCs/>
                <w:sz w:val="24"/>
                <w:szCs w:val="24"/>
                <w:lang w:eastAsia="ru-RU"/>
              </w:rPr>
              <w:br/>
              <w:t>Роль: Система</w:t>
            </w:r>
            <w:r>
              <w:rPr>
                <w:bCs/>
                <w:sz w:val="24"/>
                <w:szCs w:val="24"/>
                <w:lang w:eastAsia="ru-RU"/>
              </w:rPr>
              <w:br/>
            </w:r>
            <w:r w:rsidRPr="00695D72">
              <w:rPr>
                <w:bCs/>
                <w:sz w:val="24"/>
                <w:szCs w:val="24"/>
                <w:lang w:eastAsia="ru-RU"/>
              </w:rPr>
              <w:t>Входящие данные:</w:t>
            </w:r>
            <w:r w:rsidRPr="00695D72">
              <w:rPr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695D72">
              <w:rPr>
                <w:sz w:val="24"/>
                <w:szCs w:val="24"/>
                <w:lang w:eastAsia="ru-RU"/>
              </w:rPr>
              <w:t>документы</w:t>
            </w:r>
            <w:proofErr w:type="gramEnd"/>
            <w:r w:rsidRPr="00695D72">
              <w:rPr>
                <w:sz w:val="24"/>
                <w:szCs w:val="24"/>
                <w:lang w:eastAsia="ru-RU"/>
              </w:rPr>
              <w:t xml:space="preserve"> </w:t>
            </w:r>
            <w:r>
              <w:rPr>
                <w:sz w:val="24"/>
                <w:szCs w:val="24"/>
                <w:lang w:eastAsia="ru-RU"/>
              </w:rPr>
              <w:t>поступившие от сторон</w:t>
            </w:r>
            <w:r w:rsidRPr="00695D72">
              <w:rPr>
                <w:sz w:val="24"/>
                <w:szCs w:val="24"/>
                <w:lang w:eastAsia="ru-RU"/>
              </w:rPr>
              <w:t>.</w:t>
            </w:r>
            <w:r>
              <w:rPr>
                <w:bCs/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Исходящие данные:</w:t>
            </w:r>
            <w:r w:rsidRPr="00950104">
              <w:rPr>
                <w:sz w:val="24"/>
                <w:szCs w:val="24"/>
                <w:lang w:eastAsia="ru-RU"/>
              </w:rPr>
              <w:t xml:space="preserve"> отсутствуют.</w:t>
            </w:r>
          </w:p>
        </w:tc>
        <w:tc>
          <w:tcPr>
            <w:tcW w:w="0" w:type="auto"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</w:tr>
      <w:tr w:rsidR="009328F9" w:rsidRPr="00695D72" w:rsidTr="007F102E">
        <w:tc>
          <w:tcPr>
            <w:tcW w:w="0" w:type="auto"/>
            <w:hideMark/>
          </w:tcPr>
          <w:p w:rsidR="009328F9" w:rsidRDefault="009328F9" w:rsidP="007F102E">
            <w:r>
              <w:t>3</w:t>
            </w:r>
          </w:p>
        </w:tc>
        <w:tc>
          <w:tcPr>
            <w:tcW w:w="0" w:type="auto"/>
            <w:hideMark/>
          </w:tcPr>
          <w:p w:rsidR="009328F9" w:rsidRDefault="009328F9" w:rsidP="007F102E">
            <w:r>
              <w:t>Сформировать рекомендацию по подготовке к делу</w:t>
            </w:r>
          </w:p>
        </w:tc>
        <w:tc>
          <w:tcPr>
            <w:tcW w:w="0" w:type="auto"/>
            <w:hideMark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bCs/>
                <w:sz w:val="24"/>
                <w:szCs w:val="24"/>
                <w:lang w:eastAsia="ru-RU"/>
              </w:rPr>
              <w:t>Тип:</w:t>
            </w:r>
            <w:r w:rsidRPr="00695D72">
              <w:rPr>
                <w:sz w:val="24"/>
                <w:szCs w:val="24"/>
                <w:lang w:eastAsia="ru-RU"/>
              </w:rPr>
              <w:t xml:space="preserve"> Сервисная задача. </w:t>
            </w:r>
            <w:r>
              <w:rPr>
                <w:sz w:val="24"/>
                <w:szCs w:val="24"/>
                <w:lang w:eastAsia="ru-RU"/>
              </w:rPr>
              <w:br/>
            </w:r>
            <w:r w:rsidRPr="00695D72">
              <w:rPr>
                <w:bCs/>
                <w:sz w:val="24"/>
                <w:szCs w:val="24"/>
                <w:lang w:eastAsia="ru-RU"/>
              </w:rPr>
              <w:t>Назначение:</w:t>
            </w:r>
            <w:r w:rsidRPr="00695D72">
              <w:rPr>
                <w:sz w:val="24"/>
                <w:szCs w:val="24"/>
                <w:lang w:eastAsia="ru-RU"/>
              </w:rPr>
              <w:t xml:space="preserve"> система анализирует материалы дела и формирует рекомендацию по действиям, которые целесообразно выполнить в рамках подготовки к СЗ (проверка запросов, ходатайств, возможностей примирения и др.). </w:t>
            </w:r>
            <w:r>
              <w:rPr>
                <w:sz w:val="24"/>
                <w:szCs w:val="24"/>
                <w:lang w:eastAsia="ru-RU"/>
              </w:rPr>
              <w:br/>
            </w:r>
            <w:r w:rsidRPr="00695D72">
              <w:rPr>
                <w:bCs/>
                <w:sz w:val="24"/>
                <w:szCs w:val="24"/>
                <w:lang w:eastAsia="ru-RU"/>
              </w:rPr>
              <w:t>Роль:</w:t>
            </w:r>
            <w:r w:rsidRPr="00695D72">
              <w:rPr>
                <w:sz w:val="24"/>
                <w:szCs w:val="24"/>
                <w:lang w:eastAsia="ru-RU"/>
              </w:rPr>
              <w:t xml:space="preserve"> Система. </w:t>
            </w:r>
            <w:r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Входящие данные:</w:t>
            </w:r>
            <w:r w:rsidRPr="00950104">
              <w:rPr>
                <w:sz w:val="24"/>
                <w:szCs w:val="24"/>
                <w:lang w:eastAsia="ru-RU"/>
              </w:rPr>
              <w:t xml:space="preserve"> отсутствуют</w:t>
            </w:r>
            <w:r>
              <w:rPr>
                <w:sz w:val="24"/>
                <w:szCs w:val="24"/>
                <w:lang w:eastAsia="ru-RU"/>
              </w:rPr>
              <w:t>.</w:t>
            </w:r>
            <w:r>
              <w:rPr>
                <w:sz w:val="24"/>
                <w:szCs w:val="24"/>
                <w:lang w:eastAsia="ru-RU"/>
              </w:rPr>
              <w:br/>
            </w:r>
            <w:r w:rsidRPr="00695D72">
              <w:rPr>
                <w:bCs/>
                <w:sz w:val="24"/>
                <w:szCs w:val="24"/>
                <w:lang w:eastAsia="ru-RU"/>
              </w:rPr>
              <w:t>Исходящие данные:</w:t>
            </w:r>
            <w:r w:rsidRPr="00695D72">
              <w:rPr>
                <w:sz w:val="24"/>
                <w:szCs w:val="24"/>
                <w:lang w:eastAsia="ru-RU"/>
              </w:rPr>
              <w:t xml:space="preserve"> </w:t>
            </w:r>
            <w:r>
              <w:rPr>
                <w:sz w:val="24"/>
                <w:szCs w:val="24"/>
                <w:lang w:eastAsia="ru-RU"/>
              </w:rPr>
              <w:t>отсутствуют.</w:t>
            </w:r>
          </w:p>
        </w:tc>
        <w:tc>
          <w:tcPr>
            <w:tcW w:w="0" w:type="auto"/>
            <w:hideMark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sz w:val="24"/>
                <w:szCs w:val="24"/>
                <w:lang w:eastAsia="ru-RU"/>
              </w:rPr>
              <w:t>–</w:t>
            </w:r>
          </w:p>
        </w:tc>
      </w:tr>
      <w:tr w:rsidR="009328F9" w:rsidRPr="00695D72" w:rsidTr="007F102E">
        <w:tc>
          <w:tcPr>
            <w:tcW w:w="0" w:type="auto"/>
            <w:hideMark/>
          </w:tcPr>
          <w:p w:rsidR="009328F9" w:rsidRDefault="009328F9" w:rsidP="007F102E">
            <w:r>
              <w:t>4</w:t>
            </w:r>
          </w:p>
        </w:tc>
        <w:tc>
          <w:tcPr>
            <w:tcW w:w="0" w:type="auto"/>
            <w:hideMark/>
          </w:tcPr>
          <w:p w:rsidR="009328F9" w:rsidRDefault="009328F9" w:rsidP="007F102E">
            <w:r>
              <w:t>Уведомить пользователя</w:t>
            </w:r>
          </w:p>
        </w:tc>
        <w:tc>
          <w:tcPr>
            <w:tcW w:w="0" w:type="auto"/>
            <w:hideMark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bCs/>
                <w:sz w:val="24"/>
                <w:szCs w:val="24"/>
                <w:lang w:eastAsia="ru-RU"/>
              </w:rPr>
              <w:t>Тип:</w:t>
            </w:r>
            <w:r w:rsidRPr="00695D72">
              <w:rPr>
                <w:sz w:val="24"/>
                <w:szCs w:val="24"/>
                <w:lang w:eastAsia="ru-RU"/>
              </w:rPr>
              <w:t xml:space="preserve"> Сервисная задача. </w:t>
            </w:r>
            <w:r>
              <w:rPr>
                <w:sz w:val="24"/>
                <w:szCs w:val="24"/>
                <w:lang w:eastAsia="ru-RU"/>
              </w:rPr>
              <w:br/>
            </w:r>
            <w:r w:rsidRPr="00695D72">
              <w:rPr>
                <w:bCs/>
                <w:sz w:val="24"/>
                <w:szCs w:val="24"/>
                <w:lang w:eastAsia="ru-RU"/>
              </w:rPr>
              <w:t>Назначение:</w:t>
            </w:r>
            <w:r w:rsidRPr="00695D72">
              <w:rPr>
                <w:sz w:val="24"/>
                <w:szCs w:val="24"/>
                <w:lang w:eastAsia="ru-RU"/>
              </w:rPr>
              <w:t xml:space="preserve"> система формирует и направляет судье уведомление о готовности рекомендаций по подготовке к СЗ. </w:t>
            </w:r>
            <w:r>
              <w:rPr>
                <w:sz w:val="24"/>
                <w:szCs w:val="24"/>
                <w:lang w:eastAsia="ru-RU"/>
              </w:rPr>
              <w:br/>
            </w:r>
            <w:r w:rsidRPr="00695D72">
              <w:rPr>
                <w:bCs/>
                <w:sz w:val="24"/>
                <w:szCs w:val="24"/>
                <w:lang w:eastAsia="ru-RU"/>
              </w:rPr>
              <w:t>Роль:</w:t>
            </w:r>
            <w:r w:rsidRPr="00695D72">
              <w:rPr>
                <w:sz w:val="24"/>
                <w:szCs w:val="24"/>
                <w:lang w:eastAsia="ru-RU"/>
              </w:rPr>
              <w:t xml:space="preserve"> Система. </w:t>
            </w:r>
            <w:r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Входящие данные:</w:t>
            </w:r>
            <w:r w:rsidRPr="00950104">
              <w:rPr>
                <w:sz w:val="24"/>
                <w:szCs w:val="24"/>
                <w:lang w:eastAsia="ru-RU"/>
              </w:rPr>
              <w:t xml:space="preserve"> отсутствуют</w:t>
            </w:r>
            <w:r>
              <w:rPr>
                <w:sz w:val="24"/>
                <w:szCs w:val="24"/>
                <w:lang w:eastAsia="ru-RU"/>
              </w:rPr>
              <w:t>.</w:t>
            </w:r>
            <w:r w:rsidRPr="00950104"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Исходящие данные:</w:t>
            </w:r>
            <w:r w:rsidRPr="00950104">
              <w:rPr>
                <w:sz w:val="24"/>
                <w:szCs w:val="24"/>
                <w:lang w:eastAsia="ru-RU"/>
              </w:rPr>
              <w:t xml:space="preserve"> отсутствуют.</w:t>
            </w:r>
          </w:p>
        </w:tc>
        <w:tc>
          <w:tcPr>
            <w:tcW w:w="0" w:type="auto"/>
            <w:hideMark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sz w:val="24"/>
                <w:szCs w:val="24"/>
                <w:lang w:eastAsia="ru-RU"/>
              </w:rPr>
              <w:t>–</w:t>
            </w:r>
          </w:p>
        </w:tc>
      </w:tr>
      <w:tr w:rsidR="009328F9" w:rsidRPr="00695D72" w:rsidTr="007F102E">
        <w:tc>
          <w:tcPr>
            <w:tcW w:w="0" w:type="auto"/>
          </w:tcPr>
          <w:p w:rsidR="009328F9" w:rsidRDefault="009328F9" w:rsidP="007F102E">
            <w:r>
              <w:t>5</w:t>
            </w:r>
          </w:p>
        </w:tc>
        <w:tc>
          <w:tcPr>
            <w:tcW w:w="0" w:type="auto"/>
          </w:tcPr>
          <w:p w:rsidR="009328F9" w:rsidRDefault="00FD0BF5" w:rsidP="007F102E">
            <w:pPr>
              <w:rPr>
                <w:rFonts w:ascii="Calibri" w:hAnsi="Calibri" w:cs="Calibri"/>
                <w:color w:val="0000EE"/>
                <w:u w:val="single"/>
              </w:rPr>
            </w:pPr>
            <w:hyperlink r:id="rId5" w:history="1">
              <w:r w:rsidR="009328F9">
                <w:rPr>
                  <w:rStyle w:val="aa"/>
                  <w:rFonts w:ascii="Calibri" w:hAnsi="Calibri" w:cs="Calibri"/>
                  <w:color w:val="0000EE"/>
                </w:rPr>
                <w:t>ТБП139.Проверить выводы системы</w:t>
              </w:r>
            </w:hyperlink>
          </w:p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</w:tcPr>
          <w:p w:rsidR="009328F9" w:rsidRPr="00B324E6" w:rsidRDefault="009328F9" w:rsidP="007F102E">
            <w:pPr>
              <w:widowControl/>
              <w:autoSpaceDE/>
              <w:autoSpaceDN/>
              <w:rPr>
                <w:bCs/>
                <w:sz w:val="24"/>
                <w:szCs w:val="24"/>
                <w:lang w:eastAsia="ru-RU"/>
              </w:rPr>
            </w:pPr>
            <w:r>
              <w:rPr>
                <w:bCs/>
                <w:sz w:val="24"/>
                <w:szCs w:val="24"/>
                <w:lang w:eastAsia="ru-RU"/>
              </w:rPr>
              <w:t>Тип: Вызов подпроцесса.</w:t>
            </w:r>
            <w:r>
              <w:rPr>
                <w:bCs/>
                <w:sz w:val="24"/>
                <w:szCs w:val="24"/>
                <w:lang w:eastAsia="ru-RU"/>
              </w:rPr>
              <w:br/>
              <w:t>Назначение: Пользователь валидирует выводы системы, и у него есть возможность сохранить данные выводы и данные которые внесла система, или изменить данные в ручном порядке, при втором случае внесения данных вручную создается автоматический отчет на техническую поддержку для определения ошибок и доработки бизнес условий в скрипте в котором было изменено значение.</w:t>
            </w:r>
            <w:r>
              <w:rPr>
                <w:bCs/>
                <w:sz w:val="24"/>
                <w:szCs w:val="24"/>
                <w:lang w:eastAsia="ru-RU"/>
              </w:rPr>
              <w:br/>
              <w:t>Роль: Судья.</w:t>
            </w:r>
            <w:r>
              <w:rPr>
                <w:bCs/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Входящие данные:</w:t>
            </w:r>
            <w:r w:rsidRPr="00950104">
              <w:rPr>
                <w:sz w:val="24"/>
                <w:szCs w:val="24"/>
                <w:lang w:eastAsia="ru-RU"/>
              </w:rPr>
              <w:t xml:space="preserve"> отсутствуют</w:t>
            </w:r>
            <w:r>
              <w:rPr>
                <w:sz w:val="24"/>
                <w:szCs w:val="24"/>
                <w:lang w:eastAsia="ru-RU"/>
              </w:rPr>
              <w:t>.</w:t>
            </w:r>
            <w:r w:rsidRPr="00950104"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Исходящие данные:</w:t>
            </w:r>
            <w:r w:rsidRPr="00950104">
              <w:rPr>
                <w:sz w:val="24"/>
                <w:szCs w:val="24"/>
                <w:lang w:eastAsia="ru-RU"/>
              </w:rPr>
              <w:t xml:space="preserve"> отсутствуют.</w:t>
            </w:r>
          </w:p>
        </w:tc>
        <w:tc>
          <w:tcPr>
            <w:tcW w:w="0" w:type="auto"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</w:tr>
      <w:tr w:rsidR="009328F9" w:rsidRPr="00695D72" w:rsidTr="007F102E">
        <w:tc>
          <w:tcPr>
            <w:tcW w:w="0" w:type="auto"/>
          </w:tcPr>
          <w:p w:rsidR="009328F9" w:rsidRDefault="009328F9" w:rsidP="007F102E">
            <w:r>
              <w:t>6</w:t>
            </w:r>
          </w:p>
        </w:tc>
        <w:tc>
          <w:tcPr>
            <w:tcW w:w="0" w:type="auto"/>
          </w:tcPr>
          <w:p w:rsidR="009328F9" w:rsidRDefault="009328F9" w:rsidP="007F102E">
            <w:r>
              <w:t>Проверить наличие ходатайства о содействии в получении доказательств</w:t>
            </w:r>
          </w:p>
        </w:tc>
        <w:tc>
          <w:tcPr>
            <w:tcW w:w="0" w:type="auto"/>
          </w:tcPr>
          <w:p w:rsidR="009328F9" w:rsidRPr="00651EAF" w:rsidRDefault="009328F9" w:rsidP="007F102E">
            <w:pPr>
              <w:widowControl/>
              <w:autoSpaceDE/>
              <w:autoSpaceDN/>
              <w:rPr>
                <w:rFonts w:ascii="Calibri" w:hAnsi="Calibri" w:cs="Calibri"/>
                <w:color w:val="0000EE"/>
                <w:u w:val="single"/>
              </w:rPr>
            </w:pPr>
            <w:r>
              <w:rPr>
                <w:sz w:val="24"/>
                <w:szCs w:val="24"/>
                <w:lang w:eastAsia="ru-RU"/>
              </w:rPr>
              <w:t>Тип: Сервисная задача</w:t>
            </w:r>
            <w:r>
              <w:rPr>
                <w:sz w:val="24"/>
                <w:szCs w:val="24"/>
                <w:lang w:eastAsia="ru-RU"/>
              </w:rPr>
              <w:br/>
              <w:t xml:space="preserve">Назначение: Система анализирует документы по делу, и ищет ходатайства о содействии в получении доказательств, согласно бизнес правил, результатом поиска будет нахождение документа и создание события для судьи о намерении 1 стороны оказать содействие, и мы можем перейти к вызову подпроцесса </w:t>
            </w:r>
            <w:hyperlink r:id="rId6" w:history="1">
              <w:r>
                <w:rPr>
                  <w:rStyle w:val="aa"/>
                  <w:rFonts w:ascii="Calibri" w:hAnsi="Calibri" w:cs="Calibri"/>
                  <w:color w:val="0000EE"/>
                </w:rPr>
                <w:t>ТБП18.Истребовать доказательства</w:t>
              </w:r>
            </w:hyperlink>
            <w:r>
              <w:rPr>
                <w:sz w:val="24"/>
                <w:szCs w:val="24"/>
                <w:lang w:eastAsia="ru-RU"/>
              </w:rPr>
              <w:t>.</w:t>
            </w:r>
            <w:r>
              <w:rPr>
                <w:sz w:val="24"/>
                <w:szCs w:val="24"/>
                <w:lang w:eastAsia="ru-RU"/>
              </w:rPr>
              <w:br/>
              <w:t xml:space="preserve">Роль: Система </w:t>
            </w:r>
            <w:r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Входящие данные:</w:t>
            </w:r>
            <w:r w:rsidRPr="00950104">
              <w:rPr>
                <w:sz w:val="24"/>
                <w:szCs w:val="24"/>
                <w:lang w:eastAsia="ru-RU"/>
              </w:rPr>
              <w:t xml:space="preserve"> </w:t>
            </w:r>
            <w:r>
              <w:rPr>
                <w:sz w:val="24"/>
                <w:szCs w:val="24"/>
                <w:lang w:eastAsia="ru-RU"/>
              </w:rPr>
              <w:t>Документы, поступившие от сторон.</w:t>
            </w:r>
            <w:r w:rsidRPr="00950104"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Исходящие данные:</w:t>
            </w:r>
            <w:r>
              <w:rPr>
                <w:sz w:val="24"/>
                <w:szCs w:val="24"/>
                <w:lang w:eastAsia="ru-RU"/>
              </w:rPr>
              <w:t xml:space="preserve"> отсутствуют.</w:t>
            </w:r>
          </w:p>
        </w:tc>
        <w:tc>
          <w:tcPr>
            <w:tcW w:w="0" w:type="auto"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</w:tr>
      <w:tr w:rsidR="009328F9" w:rsidRPr="00695D72" w:rsidTr="007F102E">
        <w:tc>
          <w:tcPr>
            <w:tcW w:w="0" w:type="auto"/>
          </w:tcPr>
          <w:p w:rsidR="009328F9" w:rsidRDefault="009328F9" w:rsidP="007F102E">
            <w:r>
              <w:t>7</w:t>
            </w:r>
          </w:p>
        </w:tc>
        <w:tc>
          <w:tcPr>
            <w:tcW w:w="0" w:type="auto"/>
          </w:tcPr>
          <w:p w:rsidR="009328F9" w:rsidRDefault="009328F9" w:rsidP="007F102E">
            <w:r>
              <w:t>Поступило ходатайство лиц о содействии в получении доказательств?</w:t>
            </w:r>
          </w:p>
        </w:tc>
        <w:tc>
          <w:tcPr>
            <w:tcW w:w="0" w:type="auto"/>
          </w:tcPr>
          <w:p w:rsidR="009328F9" w:rsidRDefault="009328F9" w:rsidP="007F102E">
            <w:r>
              <w:t xml:space="preserve">Тип: Развилка ИЛИ/ИЛИ  </w:t>
            </w:r>
            <w:r>
              <w:br/>
              <w:t xml:space="preserve">Назначение: определяет, имеется ли в поступивших документах ходатайство о содействии в получении доказательств. При ответе «Да» переход к шагу 8, при ответе «Нет» к шагу 9. </w:t>
            </w:r>
            <w:r>
              <w:br/>
              <w:t xml:space="preserve">Роль: -. </w:t>
            </w:r>
            <w:r>
              <w:br/>
              <w:t>Входящие данные: отсутствуют.</w:t>
            </w:r>
            <w:r>
              <w:br/>
              <w:t>Исходящие данные: отсутствуют.</w:t>
            </w:r>
          </w:p>
        </w:tc>
        <w:tc>
          <w:tcPr>
            <w:tcW w:w="0" w:type="auto"/>
            <w:hideMark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sz w:val="24"/>
                <w:szCs w:val="24"/>
                <w:lang w:eastAsia="ru-RU"/>
              </w:rPr>
              <w:t>–</w:t>
            </w:r>
          </w:p>
        </w:tc>
      </w:tr>
      <w:tr w:rsidR="009328F9" w:rsidRPr="00695D72" w:rsidTr="007F102E">
        <w:tc>
          <w:tcPr>
            <w:tcW w:w="0" w:type="auto"/>
          </w:tcPr>
          <w:p w:rsidR="009328F9" w:rsidRDefault="009328F9" w:rsidP="007F102E">
            <w:r>
              <w:t>8</w:t>
            </w:r>
          </w:p>
        </w:tc>
        <w:tc>
          <w:tcPr>
            <w:tcW w:w="0" w:type="auto"/>
          </w:tcPr>
          <w:p w:rsidR="009328F9" w:rsidRPr="00695D72" w:rsidRDefault="00FD0BF5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hyperlink r:id="rId7" w:history="1">
              <w:r w:rsidR="009328F9">
                <w:rPr>
                  <w:rStyle w:val="aa"/>
                  <w:rFonts w:ascii="Calibri" w:hAnsi="Calibri" w:cs="Calibri"/>
                  <w:color w:val="0000EE"/>
                </w:rPr>
                <w:t>ТБП18.Истребовать доказательства</w:t>
              </w:r>
            </w:hyperlink>
          </w:p>
        </w:tc>
        <w:tc>
          <w:tcPr>
            <w:tcW w:w="0" w:type="auto"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bCs/>
                <w:sz w:val="24"/>
                <w:szCs w:val="24"/>
                <w:lang w:eastAsia="ru-RU"/>
              </w:rPr>
              <w:t>Тип:</w:t>
            </w:r>
            <w:r w:rsidRPr="00695D72">
              <w:rPr>
                <w:sz w:val="24"/>
                <w:szCs w:val="24"/>
                <w:lang w:eastAsia="ru-RU"/>
              </w:rPr>
              <w:t xml:space="preserve"> Вызов подпроцесса. </w:t>
            </w:r>
            <w:r>
              <w:rPr>
                <w:sz w:val="24"/>
                <w:szCs w:val="24"/>
                <w:lang w:eastAsia="ru-RU"/>
              </w:rPr>
              <w:br/>
            </w:r>
            <w:r w:rsidRPr="00695D72">
              <w:rPr>
                <w:bCs/>
                <w:sz w:val="24"/>
                <w:szCs w:val="24"/>
                <w:lang w:eastAsia="ru-RU"/>
              </w:rPr>
              <w:t>Назначение:</w:t>
            </w:r>
            <w:r w:rsidRPr="00695D72">
              <w:rPr>
                <w:sz w:val="24"/>
                <w:szCs w:val="24"/>
                <w:lang w:eastAsia="ru-RU"/>
              </w:rPr>
              <w:t xml:space="preserve"> переход к типовому процессу «Истребовать доказательства», в рамках которого суд по ходатайству содействует получению необходимых доказательств. </w:t>
            </w:r>
            <w:r>
              <w:rPr>
                <w:sz w:val="24"/>
                <w:szCs w:val="24"/>
                <w:lang w:eastAsia="ru-RU"/>
              </w:rPr>
              <w:br/>
            </w:r>
            <w:r w:rsidRPr="00695D72">
              <w:rPr>
                <w:bCs/>
                <w:sz w:val="24"/>
                <w:szCs w:val="24"/>
                <w:lang w:eastAsia="ru-RU"/>
              </w:rPr>
              <w:t>Роль:</w:t>
            </w:r>
            <w:r w:rsidRPr="00695D72">
              <w:rPr>
                <w:sz w:val="24"/>
                <w:szCs w:val="24"/>
                <w:lang w:eastAsia="ru-RU"/>
              </w:rPr>
              <w:t xml:space="preserve"> Судья. </w:t>
            </w:r>
            <w:r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Входящие данные:</w:t>
            </w:r>
            <w:r w:rsidRPr="00950104">
              <w:rPr>
                <w:sz w:val="24"/>
                <w:szCs w:val="24"/>
                <w:lang w:eastAsia="ru-RU"/>
              </w:rPr>
              <w:t xml:space="preserve"> отсутствуют</w:t>
            </w:r>
            <w:r>
              <w:rPr>
                <w:sz w:val="24"/>
                <w:szCs w:val="24"/>
                <w:lang w:eastAsia="ru-RU"/>
              </w:rPr>
              <w:t>.</w:t>
            </w:r>
            <w:r w:rsidRPr="00950104"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Исходящие данные:</w:t>
            </w:r>
            <w:r>
              <w:rPr>
                <w:sz w:val="24"/>
                <w:szCs w:val="24"/>
                <w:lang w:eastAsia="ru-RU"/>
              </w:rPr>
              <w:t xml:space="preserve"> отсутствуют.</w:t>
            </w:r>
          </w:p>
        </w:tc>
        <w:tc>
          <w:tcPr>
            <w:tcW w:w="0" w:type="auto"/>
            <w:hideMark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sz w:val="24"/>
                <w:szCs w:val="24"/>
                <w:lang w:eastAsia="ru-RU"/>
              </w:rPr>
              <w:t>–</w:t>
            </w:r>
          </w:p>
        </w:tc>
      </w:tr>
      <w:tr w:rsidR="009328F9" w:rsidRPr="00695D72" w:rsidTr="007F102E">
        <w:tc>
          <w:tcPr>
            <w:tcW w:w="0" w:type="auto"/>
          </w:tcPr>
          <w:p w:rsidR="009328F9" w:rsidRDefault="009328F9" w:rsidP="007F102E">
            <w:r>
              <w:t>9</w:t>
            </w:r>
          </w:p>
        </w:tc>
        <w:tc>
          <w:tcPr>
            <w:tcW w:w="0" w:type="auto"/>
          </w:tcPr>
          <w:p w:rsidR="009328F9" w:rsidRDefault="009328F9" w:rsidP="007F102E">
            <w:r>
              <w:t>Сходящаяся развилка</w:t>
            </w:r>
          </w:p>
        </w:tc>
        <w:tc>
          <w:tcPr>
            <w:tcW w:w="0" w:type="auto"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bCs/>
                <w:sz w:val="24"/>
                <w:szCs w:val="24"/>
                <w:lang w:eastAsia="ru-RU"/>
              </w:rPr>
              <w:t>Тип:</w:t>
            </w:r>
            <w:r w:rsidRPr="00695D72">
              <w:rPr>
                <w:sz w:val="24"/>
                <w:szCs w:val="24"/>
                <w:lang w:eastAsia="ru-RU"/>
              </w:rPr>
              <w:t xml:space="preserve"> Сходящаяся развилка. </w:t>
            </w:r>
            <w:r>
              <w:rPr>
                <w:sz w:val="24"/>
                <w:szCs w:val="24"/>
                <w:lang w:eastAsia="ru-RU"/>
              </w:rPr>
              <w:br/>
            </w:r>
            <w:r w:rsidRPr="00695D72">
              <w:rPr>
                <w:bCs/>
                <w:sz w:val="24"/>
                <w:szCs w:val="24"/>
                <w:lang w:eastAsia="ru-RU"/>
              </w:rPr>
              <w:t>Назначение:</w:t>
            </w:r>
            <w:r w:rsidRPr="00695D72">
              <w:rPr>
                <w:sz w:val="24"/>
                <w:szCs w:val="24"/>
                <w:lang w:eastAsia="ru-RU"/>
              </w:rPr>
              <w:t xml:space="preserve"> объединяет ветки, где </w:t>
            </w:r>
            <w:r>
              <w:rPr>
                <w:sz w:val="24"/>
                <w:szCs w:val="24"/>
                <w:lang w:eastAsia="ru-RU"/>
              </w:rPr>
              <w:t>поступило или не поступило ходатайство о содействии в получении доказательств.</w:t>
            </w:r>
            <w:r>
              <w:rPr>
                <w:sz w:val="24"/>
                <w:szCs w:val="24"/>
                <w:lang w:eastAsia="ru-RU"/>
              </w:rPr>
              <w:br/>
            </w:r>
            <w:r w:rsidRPr="00695D72">
              <w:rPr>
                <w:bCs/>
                <w:sz w:val="24"/>
                <w:szCs w:val="24"/>
                <w:lang w:eastAsia="ru-RU"/>
              </w:rPr>
              <w:t>Роль:</w:t>
            </w:r>
            <w:r w:rsidRPr="00695D72">
              <w:rPr>
                <w:sz w:val="24"/>
                <w:szCs w:val="24"/>
                <w:lang w:eastAsia="ru-RU"/>
              </w:rPr>
              <w:t xml:space="preserve"> </w:t>
            </w:r>
            <w:r>
              <w:rPr>
                <w:sz w:val="24"/>
                <w:szCs w:val="24"/>
                <w:lang w:eastAsia="ru-RU"/>
              </w:rPr>
              <w:t>-</w:t>
            </w:r>
            <w:r w:rsidRPr="00695D72">
              <w:rPr>
                <w:sz w:val="24"/>
                <w:szCs w:val="24"/>
                <w:lang w:eastAsia="ru-RU"/>
              </w:rPr>
              <w:t xml:space="preserve">. </w:t>
            </w:r>
            <w:r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Входящие данные:</w:t>
            </w:r>
            <w:r w:rsidRPr="00950104">
              <w:rPr>
                <w:sz w:val="24"/>
                <w:szCs w:val="24"/>
                <w:lang w:eastAsia="ru-RU"/>
              </w:rPr>
              <w:t xml:space="preserve"> отсутствуют</w:t>
            </w:r>
            <w:r>
              <w:rPr>
                <w:sz w:val="24"/>
                <w:szCs w:val="24"/>
                <w:lang w:eastAsia="ru-RU"/>
              </w:rPr>
              <w:t>.</w:t>
            </w:r>
            <w:r w:rsidRPr="00950104"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Исходящие данные:</w:t>
            </w:r>
            <w:r>
              <w:rPr>
                <w:sz w:val="24"/>
                <w:szCs w:val="24"/>
                <w:lang w:eastAsia="ru-RU"/>
              </w:rPr>
              <w:t xml:space="preserve"> отсутствуют.</w:t>
            </w:r>
          </w:p>
        </w:tc>
        <w:tc>
          <w:tcPr>
            <w:tcW w:w="0" w:type="auto"/>
            <w:hideMark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sz w:val="24"/>
                <w:szCs w:val="24"/>
                <w:lang w:eastAsia="ru-RU"/>
              </w:rPr>
              <w:t>–</w:t>
            </w:r>
          </w:p>
        </w:tc>
      </w:tr>
      <w:tr w:rsidR="009328F9" w:rsidRPr="00695D72" w:rsidTr="007F102E">
        <w:tc>
          <w:tcPr>
            <w:tcW w:w="0" w:type="auto"/>
            <w:hideMark/>
          </w:tcPr>
          <w:p w:rsidR="009328F9" w:rsidRDefault="009328F9" w:rsidP="007F102E">
            <w:r>
              <w:t>10</w:t>
            </w:r>
          </w:p>
        </w:tc>
        <w:tc>
          <w:tcPr>
            <w:tcW w:w="0" w:type="auto"/>
          </w:tcPr>
          <w:p w:rsidR="009328F9" w:rsidRDefault="009328F9" w:rsidP="007F102E">
            <w:r>
              <w:t>Необходимо провести собеседование?</w:t>
            </w:r>
          </w:p>
        </w:tc>
        <w:tc>
          <w:tcPr>
            <w:tcW w:w="0" w:type="auto"/>
          </w:tcPr>
          <w:p w:rsidR="009328F9" w:rsidRDefault="009328F9" w:rsidP="007F102E">
            <w:r>
              <w:t xml:space="preserve">Тип: Развилка ИЛИ/ИЛИ. </w:t>
            </w:r>
            <w:r>
              <w:br/>
              <w:t xml:space="preserve">Назначение: определяет, требуется ли проведение собеседования со сторонами в рамках подготовки к рассмотрению дела. При ответе «Да» переход к шагу 11; при ответе «Нет» сразу к шагу 17 (закрывающий шлюз блока собеседования). </w:t>
            </w:r>
            <w:r>
              <w:br/>
              <w:t xml:space="preserve">Роль: Судья. </w:t>
            </w:r>
            <w:r>
              <w:br/>
              <w:t>Входящие данные: отсутствуют.</w:t>
            </w:r>
            <w:r>
              <w:br/>
              <w:t>Исходящие данные: отсутствуют.</w:t>
            </w:r>
          </w:p>
        </w:tc>
        <w:tc>
          <w:tcPr>
            <w:tcW w:w="0" w:type="auto"/>
            <w:hideMark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sz w:val="24"/>
                <w:szCs w:val="24"/>
                <w:lang w:eastAsia="ru-RU"/>
              </w:rPr>
              <w:t>–</w:t>
            </w:r>
          </w:p>
        </w:tc>
      </w:tr>
      <w:tr w:rsidR="009328F9" w:rsidRPr="00695D72" w:rsidTr="007F102E">
        <w:tc>
          <w:tcPr>
            <w:tcW w:w="0" w:type="auto"/>
          </w:tcPr>
          <w:p w:rsidR="009328F9" w:rsidRDefault="009328F9" w:rsidP="007F102E">
            <w:r>
              <w:t>11</w:t>
            </w:r>
          </w:p>
        </w:tc>
        <w:tc>
          <w:tcPr>
            <w:tcW w:w="0" w:type="auto"/>
          </w:tcPr>
          <w:p w:rsidR="009328F9" w:rsidRDefault="009328F9" w:rsidP="007F102E">
            <w:r>
              <w:t>Начать собеседование со сторонами по делу</w:t>
            </w:r>
          </w:p>
        </w:tc>
        <w:tc>
          <w:tcPr>
            <w:tcW w:w="0" w:type="auto"/>
          </w:tcPr>
          <w:p w:rsidR="009328F9" w:rsidRDefault="009328F9" w:rsidP="007F102E">
            <w:pPr>
              <w:widowControl/>
              <w:autoSpaceDE/>
              <w:autoSpaceDN/>
              <w:rPr>
                <w:bCs/>
                <w:sz w:val="24"/>
                <w:szCs w:val="24"/>
                <w:lang w:eastAsia="ru-RU"/>
              </w:rPr>
            </w:pPr>
            <w:r w:rsidRPr="00695D72">
              <w:rPr>
                <w:bCs/>
                <w:sz w:val="24"/>
                <w:szCs w:val="24"/>
                <w:lang w:eastAsia="ru-RU"/>
              </w:rPr>
              <w:t>Тип:</w:t>
            </w:r>
            <w:r w:rsidRPr="00695D72">
              <w:rPr>
                <w:sz w:val="24"/>
                <w:szCs w:val="24"/>
                <w:lang w:eastAsia="ru-RU"/>
              </w:rPr>
              <w:t xml:space="preserve"> Пользовательская задача. </w:t>
            </w:r>
            <w:r>
              <w:rPr>
                <w:sz w:val="24"/>
                <w:szCs w:val="24"/>
                <w:lang w:eastAsia="ru-RU"/>
              </w:rPr>
              <w:br/>
            </w:r>
            <w:r w:rsidRPr="00695D72">
              <w:rPr>
                <w:bCs/>
                <w:sz w:val="24"/>
                <w:szCs w:val="24"/>
                <w:lang w:eastAsia="ru-RU"/>
              </w:rPr>
              <w:t>Назначение:</w:t>
            </w:r>
            <w:r w:rsidRPr="00695D72">
              <w:rPr>
                <w:sz w:val="24"/>
                <w:szCs w:val="24"/>
                <w:lang w:eastAsia="ru-RU"/>
              </w:rPr>
              <w:t xml:space="preserve"> судья проводит собеседование со сторонами (и/или их представителями): уточняет позиции, обстоятельства спора, предлагает раскрыть доказательства и при необходимости представить дополнительные материалы в установленный срок. </w:t>
            </w:r>
            <w:r>
              <w:rPr>
                <w:sz w:val="24"/>
                <w:szCs w:val="24"/>
                <w:lang w:eastAsia="ru-RU"/>
              </w:rPr>
              <w:br/>
            </w:r>
            <w:r>
              <w:rPr>
                <w:bCs/>
                <w:sz w:val="24"/>
                <w:szCs w:val="24"/>
                <w:lang w:eastAsia="ru-RU"/>
              </w:rPr>
              <w:t>Собеседование будет проводиться в онлайн-формате.</w:t>
            </w:r>
          </w:p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bCs/>
                <w:sz w:val="24"/>
                <w:szCs w:val="24"/>
                <w:lang w:eastAsia="ru-RU"/>
              </w:rPr>
              <w:t>Роль:</w:t>
            </w:r>
            <w:r w:rsidRPr="00695D72">
              <w:rPr>
                <w:sz w:val="24"/>
                <w:szCs w:val="24"/>
                <w:lang w:eastAsia="ru-RU"/>
              </w:rPr>
              <w:t xml:space="preserve"> Судья. </w:t>
            </w:r>
            <w:r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Входящие данные:</w:t>
            </w:r>
            <w:r w:rsidRPr="00950104">
              <w:rPr>
                <w:sz w:val="24"/>
                <w:szCs w:val="24"/>
                <w:lang w:eastAsia="ru-RU"/>
              </w:rPr>
              <w:t xml:space="preserve"> отсутствуют</w:t>
            </w:r>
            <w:r>
              <w:rPr>
                <w:sz w:val="24"/>
                <w:szCs w:val="24"/>
                <w:lang w:eastAsia="ru-RU"/>
              </w:rPr>
              <w:t>.</w:t>
            </w:r>
            <w:r w:rsidRPr="00950104"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Исходящие данные:</w:t>
            </w:r>
            <w:r>
              <w:rPr>
                <w:sz w:val="24"/>
                <w:szCs w:val="24"/>
                <w:lang w:eastAsia="ru-RU"/>
              </w:rPr>
              <w:t xml:space="preserve"> отсутствуют.</w:t>
            </w:r>
          </w:p>
        </w:tc>
        <w:tc>
          <w:tcPr>
            <w:tcW w:w="0" w:type="auto"/>
            <w:hideMark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sz w:val="24"/>
                <w:szCs w:val="24"/>
                <w:lang w:eastAsia="ru-RU"/>
              </w:rPr>
              <w:t>–</w:t>
            </w:r>
          </w:p>
        </w:tc>
      </w:tr>
      <w:tr w:rsidR="009328F9" w:rsidRPr="00695D72" w:rsidTr="007F102E">
        <w:tc>
          <w:tcPr>
            <w:tcW w:w="0" w:type="auto"/>
          </w:tcPr>
          <w:p w:rsidR="009328F9" w:rsidRDefault="009328F9" w:rsidP="007F102E">
            <w:r>
              <w:t>12</w:t>
            </w:r>
          </w:p>
        </w:tc>
        <w:tc>
          <w:tcPr>
            <w:tcW w:w="0" w:type="auto"/>
          </w:tcPr>
          <w:p w:rsidR="009328F9" w:rsidRDefault="009328F9" w:rsidP="007F102E">
            <w:r>
              <w:t>Указать на возможность рассмотрения с АЗ</w:t>
            </w:r>
          </w:p>
        </w:tc>
        <w:tc>
          <w:tcPr>
            <w:tcW w:w="0" w:type="auto"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bCs/>
                <w:sz w:val="24"/>
                <w:szCs w:val="24"/>
                <w:lang w:eastAsia="ru-RU"/>
              </w:rPr>
              <w:t>Тип:</w:t>
            </w:r>
            <w:r w:rsidRPr="00695D72">
              <w:rPr>
                <w:sz w:val="24"/>
                <w:szCs w:val="24"/>
                <w:lang w:eastAsia="ru-RU"/>
              </w:rPr>
              <w:t xml:space="preserve"> Пользовательская задача. </w:t>
            </w:r>
            <w:r>
              <w:rPr>
                <w:sz w:val="24"/>
                <w:szCs w:val="24"/>
                <w:lang w:eastAsia="ru-RU"/>
              </w:rPr>
              <w:br/>
            </w:r>
            <w:r w:rsidRPr="00695D72">
              <w:rPr>
                <w:bCs/>
                <w:sz w:val="24"/>
                <w:szCs w:val="24"/>
                <w:lang w:eastAsia="ru-RU"/>
              </w:rPr>
              <w:t>Назначение:</w:t>
            </w:r>
            <w:r w:rsidRPr="00695D72">
              <w:rPr>
                <w:sz w:val="24"/>
                <w:szCs w:val="24"/>
                <w:lang w:eastAsia="ru-RU"/>
              </w:rPr>
              <w:t xml:space="preserve"> в ходе собеседования судья информирует стороны о праве ходатайствовать о рассмотрении дела с участием арбитражных заседателей. </w:t>
            </w:r>
            <w:r>
              <w:rPr>
                <w:sz w:val="24"/>
                <w:szCs w:val="24"/>
                <w:lang w:eastAsia="ru-RU"/>
              </w:rPr>
              <w:br/>
            </w:r>
            <w:r w:rsidRPr="00695D72">
              <w:rPr>
                <w:bCs/>
                <w:sz w:val="24"/>
                <w:szCs w:val="24"/>
                <w:lang w:eastAsia="ru-RU"/>
              </w:rPr>
              <w:t>Роль:</w:t>
            </w:r>
            <w:r w:rsidRPr="00695D72">
              <w:rPr>
                <w:sz w:val="24"/>
                <w:szCs w:val="24"/>
                <w:lang w:eastAsia="ru-RU"/>
              </w:rPr>
              <w:t xml:space="preserve"> Судья. </w:t>
            </w:r>
            <w:r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Входящие данные:</w:t>
            </w:r>
            <w:r w:rsidRPr="00950104">
              <w:rPr>
                <w:sz w:val="24"/>
                <w:szCs w:val="24"/>
                <w:lang w:eastAsia="ru-RU"/>
              </w:rPr>
              <w:t xml:space="preserve"> отсутствуют</w:t>
            </w:r>
            <w:r>
              <w:rPr>
                <w:sz w:val="24"/>
                <w:szCs w:val="24"/>
                <w:lang w:eastAsia="ru-RU"/>
              </w:rPr>
              <w:t>.</w:t>
            </w:r>
            <w:r w:rsidRPr="00950104"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Исходящие данные:</w:t>
            </w:r>
            <w:r>
              <w:rPr>
                <w:sz w:val="24"/>
                <w:szCs w:val="24"/>
                <w:lang w:eastAsia="ru-RU"/>
              </w:rPr>
              <w:t xml:space="preserve"> отсутствуют.</w:t>
            </w:r>
          </w:p>
        </w:tc>
        <w:tc>
          <w:tcPr>
            <w:tcW w:w="0" w:type="auto"/>
            <w:hideMark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sz w:val="24"/>
                <w:szCs w:val="24"/>
                <w:lang w:eastAsia="ru-RU"/>
              </w:rPr>
              <w:t>–</w:t>
            </w:r>
          </w:p>
        </w:tc>
      </w:tr>
      <w:tr w:rsidR="009328F9" w:rsidRPr="00695D72" w:rsidTr="007F102E">
        <w:tc>
          <w:tcPr>
            <w:tcW w:w="0" w:type="auto"/>
          </w:tcPr>
          <w:p w:rsidR="009328F9" w:rsidRDefault="009328F9" w:rsidP="007F102E">
            <w:r>
              <w:t>13</w:t>
            </w:r>
          </w:p>
        </w:tc>
        <w:tc>
          <w:tcPr>
            <w:tcW w:w="0" w:type="auto"/>
          </w:tcPr>
          <w:p w:rsidR="009328F9" w:rsidRDefault="009328F9" w:rsidP="007F102E">
            <w:r>
              <w:t>Указать на возможность обратиться за содействием к суду/посреднику</w:t>
            </w:r>
          </w:p>
        </w:tc>
        <w:tc>
          <w:tcPr>
            <w:tcW w:w="0" w:type="auto"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bCs/>
                <w:sz w:val="24"/>
                <w:szCs w:val="24"/>
                <w:lang w:eastAsia="ru-RU"/>
              </w:rPr>
              <w:t>Тип:</w:t>
            </w:r>
            <w:r w:rsidRPr="00695D72">
              <w:rPr>
                <w:sz w:val="24"/>
                <w:szCs w:val="24"/>
                <w:lang w:eastAsia="ru-RU"/>
              </w:rPr>
              <w:t xml:space="preserve"> Пользовательская задача. </w:t>
            </w:r>
            <w:r>
              <w:rPr>
                <w:sz w:val="24"/>
                <w:szCs w:val="24"/>
                <w:lang w:eastAsia="ru-RU"/>
              </w:rPr>
              <w:br/>
            </w:r>
            <w:r w:rsidRPr="00695D72">
              <w:rPr>
                <w:bCs/>
                <w:sz w:val="24"/>
                <w:szCs w:val="24"/>
                <w:lang w:eastAsia="ru-RU"/>
              </w:rPr>
              <w:t>Назначение:</w:t>
            </w:r>
            <w:r w:rsidRPr="00695D72">
              <w:rPr>
                <w:sz w:val="24"/>
                <w:szCs w:val="24"/>
                <w:lang w:eastAsia="ru-RU"/>
              </w:rPr>
              <w:t xml:space="preserve"> судья разъясняет сторонам возможность обратиться за содействием к посреднику (медиатору, судебному примирителю и др.) для урегулирования спора. </w:t>
            </w:r>
            <w:r>
              <w:rPr>
                <w:sz w:val="24"/>
                <w:szCs w:val="24"/>
                <w:lang w:eastAsia="ru-RU"/>
              </w:rPr>
              <w:br/>
            </w:r>
            <w:r w:rsidRPr="00695D72">
              <w:rPr>
                <w:bCs/>
                <w:sz w:val="24"/>
                <w:szCs w:val="24"/>
                <w:lang w:eastAsia="ru-RU"/>
              </w:rPr>
              <w:t>Роль:</w:t>
            </w:r>
            <w:r w:rsidRPr="00695D72">
              <w:rPr>
                <w:sz w:val="24"/>
                <w:szCs w:val="24"/>
                <w:lang w:eastAsia="ru-RU"/>
              </w:rPr>
              <w:t xml:space="preserve"> Судья. </w:t>
            </w:r>
            <w:r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Входящие данные:</w:t>
            </w:r>
            <w:r w:rsidRPr="00950104">
              <w:rPr>
                <w:sz w:val="24"/>
                <w:szCs w:val="24"/>
                <w:lang w:eastAsia="ru-RU"/>
              </w:rPr>
              <w:t xml:space="preserve"> отсутствуют</w:t>
            </w:r>
            <w:r>
              <w:rPr>
                <w:sz w:val="24"/>
                <w:szCs w:val="24"/>
                <w:lang w:eastAsia="ru-RU"/>
              </w:rPr>
              <w:t>.</w:t>
            </w:r>
            <w:r w:rsidRPr="00950104"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Исходящие данные:</w:t>
            </w:r>
            <w:r>
              <w:rPr>
                <w:sz w:val="24"/>
                <w:szCs w:val="24"/>
                <w:lang w:eastAsia="ru-RU"/>
              </w:rPr>
              <w:t xml:space="preserve"> отсутствуют.</w:t>
            </w:r>
          </w:p>
        </w:tc>
        <w:tc>
          <w:tcPr>
            <w:tcW w:w="0" w:type="auto"/>
            <w:hideMark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sz w:val="24"/>
                <w:szCs w:val="24"/>
                <w:lang w:eastAsia="ru-RU"/>
              </w:rPr>
              <w:t>–</w:t>
            </w:r>
          </w:p>
        </w:tc>
      </w:tr>
      <w:tr w:rsidR="009328F9" w:rsidRPr="00695D72" w:rsidTr="007F102E">
        <w:tc>
          <w:tcPr>
            <w:tcW w:w="0" w:type="auto"/>
          </w:tcPr>
          <w:p w:rsidR="009328F9" w:rsidRDefault="009328F9" w:rsidP="007F102E">
            <w:r>
              <w:t>14</w:t>
            </w:r>
          </w:p>
        </w:tc>
        <w:tc>
          <w:tcPr>
            <w:tcW w:w="0" w:type="auto"/>
          </w:tcPr>
          <w:p w:rsidR="009328F9" w:rsidRDefault="009328F9" w:rsidP="007F102E">
            <w:r>
              <w:t>Указать на возможность использовать примирительные процедуры</w:t>
            </w:r>
          </w:p>
        </w:tc>
        <w:tc>
          <w:tcPr>
            <w:tcW w:w="0" w:type="auto"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bCs/>
                <w:sz w:val="24"/>
                <w:szCs w:val="24"/>
                <w:lang w:eastAsia="ru-RU"/>
              </w:rPr>
              <w:t>Тип:</w:t>
            </w:r>
            <w:r w:rsidRPr="00695D72">
              <w:rPr>
                <w:sz w:val="24"/>
                <w:szCs w:val="24"/>
                <w:lang w:eastAsia="ru-RU"/>
              </w:rPr>
              <w:t xml:space="preserve"> Пользовательская задача. </w:t>
            </w:r>
            <w:r>
              <w:rPr>
                <w:sz w:val="24"/>
                <w:szCs w:val="24"/>
                <w:lang w:eastAsia="ru-RU"/>
              </w:rPr>
              <w:br/>
            </w:r>
            <w:r w:rsidRPr="00695D72">
              <w:rPr>
                <w:bCs/>
                <w:sz w:val="24"/>
                <w:szCs w:val="24"/>
                <w:lang w:eastAsia="ru-RU"/>
              </w:rPr>
              <w:t>Назначение:</w:t>
            </w:r>
            <w:r w:rsidRPr="00695D72">
              <w:rPr>
                <w:sz w:val="24"/>
                <w:szCs w:val="24"/>
                <w:lang w:eastAsia="ru-RU"/>
              </w:rPr>
              <w:t xml:space="preserve"> судья информирует стороны о доступных примирительных процедурах, их общих условиях и последствиях, может инициировать обсуждение заключения мирового соглашения. </w:t>
            </w:r>
            <w:r>
              <w:rPr>
                <w:sz w:val="24"/>
                <w:szCs w:val="24"/>
                <w:lang w:eastAsia="ru-RU"/>
              </w:rPr>
              <w:br/>
            </w:r>
            <w:r w:rsidRPr="00695D72">
              <w:rPr>
                <w:bCs/>
                <w:sz w:val="24"/>
                <w:szCs w:val="24"/>
                <w:lang w:eastAsia="ru-RU"/>
              </w:rPr>
              <w:t>Роль:</w:t>
            </w:r>
            <w:r w:rsidRPr="00695D72">
              <w:rPr>
                <w:sz w:val="24"/>
                <w:szCs w:val="24"/>
                <w:lang w:eastAsia="ru-RU"/>
              </w:rPr>
              <w:t xml:space="preserve"> Судья. </w:t>
            </w:r>
            <w:r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Входящие данные:</w:t>
            </w:r>
            <w:r w:rsidRPr="00950104">
              <w:rPr>
                <w:sz w:val="24"/>
                <w:szCs w:val="24"/>
                <w:lang w:eastAsia="ru-RU"/>
              </w:rPr>
              <w:t xml:space="preserve"> отсутствуют</w:t>
            </w:r>
            <w:r>
              <w:rPr>
                <w:sz w:val="24"/>
                <w:szCs w:val="24"/>
                <w:lang w:eastAsia="ru-RU"/>
              </w:rPr>
              <w:t>.</w:t>
            </w:r>
            <w:r w:rsidRPr="00950104"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Исходящие данные:</w:t>
            </w:r>
            <w:r>
              <w:rPr>
                <w:sz w:val="24"/>
                <w:szCs w:val="24"/>
                <w:lang w:eastAsia="ru-RU"/>
              </w:rPr>
              <w:t xml:space="preserve"> отсутствуют.</w:t>
            </w:r>
          </w:p>
        </w:tc>
        <w:tc>
          <w:tcPr>
            <w:tcW w:w="0" w:type="auto"/>
            <w:hideMark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sz w:val="24"/>
                <w:szCs w:val="24"/>
                <w:lang w:eastAsia="ru-RU"/>
              </w:rPr>
              <w:t>–</w:t>
            </w:r>
          </w:p>
        </w:tc>
      </w:tr>
      <w:tr w:rsidR="009328F9" w:rsidRPr="00695D72" w:rsidTr="007F102E">
        <w:tc>
          <w:tcPr>
            <w:tcW w:w="0" w:type="auto"/>
          </w:tcPr>
          <w:p w:rsidR="009328F9" w:rsidRDefault="009328F9" w:rsidP="007F102E">
            <w:r>
              <w:t>15</w:t>
            </w:r>
          </w:p>
        </w:tc>
        <w:tc>
          <w:tcPr>
            <w:tcW w:w="0" w:type="auto"/>
          </w:tcPr>
          <w:p w:rsidR="009328F9" w:rsidRDefault="009328F9" w:rsidP="007F102E">
            <w:r>
              <w:t>Указать действия, которые необходимо совершить ЛУВД</w:t>
            </w:r>
          </w:p>
        </w:tc>
        <w:tc>
          <w:tcPr>
            <w:tcW w:w="0" w:type="auto"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bCs/>
                <w:sz w:val="24"/>
                <w:szCs w:val="24"/>
                <w:lang w:eastAsia="ru-RU"/>
              </w:rPr>
              <w:t>Тип:</w:t>
            </w:r>
            <w:r w:rsidRPr="00695D72">
              <w:rPr>
                <w:sz w:val="24"/>
                <w:szCs w:val="24"/>
                <w:lang w:eastAsia="ru-RU"/>
              </w:rPr>
              <w:t xml:space="preserve"> Пользовательская задача. </w:t>
            </w:r>
            <w:r>
              <w:rPr>
                <w:sz w:val="24"/>
                <w:szCs w:val="24"/>
                <w:lang w:eastAsia="ru-RU"/>
              </w:rPr>
              <w:br/>
            </w:r>
            <w:r w:rsidRPr="00695D72">
              <w:rPr>
                <w:bCs/>
                <w:sz w:val="24"/>
                <w:szCs w:val="24"/>
                <w:lang w:eastAsia="ru-RU"/>
              </w:rPr>
              <w:t>Назначение:</w:t>
            </w:r>
            <w:r w:rsidRPr="00695D72">
              <w:rPr>
                <w:sz w:val="24"/>
                <w:szCs w:val="24"/>
                <w:lang w:eastAsia="ru-RU"/>
              </w:rPr>
              <w:t xml:space="preserve"> судья формулирует перечень действий, которые участники дела (ЛУВД) должны выполнить в рамках подготовки к СЗ (представить документы, уточнить требования, заявить ходатайства</w:t>
            </w:r>
            <w:r>
              <w:rPr>
                <w:sz w:val="24"/>
                <w:szCs w:val="24"/>
                <w:lang w:eastAsia="ru-RU"/>
              </w:rPr>
              <w:t>) и</w:t>
            </w:r>
            <w:r w:rsidRPr="00695D72">
              <w:rPr>
                <w:sz w:val="24"/>
                <w:szCs w:val="24"/>
                <w:lang w:eastAsia="ru-RU"/>
              </w:rPr>
              <w:t xml:space="preserve"> детализация и фиксация указанных действий в системе (например, формулирование поручений и контрольных задач по делу).</w:t>
            </w:r>
            <w:r>
              <w:rPr>
                <w:sz w:val="24"/>
                <w:szCs w:val="24"/>
                <w:lang w:eastAsia="ru-RU"/>
              </w:rPr>
              <w:br/>
            </w:r>
            <w:r w:rsidRPr="00695D72">
              <w:rPr>
                <w:bCs/>
                <w:sz w:val="24"/>
                <w:szCs w:val="24"/>
                <w:lang w:eastAsia="ru-RU"/>
              </w:rPr>
              <w:t>Роль:</w:t>
            </w:r>
            <w:r w:rsidRPr="00695D72">
              <w:rPr>
                <w:sz w:val="24"/>
                <w:szCs w:val="24"/>
                <w:lang w:eastAsia="ru-RU"/>
              </w:rPr>
              <w:t xml:space="preserve"> Судья. </w:t>
            </w:r>
            <w:r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Входящие данные:</w:t>
            </w:r>
            <w:r w:rsidRPr="00950104">
              <w:rPr>
                <w:sz w:val="24"/>
                <w:szCs w:val="24"/>
                <w:lang w:eastAsia="ru-RU"/>
              </w:rPr>
              <w:t xml:space="preserve"> отсутствуют</w:t>
            </w:r>
            <w:r>
              <w:rPr>
                <w:sz w:val="24"/>
                <w:szCs w:val="24"/>
                <w:lang w:eastAsia="ru-RU"/>
              </w:rPr>
              <w:t>.</w:t>
            </w:r>
            <w:r w:rsidRPr="00950104"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Исходящие данные:</w:t>
            </w:r>
            <w:r>
              <w:rPr>
                <w:sz w:val="24"/>
                <w:szCs w:val="24"/>
                <w:lang w:eastAsia="ru-RU"/>
              </w:rPr>
              <w:t xml:space="preserve"> отсутствуют.</w:t>
            </w:r>
          </w:p>
        </w:tc>
        <w:tc>
          <w:tcPr>
            <w:tcW w:w="0" w:type="auto"/>
            <w:hideMark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sz w:val="24"/>
                <w:szCs w:val="24"/>
                <w:lang w:eastAsia="ru-RU"/>
              </w:rPr>
              <w:t>–</w:t>
            </w:r>
          </w:p>
        </w:tc>
      </w:tr>
      <w:tr w:rsidR="009328F9" w:rsidRPr="00695D72" w:rsidTr="007F102E">
        <w:tc>
          <w:tcPr>
            <w:tcW w:w="0" w:type="auto"/>
          </w:tcPr>
          <w:p w:rsidR="009328F9" w:rsidRDefault="009328F9" w:rsidP="007F102E">
            <w:r>
              <w:t>16</w:t>
            </w:r>
          </w:p>
        </w:tc>
        <w:tc>
          <w:tcPr>
            <w:tcW w:w="0" w:type="auto"/>
          </w:tcPr>
          <w:p w:rsidR="009328F9" w:rsidRDefault="009328F9" w:rsidP="007F102E">
            <w:r>
              <w:t>Указать сроки совершения действий</w:t>
            </w:r>
          </w:p>
        </w:tc>
        <w:tc>
          <w:tcPr>
            <w:tcW w:w="0" w:type="auto"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bCs/>
                <w:sz w:val="24"/>
                <w:szCs w:val="24"/>
                <w:lang w:eastAsia="ru-RU"/>
              </w:rPr>
              <w:t>Тип:</w:t>
            </w:r>
            <w:r w:rsidRPr="00695D72">
              <w:rPr>
                <w:sz w:val="24"/>
                <w:szCs w:val="24"/>
                <w:lang w:eastAsia="ru-RU"/>
              </w:rPr>
              <w:t xml:space="preserve"> Пользовательская задача. </w:t>
            </w:r>
            <w:r>
              <w:rPr>
                <w:sz w:val="24"/>
                <w:szCs w:val="24"/>
                <w:lang w:eastAsia="ru-RU"/>
              </w:rPr>
              <w:br/>
            </w:r>
            <w:r w:rsidRPr="00695D72">
              <w:rPr>
                <w:bCs/>
                <w:sz w:val="24"/>
                <w:szCs w:val="24"/>
                <w:lang w:eastAsia="ru-RU"/>
              </w:rPr>
              <w:t>Назначение:</w:t>
            </w:r>
            <w:r w:rsidRPr="00695D72">
              <w:rPr>
                <w:sz w:val="24"/>
                <w:szCs w:val="24"/>
                <w:lang w:eastAsia="ru-RU"/>
              </w:rPr>
              <w:t xml:space="preserve"> судья устанавливает сроки для выполнения обозначенных действий (представление доказательств, отзывов и пр.) и фиксирует их в системе. </w:t>
            </w:r>
            <w:r>
              <w:rPr>
                <w:sz w:val="24"/>
                <w:szCs w:val="24"/>
                <w:lang w:eastAsia="ru-RU"/>
              </w:rPr>
              <w:br/>
            </w:r>
            <w:r w:rsidRPr="00695D72">
              <w:rPr>
                <w:bCs/>
                <w:sz w:val="24"/>
                <w:szCs w:val="24"/>
                <w:lang w:eastAsia="ru-RU"/>
              </w:rPr>
              <w:t>Роль:</w:t>
            </w:r>
            <w:r w:rsidRPr="00695D72">
              <w:rPr>
                <w:sz w:val="24"/>
                <w:szCs w:val="24"/>
                <w:lang w:eastAsia="ru-RU"/>
              </w:rPr>
              <w:t xml:space="preserve"> Судья. </w:t>
            </w:r>
            <w:r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Входящие данные:</w:t>
            </w:r>
            <w:r w:rsidRPr="00950104">
              <w:rPr>
                <w:sz w:val="24"/>
                <w:szCs w:val="24"/>
                <w:lang w:eastAsia="ru-RU"/>
              </w:rPr>
              <w:t xml:space="preserve"> отсутствуют</w:t>
            </w:r>
            <w:r>
              <w:rPr>
                <w:sz w:val="24"/>
                <w:szCs w:val="24"/>
                <w:lang w:eastAsia="ru-RU"/>
              </w:rPr>
              <w:t>.</w:t>
            </w:r>
            <w:r w:rsidRPr="00950104"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Исходящие данные:</w:t>
            </w:r>
            <w:r>
              <w:rPr>
                <w:sz w:val="24"/>
                <w:szCs w:val="24"/>
                <w:lang w:eastAsia="ru-RU"/>
              </w:rPr>
              <w:t xml:space="preserve"> отсутствуют.</w:t>
            </w:r>
          </w:p>
        </w:tc>
        <w:tc>
          <w:tcPr>
            <w:tcW w:w="0" w:type="auto"/>
            <w:hideMark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sz w:val="24"/>
                <w:szCs w:val="24"/>
                <w:lang w:eastAsia="ru-RU"/>
              </w:rPr>
              <w:t>–</w:t>
            </w:r>
          </w:p>
        </w:tc>
      </w:tr>
      <w:tr w:rsidR="009328F9" w:rsidRPr="00695D72" w:rsidTr="007F102E">
        <w:tc>
          <w:tcPr>
            <w:tcW w:w="0" w:type="auto"/>
          </w:tcPr>
          <w:p w:rsidR="009328F9" w:rsidRDefault="009328F9" w:rsidP="007F102E">
            <w:r>
              <w:t>17</w:t>
            </w:r>
          </w:p>
        </w:tc>
        <w:tc>
          <w:tcPr>
            <w:tcW w:w="0" w:type="auto"/>
          </w:tcPr>
          <w:p w:rsidR="009328F9" w:rsidRDefault="009328F9" w:rsidP="007F102E">
            <w:r>
              <w:t>Сходящаяся развилка</w:t>
            </w:r>
          </w:p>
        </w:tc>
        <w:tc>
          <w:tcPr>
            <w:tcW w:w="0" w:type="auto"/>
          </w:tcPr>
          <w:p w:rsidR="009328F9" w:rsidRDefault="009328F9" w:rsidP="007F102E">
            <w:r>
              <w:t xml:space="preserve">Тип: Сходящаяся развилка. </w:t>
            </w:r>
            <w:r>
              <w:br/>
              <w:t xml:space="preserve">Назначение: завершает блок, связанный с собеседованием и выдачей указаний сторонам, объединяя ветки с проведённым собеседованием и ветку без него (от ответа «Нет» на шаге 10). </w:t>
            </w:r>
            <w:r>
              <w:br/>
              <w:t xml:space="preserve">Роль: -. </w:t>
            </w:r>
            <w:r>
              <w:br/>
              <w:t>Входящие данные: отсутствуют.</w:t>
            </w:r>
            <w:r>
              <w:br/>
              <w:t>Исходящие данные: отсутствуют.</w:t>
            </w:r>
          </w:p>
        </w:tc>
        <w:tc>
          <w:tcPr>
            <w:tcW w:w="0" w:type="auto"/>
            <w:hideMark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sz w:val="24"/>
                <w:szCs w:val="24"/>
                <w:lang w:eastAsia="ru-RU"/>
              </w:rPr>
              <w:t>–</w:t>
            </w:r>
          </w:p>
        </w:tc>
      </w:tr>
      <w:tr w:rsidR="009328F9" w:rsidRPr="00695D72" w:rsidTr="007F102E">
        <w:tc>
          <w:tcPr>
            <w:tcW w:w="0" w:type="auto"/>
          </w:tcPr>
          <w:p w:rsidR="009328F9" w:rsidRDefault="009328F9" w:rsidP="007F102E">
            <w:r>
              <w:t>18</w:t>
            </w:r>
          </w:p>
        </w:tc>
        <w:tc>
          <w:tcPr>
            <w:tcW w:w="0" w:type="auto"/>
          </w:tcPr>
          <w:p w:rsidR="009328F9" w:rsidRDefault="00FD0BF5" w:rsidP="007F102E">
            <w:pPr>
              <w:rPr>
                <w:rFonts w:ascii="Calibri" w:hAnsi="Calibri" w:cs="Calibri"/>
                <w:color w:val="0000EE"/>
                <w:u w:val="single"/>
              </w:rPr>
            </w:pPr>
            <w:hyperlink r:id="rId8" w:history="1">
              <w:r w:rsidR="009328F9">
                <w:rPr>
                  <w:rStyle w:val="aa"/>
                  <w:rFonts w:ascii="Calibri" w:hAnsi="Calibri" w:cs="Calibri"/>
                  <w:color w:val="0000EE"/>
                </w:rPr>
                <w:t>ТБП1.Проверить явку в СЗ</w:t>
              </w:r>
            </w:hyperlink>
          </w:p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bCs/>
                <w:sz w:val="24"/>
                <w:szCs w:val="24"/>
                <w:lang w:eastAsia="ru-RU"/>
              </w:rPr>
              <w:t>Тип:</w:t>
            </w:r>
            <w:r w:rsidRPr="00695D72">
              <w:rPr>
                <w:sz w:val="24"/>
                <w:szCs w:val="24"/>
                <w:lang w:eastAsia="ru-RU"/>
              </w:rPr>
              <w:t xml:space="preserve"> Вызов подпроцесса. </w:t>
            </w:r>
            <w:r>
              <w:rPr>
                <w:sz w:val="24"/>
                <w:szCs w:val="24"/>
                <w:lang w:eastAsia="ru-RU"/>
              </w:rPr>
              <w:br/>
            </w:r>
            <w:r w:rsidRPr="00695D72">
              <w:rPr>
                <w:bCs/>
                <w:sz w:val="24"/>
                <w:szCs w:val="24"/>
                <w:lang w:eastAsia="ru-RU"/>
              </w:rPr>
              <w:t>Назначение:</w:t>
            </w:r>
            <w:r w:rsidRPr="00695D72">
              <w:rPr>
                <w:sz w:val="24"/>
                <w:szCs w:val="24"/>
                <w:lang w:eastAsia="ru-RU"/>
              </w:rPr>
              <w:t xml:space="preserve"> переход к типовому процессу «Проверить явку в СЗ», в рамках которого анализируется наличие ходатайств о рассмотрении дела в отсутствие представителя и фактическая явка участников. </w:t>
            </w:r>
            <w:r>
              <w:rPr>
                <w:sz w:val="24"/>
                <w:szCs w:val="24"/>
                <w:lang w:eastAsia="ru-RU"/>
              </w:rPr>
              <w:br/>
            </w:r>
            <w:r w:rsidRPr="00695D72">
              <w:rPr>
                <w:bCs/>
                <w:sz w:val="24"/>
                <w:szCs w:val="24"/>
                <w:lang w:eastAsia="ru-RU"/>
              </w:rPr>
              <w:t>Роль:</w:t>
            </w:r>
            <w:r w:rsidRPr="00695D72">
              <w:rPr>
                <w:sz w:val="24"/>
                <w:szCs w:val="24"/>
                <w:lang w:eastAsia="ru-RU"/>
              </w:rPr>
              <w:t xml:space="preserve"> Судья. </w:t>
            </w:r>
            <w:r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Входящие данные:</w:t>
            </w:r>
            <w:r w:rsidRPr="00950104">
              <w:rPr>
                <w:sz w:val="24"/>
                <w:szCs w:val="24"/>
                <w:lang w:eastAsia="ru-RU"/>
              </w:rPr>
              <w:t xml:space="preserve"> отсутствуют</w:t>
            </w:r>
            <w:r>
              <w:rPr>
                <w:sz w:val="24"/>
                <w:szCs w:val="24"/>
                <w:lang w:eastAsia="ru-RU"/>
              </w:rPr>
              <w:t>.</w:t>
            </w:r>
            <w:r w:rsidRPr="00950104"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Исходящие данные:</w:t>
            </w:r>
            <w:r>
              <w:rPr>
                <w:sz w:val="24"/>
                <w:szCs w:val="24"/>
                <w:lang w:eastAsia="ru-RU"/>
              </w:rPr>
              <w:t xml:space="preserve"> отсутствуют.</w:t>
            </w:r>
          </w:p>
        </w:tc>
        <w:tc>
          <w:tcPr>
            <w:tcW w:w="0" w:type="auto"/>
            <w:hideMark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sz w:val="24"/>
                <w:szCs w:val="24"/>
                <w:lang w:eastAsia="ru-RU"/>
              </w:rPr>
              <w:t>–</w:t>
            </w:r>
          </w:p>
        </w:tc>
      </w:tr>
      <w:tr w:rsidR="009328F9" w:rsidRPr="00695D72" w:rsidTr="007F102E">
        <w:tc>
          <w:tcPr>
            <w:tcW w:w="0" w:type="auto"/>
          </w:tcPr>
          <w:p w:rsidR="009328F9" w:rsidRDefault="009328F9" w:rsidP="007F102E">
            <w:r>
              <w:t>19</w:t>
            </w:r>
          </w:p>
        </w:tc>
        <w:tc>
          <w:tcPr>
            <w:tcW w:w="0" w:type="auto"/>
          </w:tcPr>
          <w:p w:rsidR="009328F9" w:rsidRDefault="009328F9" w:rsidP="007F102E">
            <w:r>
              <w:t>СЗ будет явочным?</w:t>
            </w:r>
          </w:p>
        </w:tc>
        <w:tc>
          <w:tcPr>
            <w:tcW w:w="0" w:type="auto"/>
          </w:tcPr>
          <w:p w:rsidR="009328F9" w:rsidRDefault="009328F9" w:rsidP="007F102E">
            <w:r>
              <w:t xml:space="preserve">Тип: Развилка ИЛИ/ИЛИ. </w:t>
            </w:r>
            <w:r>
              <w:br/>
              <w:t xml:space="preserve">Назначение: определяет, будет ли предстоящее судебное заседание явочным. При ответе «Да» переход к шагу 21; при ответе «Нет» к шагу 20. </w:t>
            </w:r>
            <w:r>
              <w:br/>
              <w:t xml:space="preserve">Роль: -. </w:t>
            </w:r>
            <w:r>
              <w:br/>
              <w:t>Входящие данные: отсутствуют.</w:t>
            </w:r>
            <w:r>
              <w:br/>
              <w:t>Исходящие данные: отсутствуют.</w:t>
            </w:r>
          </w:p>
        </w:tc>
        <w:tc>
          <w:tcPr>
            <w:tcW w:w="0" w:type="auto"/>
            <w:hideMark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sz w:val="24"/>
                <w:szCs w:val="24"/>
                <w:lang w:eastAsia="ru-RU"/>
              </w:rPr>
              <w:t>–</w:t>
            </w:r>
          </w:p>
        </w:tc>
      </w:tr>
      <w:tr w:rsidR="009328F9" w:rsidRPr="00695D72" w:rsidTr="007F102E">
        <w:tc>
          <w:tcPr>
            <w:tcW w:w="0" w:type="auto"/>
          </w:tcPr>
          <w:p w:rsidR="009328F9" w:rsidRDefault="009328F9" w:rsidP="007F102E">
            <w:r>
              <w:t>20</w:t>
            </w:r>
          </w:p>
        </w:tc>
        <w:tc>
          <w:tcPr>
            <w:tcW w:w="0" w:type="auto"/>
          </w:tcPr>
          <w:p w:rsidR="009328F9" w:rsidRPr="008F4C25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8F4C25">
              <w:rPr>
                <w:sz w:val="24"/>
                <w:szCs w:val="24"/>
                <w:lang w:eastAsia="ru-RU"/>
              </w:rPr>
              <w:t xml:space="preserve">Подготовка к СЗ завершена. СЗ будет проведено без участия сторон. Происходит переход в </w:t>
            </w:r>
          </w:p>
          <w:p w:rsidR="009328F9" w:rsidRPr="008F4C25" w:rsidRDefault="00FD0BF5" w:rsidP="007F102E">
            <w:pPr>
              <w:rPr>
                <w:rFonts w:ascii="Calibri" w:hAnsi="Calibri" w:cs="Calibri"/>
                <w:color w:val="0000EE"/>
                <w:u w:val="single"/>
              </w:rPr>
            </w:pPr>
            <w:hyperlink r:id="rId9" w:history="1">
              <w:r w:rsidR="009328F9">
                <w:rPr>
                  <w:rStyle w:val="aa"/>
                  <w:rFonts w:ascii="Calibri" w:hAnsi="Calibri" w:cs="Calibri"/>
                  <w:color w:val="0000EE"/>
                </w:rPr>
                <w:t>ТБП68.Провести СЗ</w:t>
              </w:r>
            </w:hyperlink>
            <w:r w:rsidR="009328F9" w:rsidRPr="008F4C25">
              <w:rPr>
                <w:sz w:val="24"/>
                <w:szCs w:val="24"/>
                <w:lang w:eastAsia="ru-RU"/>
              </w:rPr>
              <w:t xml:space="preserve"> к шагу "Оформить протокол СЗ".</w:t>
            </w:r>
          </w:p>
        </w:tc>
        <w:tc>
          <w:tcPr>
            <w:tcW w:w="0" w:type="auto"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Тип:</w:t>
            </w:r>
            <w:r w:rsidRPr="00695D72">
              <w:rPr>
                <w:sz w:val="24"/>
                <w:szCs w:val="24"/>
                <w:lang w:eastAsia="ru-RU"/>
              </w:rPr>
              <w:t xml:space="preserve"> Простое завершающее событие.</w:t>
            </w:r>
            <w:r>
              <w:rPr>
                <w:sz w:val="24"/>
                <w:szCs w:val="24"/>
                <w:lang w:eastAsia="ru-RU"/>
              </w:rPr>
              <w:br/>
              <w:t>Роль: Судья.</w:t>
            </w:r>
            <w:r>
              <w:rPr>
                <w:sz w:val="24"/>
                <w:szCs w:val="24"/>
                <w:lang w:eastAsia="ru-RU"/>
              </w:rPr>
              <w:br/>
              <w:t xml:space="preserve">Назначение: </w:t>
            </w:r>
            <w:r w:rsidRPr="008F4C25">
              <w:rPr>
                <w:sz w:val="24"/>
                <w:szCs w:val="24"/>
                <w:lang w:eastAsia="ru-RU"/>
              </w:rPr>
              <w:t>Подготовка к СЗ завершена. СЗ будет проведено без участия сторон. Происходит переход в ТБП68:"Провести СЗ" к шагу "Оформить протокол СЗ".</w:t>
            </w:r>
            <w:r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Входящие данные:</w:t>
            </w:r>
            <w:r w:rsidRPr="00950104">
              <w:rPr>
                <w:sz w:val="24"/>
                <w:szCs w:val="24"/>
                <w:lang w:eastAsia="ru-RU"/>
              </w:rPr>
              <w:t xml:space="preserve"> отсутствуют</w:t>
            </w:r>
            <w:r>
              <w:rPr>
                <w:sz w:val="24"/>
                <w:szCs w:val="24"/>
                <w:lang w:eastAsia="ru-RU"/>
              </w:rPr>
              <w:t>.</w:t>
            </w:r>
            <w:r w:rsidRPr="00950104"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Исходящие данные:</w:t>
            </w:r>
            <w:r>
              <w:rPr>
                <w:sz w:val="24"/>
                <w:szCs w:val="24"/>
                <w:lang w:eastAsia="ru-RU"/>
              </w:rPr>
              <w:t xml:space="preserve"> отсутствуют.</w:t>
            </w:r>
          </w:p>
        </w:tc>
        <w:tc>
          <w:tcPr>
            <w:tcW w:w="0" w:type="auto"/>
            <w:hideMark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sz w:val="24"/>
                <w:szCs w:val="24"/>
                <w:lang w:eastAsia="ru-RU"/>
              </w:rPr>
              <w:t>–</w:t>
            </w:r>
          </w:p>
        </w:tc>
      </w:tr>
      <w:tr w:rsidR="009328F9" w:rsidRPr="00695D72" w:rsidTr="007F102E">
        <w:tc>
          <w:tcPr>
            <w:tcW w:w="0" w:type="auto"/>
          </w:tcPr>
          <w:p w:rsidR="009328F9" w:rsidRDefault="009328F9" w:rsidP="007F102E">
            <w:r>
              <w:t>21</w:t>
            </w:r>
          </w:p>
        </w:tc>
        <w:tc>
          <w:tcPr>
            <w:tcW w:w="0" w:type="auto"/>
          </w:tcPr>
          <w:p w:rsidR="009328F9" w:rsidRPr="008F4C25" w:rsidRDefault="00FD0BF5" w:rsidP="007F102E">
            <w:pPr>
              <w:rPr>
                <w:rFonts w:ascii="Calibri" w:hAnsi="Calibri" w:cs="Calibri"/>
                <w:color w:val="0000EE"/>
                <w:u w:val="single"/>
              </w:rPr>
            </w:pPr>
            <w:hyperlink r:id="rId10" w:history="1">
              <w:r w:rsidR="009328F9">
                <w:rPr>
                  <w:rStyle w:val="aa"/>
                  <w:rFonts w:ascii="Calibri" w:hAnsi="Calibri" w:cs="Calibri"/>
                  <w:color w:val="0000EE"/>
                </w:rPr>
                <w:t xml:space="preserve">ТБП56.Проверить график рассмотрения дела в зале </w:t>
              </w:r>
              <w:proofErr w:type="spellStart"/>
              <w:r w:rsidR="009328F9">
                <w:rPr>
                  <w:rStyle w:val="aa"/>
                  <w:rFonts w:ascii="Calibri" w:hAnsi="Calibri" w:cs="Calibri"/>
                  <w:color w:val="0000EE"/>
                </w:rPr>
                <w:t>сз</w:t>
              </w:r>
              <w:proofErr w:type="spellEnd"/>
            </w:hyperlink>
          </w:p>
        </w:tc>
        <w:tc>
          <w:tcPr>
            <w:tcW w:w="0" w:type="auto"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bCs/>
                <w:sz w:val="24"/>
                <w:szCs w:val="24"/>
                <w:lang w:eastAsia="ru-RU"/>
              </w:rPr>
              <w:t>Тип:</w:t>
            </w:r>
            <w:r w:rsidRPr="00695D72">
              <w:rPr>
                <w:sz w:val="24"/>
                <w:szCs w:val="24"/>
                <w:lang w:eastAsia="ru-RU"/>
              </w:rPr>
              <w:t xml:space="preserve"> Вызов подпроцесса. </w:t>
            </w:r>
            <w:r>
              <w:rPr>
                <w:sz w:val="24"/>
                <w:szCs w:val="24"/>
                <w:lang w:eastAsia="ru-RU"/>
              </w:rPr>
              <w:br/>
            </w:r>
            <w:r w:rsidRPr="00695D72">
              <w:rPr>
                <w:bCs/>
                <w:sz w:val="24"/>
                <w:szCs w:val="24"/>
                <w:lang w:eastAsia="ru-RU"/>
              </w:rPr>
              <w:t>Назначение:</w:t>
            </w:r>
            <w:r w:rsidRPr="00695D72">
              <w:rPr>
                <w:sz w:val="24"/>
                <w:szCs w:val="24"/>
                <w:lang w:eastAsia="ru-RU"/>
              </w:rPr>
              <w:t xml:space="preserve"> переход к типовому процессу «Проверить график рассмотрения дела в зале СЗ», где проверяется корректность данных в графике судебных заседаний и при необходимости вносятся изменения. </w:t>
            </w:r>
            <w:r>
              <w:rPr>
                <w:sz w:val="24"/>
                <w:szCs w:val="24"/>
                <w:lang w:eastAsia="ru-RU"/>
              </w:rPr>
              <w:br/>
            </w:r>
            <w:r w:rsidRPr="00695D72">
              <w:rPr>
                <w:bCs/>
                <w:sz w:val="24"/>
                <w:szCs w:val="24"/>
                <w:lang w:eastAsia="ru-RU"/>
              </w:rPr>
              <w:t>Роль:</w:t>
            </w:r>
            <w:r w:rsidRPr="00695D72">
              <w:rPr>
                <w:sz w:val="24"/>
                <w:szCs w:val="24"/>
                <w:lang w:eastAsia="ru-RU"/>
              </w:rPr>
              <w:t xml:space="preserve"> Судья. </w:t>
            </w:r>
            <w:r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Входящие данные:</w:t>
            </w:r>
            <w:r>
              <w:rPr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sz w:val="24"/>
                <w:szCs w:val="24"/>
                <w:lang w:eastAsia="ru-RU"/>
              </w:rPr>
              <w:t>График рассмотрения дела в зале СЗ.</w:t>
            </w:r>
            <w:r w:rsidRPr="00950104"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Исходящие данные:</w:t>
            </w:r>
            <w:r>
              <w:rPr>
                <w:sz w:val="24"/>
                <w:szCs w:val="24"/>
                <w:lang w:eastAsia="ru-RU"/>
              </w:rPr>
              <w:t xml:space="preserve"> отсутствуют.</w:t>
            </w:r>
          </w:p>
        </w:tc>
        <w:tc>
          <w:tcPr>
            <w:tcW w:w="0" w:type="auto"/>
            <w:hideMark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sz w:val="24"/>
                <w:szCs w:val="24"/>
                <w:lang w:eastAsia="ru-RU"/>
              </w:rPr>
              <w:t>–</w:t>
            </w:r>
          </w:p>
        </w:tc>
      </w:tr>
      <w:tr w:rsidR="009328F9" w:rsidRPr="00695D72" w:rsidTr="007F102E">
        <w:tc>
          <w:tcPr>
            <w:tcW w:w="0" w:type="auto"/>
          </w:tcPr>
          <w:p w:rsidR="009328F9" w:rsidRDefault="009328F9" w:rsidP="007F102E">
            <w:r>
              <w:t>22</w:t>
            </w:r>
          </w:p>
        </w:tc>
        <w:tc>
          <w:tcPr>
            <w:tcW w:w="0" w:type="auto"/>
          </w:tcPr>
          <w:p w:rsidR="009328F9" w:rsidRDefault="009328F9" w:rsidP="007F102E">
            <w:r>
              <w:t>Подготовка к СЗ завершена. СЗ будет проведено с участием сторон.</w:t>
            </w:r>
          </w:p>
        </w:tc>
        <w:tc>
          <w:tcPr>
            <w:tcW w:w="0" w:type="auto"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bCs/>
                <w:sz w:val="24"/>
                <w:szCs w:val="24"/>
                <w:lang w:eastAsia="ru-RU"/>
              </w:rPr>
              <w:t>Тип:</w:t>
            </w:r>
            <w:r w:rsidRPr="00695D72">
              <w:rPr>
                <w:sz w:val="24"/>
                <w:szCs w:val="24"/>
                <w:lang w:eastAsia="ru-RU"/>
              </w:rPr>
              <w:t xml:space="preserve"> Простое завершающее событие. </w:t>
            </w:r>
            <w:r>
              <w:rPr>
                <w:sz w:val="24"/>
                <w:szCs w:val="24"/>
                <w:lang w:eastAsia="ru-RU"/>
              </w:rPr>
              <w:br/>
            </w:r>
            <w:r w:rsidRPr="00695D72">
              <w:rPr>
                <w:bCs/>
                <w:sz w:val="24"/>
                <w:szCs w:val="24"/>
                <w:lang w:eastAsia="ru-RU"/>
              </w:rPr>
              <w:t>Назначение:</w:t>
            </w:r>
            <w:r w:rsidRPr="00695D72">
              <w:rPr>
                <w:sz w:val="24"/>
                <w:szCs w:val="24"/>
                <w:lang w:eastAsia="ru-RU"/>
              </w:rPr>
              <w:t xml:space="preserve"> фиксирует завершение всех действий по подготовке к судебному заседанию (анализ материалов, взаимодействия, указания сторонам, проверка явки и графика). </w:t>
            </w:r>
            <w:r>
              <w:rPr>
                <w:sz w:val="24"/>
                <w:szCs w:val="24"/>
                <w:lang w:eastAsia="ru-RU"/>
              </w:rPr>
              <w:br/>
            </w:r>
            <w:r w:rsidRPr="00695D72">
              <w:rPr>
                <w:bCs/>
                <w:sz w:val="24"/>
                <w:szCs w:val="24"/>
                <w:lang w:eastAsia="ru-RU"/>
              </w:rPr>
              <w:t>Роль:</w:t>
            </w:r>
            <w:r w:rsidRPr="00695D72">
              <w:rPr>
                <w:sz w:val="24"/>
                <w:szCs w:val="24"/>
                <w:lang w:eastAsia="ru-RU"/>
              </w:rPr>
              <w:t xml:space="preserve"> Судья. </w:t>
            </w:r>
            <w:r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Входящие данные:</w:t>
            </w:r>
            <w:r w:rsidRPr="00950104">
              <w:rPr>
                <w:sz w:val="24"/>
                <w:szCs w:val="24"/>
                <w:lang w:eastAsia="ru-RU"/>
              </w:rPr>
              <w:t xml:space="preserve"> отсутствуют</w:t>
            </w:r>
            <w:r>
              <w:rPr>
                <w:sz w:val="24"/>
                <w:szCs w:val="24"/>
                <w:lang w:eastAsia="ru-RU"/>
              </w:rPr>
              <w:t>.</w:t>
            </w:r>
            <w:r w:rsidRPr="00950104">
              <w:rPr>
                <w:sz w:val="24"/>
                <w:szCs w:val="24"/>
                <w:lang w:eastAsia="ru-RU"/>
              </w:rPr>
              <w:br/>
            </w:r>
            <w:r w:rsidRPr="00950104">
              <w:rPr>
                <w:bCs/>
                <w:sz w:val="24"/>
                <w:szCs w:val="24"/>
                <w:lang w:eastAsia="ru-RU"/>
              </w:rPr>
              <w:t>Исходящие данные:</w:t>
            </w:r>
            <w:r>
              <w:rPr>
                <w:sz w:val="24"/>
                <w:szCs w:val="24"/>
                <w:lang w:eastAsia="ru-RU"/>
              </w:rPr>
              <w:t xml:space="preserve"> отсутствуют.</w:t>
            </w:r>
          </w:p>
        </w:tc>
        <w:tc>
          <w:tcPr>
            <w:tcW w:w="0" w:type="auto"/>
            <w:hideMark/>
          </w:tcPr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95D72">
              <w:rPr>
                <w:sz w:val="24"/>
                <w:szCs w:val="24"/>
                <w:lang w:eastAsia="ru-RU"/>
              </w:rPr>
              <w:t>–</w:t>
            </w:r>
          </w:p>
        </w:tc>
      </w:tr>
      <w:tr w:rsidR="009328F9" w:rsidTr="007F102E">
        <w:tc>
          <w:tcPr>
            <w:tcW w:w="456" w:type="dxa"/>
          </w:tcPr>
          <w:p w:rsidR="009328F9" w:rsidRDefault="009328F9" w:rsidP="007F102E">
            <w:r>
              <w:t>23</w:t>
            </w:r>
          </w:p>
        </w:tc>
        <w:tc>
          <w:tcPr>
            <w:tcW w:w="5026" w:type="dxa"/>
          </w:tcPr>
          <w:p w:rsidR="009328F9" w:rsidRDefault="009328F9" w:rsidP="007F102E">
            <w:r>
              <w:t>Возникла необходимость направить запрос/дополнительный запрос</w:t>
            </w:r>
          </w:p>
        </w:tc>
        <w:tc>
          <w:tcPr>
            <w:tcW w:w="11774" w:type="dxa"/>
          </w:tcPr>
          <w:p w:rsidR="009328F9" w:rsidRDefault="009328F9" w:rsidP="007F102E">
            <w:r>
              <w:t>Тип: Стартовое событие.</w:t>
            </w:r>
            <w:r>
              <w:br/>
              <w:t>Назначение: фиксирует возникновение необходимости направить запрос/дополнительный запрос в ведомство в рамках подготовки к судебному заседанию.</w:t>
            </w:r>
            <w:r>
              <w:br/>
              <w:t>Роль: Судья.</w:t>
            </w:r>
            <w:r>
              <w:br/>
              <w:t>Входящие данные: отсутствуют.</w:t>
            </w:r>
            <w:r>
              <w:br/>
              <w:t>Исходящие данные: отсутствуют.</w:t>
            </w:r>
          </w:p>
        </w:tc>
        <w:tc>
          <w:tcPr>
            <w:tcW w:w="2534" w:type="dxa"/>
          </w:tcPr>
          <w:p w:rsidR="009328F9" w:rsidRDefault="009328F9" w:rsidP="007F102E"/>
        </w:tc>
      </w:tr>
      <w:tr w:rsidR="009328F9" w:rsidTr="007F102E">
        <w:tc>
          <w:tcPr>
            <w:tcW w:w="456" w:type="dxa"/>
          </w:tcPr>
          <w:p w:rsidR="009328F9" w:rsidRDefault="009328F9" w:rsidP="007F102E">
            <w:r>
              <w:t>24</w:t>
            </w:r>
          </w:p>
        </w:tc>
        <w:tc>
          <w:tcPr>
            <w:tcW w:w="5026" w:type="dxa"/>
          </w:tcPr>
          <w:p w:rsidR="009328F9" w:rsidRDefault="009328F9" w:rsidP="007F102E">
            <w:r>
              <w:t>Сходящаяся развилка</w:t>
            </w:r>
          </w:p>
        </w:tc>
        <w:tc>
          <w:tcPr>
            <w:tcW w:w="11774" w:type="dxa"/>
          </w:tcPr>
          <w:p w:rsidR="009328F9" w:rsidRDefault="009328F9" w:rsidP="007F102E">
            <w:r>
              <w:t>Тип: Сходящаяся развилка.</w:t>
            </w:r>
            <w:r>
              <w:br/>
              <w:t>Назначение: обеспечивает возврат к направлению дополнительного запроса при недостаточности сведений (переход к шагу 25).</w:t>
            </w:r>
            <w:r>
              <w:br/>
              <w:t>Роль: -.</w:t>
            </w:r>
            <w:r>
              <w:br/>
              <w:t>Входящие данные: отсутствуют.</w:t>
            </w:r>
            <w:r>
              <w:br/>
              <w:t>Исходящие данные: отсутствуют.</w:t>
            </w:r>
          </w:p>
        </w:tc>
        <w:tc>
          <w:tcPr>
            <w:tcW w:w="2534" w:type="dxa"/>
          </w:tcPr>
          <w:p w:rsidR="009328F9" w:rsidRDefault="009328F9" w:rsidP="007F102E"/>
        </w:tc>
      </w:tr>
      <w:tr w:rsidR="009328F9" w:rsidTr="007F102E">
        <w:tc>
          <w:tcPr>
            <w:tcW w:w="456" w:type="dxa"/>
          </w:tcPr>
          <w:p w:rsidR="009328F9" w:rsidRDefault="009328F9" w:rsidP="007F102E">
            <w:r>
              <w:t>25</w:t>
            </w:r>
          </w:p>
        </w:tc>
        <w:tc>
          <w:tcPr>
            <w:tcW w:w="0" w:type="auto"/>
          </w:tcPr>
          <w:p w:rsidR="009328F9" w:rsidRDefault="00FD0BF5" w:rsidP="007F102E">
            <w:pPr>
              <w:rPr>
                <w:rFonts w:ascii="Calibri" w:hAnsi="Calibri" w:cs="Calibri"/>
                <w:color w:val="0000EE"/>
                <w:u w:val="single"/>
              </w:rPr>
            </w:pPr>
            <w:hyperlink r:id="rId11" w:history="1">
              <w:r w:rsidR="009328F9">
                <w:rPr>
                  <w:rStyle w:val="aa"/>
                  <w:rFonts w:ascii="Calibri" w:hAnsi="Calibri" w:cs="Calibri"/>
                  <w:color w:val="0000EE"/>
                </w:rPr>
                <w:t>ТБП23.Направить запрос в ведомство</w:t>
              </w:r>
            </w:hyperlink>
          </w:p>
          <w:p w:rsidR="009328F9" w:rsidRPr="00695D72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11774" w:type="dxa"/>
          </w:tcPr>
          <w:p w:rsidR="009328F9" w:rsidRDefault="009328F9" w:rsidP="007F102E">
            <w:r>
              <w:t xml:space="preserve">Тип: Вызов подпроцесса. </w:t>
            </w:r>
            <w:r>
              <w:br/>
              <w:t xml:space="preserve">Назначение: переход к типовому процессу «Направить запрос в ведомство» (формирование и отправка запросов, получение ответов в рамках межведомственного взаимодействия). </w:t>
            </w:r>
            <w:r>
              <w:br/>
              <w:t xml:space="preserve">Роль: Судья. </w:t>
            </w:r>
            <w:r>
              <w:br/>
              <w:t>Входящие данные: отсутствуют.</w:t>
            </w:r>
            <w:r>
              <w:br/>
              <w:t>Исходящие данные: Запрос, ответ на запрос.</w:t>
            </w:r>
          </w:p>
        </w:tc>
        <w:tc>
          <w:tcPr>
            <w:tcW w:w="2534" w:type="dxa"/>
          </w:tcPr>
          <w:p w:rsidR="009328F9" w:rsidRDefault="009328F9" w:rsidP="007F102E"/>
        </w:tc>
      </w:tr>
      <w:tr w:rsidR="009328F9" w:rsidTr="007F102E">
        <w:tc>
          <w:tcPr>
            <w:tcW w:w="456" w:type="dxa"/>
          </w:tcPr>
          <w:p w:rsidR="009328F9" w:rsidRDefault="009328F9" w:rsidP="007F102E">
            <w:r>
              <w:t>26</w:t>
            </w:r>
          </w:p>
        </w:tc>
        <w:tc>
          <w:tcPr>
            <w:tcW w:w="5026" w:type="dxa"/>
          </w:tcPr>
          <w:p w:rsidR="009328F9" w:rsidRDefault="009328F9" w:rsidP="007F102E">
            <w:r>
              <w:t>Проанализировать полученный ответ на запрос</w:t>
            </w:r>
          </w:p>
        </w:tc>
        <w:tc>
          <w:tcPr>
            <w:tcW w:w="11774" w:type="dxa"/>
          </w:tcPr>
          <w:p w:rsidR="009328F9" w:rsidRDefault="009328F9" w:rsidP="007F102E">
            <w:r>
              <w:t xml:space="preserve">Тип: Пользовательская задача. </w:t>
            </w:r>
            <w:r>
              <w:br/>
              <w:t xml:space="preserve">Назначение: судья анализирует полученные ранее ответы на межведомственные запросы для оценки полноты информации по делу. </w:t>
            </w:r>
            <w:r>
              <w:br/>
              <w:t xml:space="preserve">Роль: Судья. </w:t>
            </w:r>
            <w:r>
              <w:br/>
              <w:t>Входящие данные: Ответ на запрос.</w:t>
            </w:r>
            <w:r>
              <w:br/>
              <w:t>Исходящие данные: отсутствуют.</w:t>
            </w:r>
          </w:p>
        </w:tc>
        <w:tc>
          <w:tcPr>
            <w:tcW w:w="2534" w:type="dxa"/>
          </w:tcPr>
          <w:p w:rsidR="009328F9" w:rsidRDefault="009328F9" w:rsidP="007F102E"/>
        </w:tc>
      </w:tr>
      <w:tr w:rsidR="009328F9" w:rsidTr="007F102E">
        <w:tc>
          <w:tcPr>
            <w:tcW w:w="456" w:type="dxa"/>
          </w:tcPr>
          <w:p w:rsidR="009328F9" w:rsidRDefault="009328F9" w:rsidP="007F102E">
            <w:r>
              <w:t>27</w:t>
            </w:r>
          </w:p>
        </w:tc>
        <w:tc>
          <w:tcPr>
            <w:tcW w:w="5026" w:type="dxa"/>
          </w:tcPr>
          <w:p w:rsidR="009328F9" w:rsidRDefault="009328F9" w:rsidP="007F102E">
            <w:r>
              <w:t>Достаточно информации, полученной от ведомства, для проведения СЗ?</w:t>
            </w:r>
          </w:p>
        </w:tc>
        <w:tc>
          <w:tcPr>
            <w:tcW w:w="11774" w:type="dxa"/>
          </w:tcPr>
          <w:p w:rsidR="009328F9" w:rsidRDefault="009328F9" w:rsidP="007F102E">
            <w:r>
              <w:t>Тип: Развилка ИЛИ/ИЛИ</w:t>
            </w:r>
            <w:r>
              <w:br/>
              <w:t>Назначение: определяет, достаточно ли информации, полученной от ведомства, для проведения судебного заседания. При ответе "Да" - переход к шагу 28, при ответе "Нет" - возврат к шагу 24 для направления дополнительного запроса.</w:t>
            </w:r>
            <w:r>
              <w:br/>
              <w:t>Роль: Судья.</w:t>
            </w:r>
            <w:r>
              <w:br/>
              <w:t>Входящие данные: отсутствуют.</w:t>
            </w:r>
            <w:r>
              <w:br/>
              <w:t>Исходящие данные: отсутствуют.</w:t>
            </w:r>
          </w:p>
        </w:tc>
        <w:tc>
          <w:tcPr>
            <w:tcW w:w="2534" w:type="dxa"/>
          </w:tcPr>
          <w:p w:rsidR="009328F9" w:rsidRDefault="009328F9" w:rsidP="007F102E"/>
        </w:tc>
      </w:tr>
      <w:tr w:rsidR="009328F9" w:rsidTr="007F102E">
        <w:tc>
          <w:tcPr>
            <w:tcW w:w="456" w:type="dxa"/>
          </w:tcPr>
          <w:p w:rsidR="009328F9" w:rsidRDefault="009328F9" w:rsidP="007F102E">
            <w:r>
              <w:t>28</w:t>
            </w:r>
          </w:p>
        </w:tc>
        <w:tc>
          <w:tcPr>
            <w:tcW w:w="5026" w:type="dxa"/>
          </w:tcPr>
          <w:p w:rsidR="009328F9" w:rsidRDefault="009328F9" w:rsidP="007F102E">
            <w:r>
              <w:t>Ответы на запросы получены и приобщены к материалам дела.</w:t>
            </w:r>
          </w:p>
        </w:tc>
        <w:tc>
          <w:tcPr>
            <w:tcW w:w="11774" w:type="dxa"/>
          </w:tcPr>
          <w:p w:rsidR="009328F9" w:rsidRDefault="009328F9" w:rsidP="007F102E">
            <w:r>
              <w:t xml:space="preserve">Тип: Простое </w:t>
            </w:r>
            <w:r w:rsidRPr="00695D72">
              <w:rPr>
                <w:sz w:val="24"/>
                <w:szCs w:val="24"/>
                <w:lang w:eastAsia="ru-RU"/>
              </w:rPr>
              <w:t>завершающее</w:t>
            </w:r>
            <w:r>
              <w:t xml:space="preserve"> событие.</w:t>
            </w:r>
            <w:r>
              <w:br/>
              <w:t>Назначение: фиксирует получение ответов на запросы и их приобщение к материалам дела.</w:t>
            </w:r>
            <w:r>
              <w:br/>
              <w:t>Роль: Судья.</w:t>
            </w:r>
            <w:r>
              <w:br/>
              <w:t>Входящие данные: Ответы на запросы.</w:t>
            </w:r>
            <w:r>
              <w:br/>
              <w:t>Исходящие данные: отсутствуют.</w:t>
            </w:r>
          </w:p>
        </w:tc>
        <w:tc>
          <w:tcPr>
            <w:tcW w:w="2534" w:type="dxa"/>
          </w:tcPr>
          <w:p w:rsidR="009328F9" w:rsidRDefault="009328F9" w:rsidP="007F102E"/>
        </w:tc>
      </w:tr>
    </w:tbl>
    <w:p w:rsidR="009328F9" w:rsidRDefault="009328F9" w:rsidP="009328F9">
      <w:pPr>
        <w:pStyle w:val="a5"/>
        <w:rPr>
          <w:sz w:val="24"/>
        </w:rPr>
      </w:pPr>
    </w:p>
    <w:p w:rsidR="009328F9" w:rsidRDefault="009328F9" w:rsidP="009328F9">
      <w:pPr>
        <w:rPr>
          <w:sz w:val="24"/>
        </w:rPr>
      </w:pPr>
    </w:p>
    <w:p w:rsidR="009328F9" w:rsidRDefault="009328F9" w:rsidP="009328F9">
      <w:pPr>
        <w:pStyle w:val="a5"/>
        <w:numPr>
          <w:ilvl w:val="1"/>
          <w:numId w:val="16"/>
        </w:numPr>
        <w:tabs>
          <w:tab w:val="left" w:pos="660"/>
        </w:tabs>
        <w:spacing w:line="280" w:lineRule="auto"/>
        <w:ind w:right="342"/>
        <w:rPr>
          <w:sz w:val="24"/>
        </w:rPr>
      </w:pPr>
      <w:r>
        <w:rPr>
          <w:sz w:val="24"/>
        </w:rPr>
        <w:t>Реестр</w:t>
      </w:r>
      <w:r>
        <w:rPr>
          <w:spacing w:val="-4"/>
          <w:sz w:val="24"/>
        </w:rPr>
        <w:t xml:space="preserve"> </w:t>
      </w:r>
      <w:r>
        <w:rPr>
          <w:sz w:val="24"/>
        </w:rPr>
        <w:t>UC</w:t>
      </w:r>
      <w:r>
        <w:rPr>
          <w:spacing w:val="40"/>
          <w:sz w:val="24"/>
        </w:rPr>
        <w:t xml:space="preserve"> </w:t>
      </w:r>
      <w:r>
        <w:rPr>
          <w:sz w:val="24"/>
        </w:rPr>
        <w:t>(в</w:t>
      </w:r>
      <w:r>
        <w:rPr>
          <w:spacing w:val="-5"/>
          <w:sz w:val="24"/>
        </w:rPr>
        <w:t xml:space="preserve"> </w:t>
      </w:r>
      <w:r>
        <w:rPr>
          <w:sz w:val="24"/>
        </w:rPr>
        <w:t>части</w:t>
      </w:r>
      <w:r>
        <w:rPr>
          <w:spacing w:val="-5"/>
          <w:sz w:val="24"/>
        </w:rPr>
        <w:t xml:space="preserve"> </w:t>
      </w:r>
      <w:r>
        <w:rPr>
          <w:sz w:val="24"/>
        </w:rPr>
        <w:t>выполняемых</w:t>
      </w:r>
      <w:r>
        <w:rPr>
          <w:spacing w:val="40"/>
          <w:sz w:val="24"/>
        </w:rPr>
        <w:t xml:space="preserve"> </w:t>
      </w:r>
      <w:r>
        <w:rPr>
          <w:sz w:val="24"/>
        </w:rPr>
        <w:t>пользователем</w:t>
      </w:r>
      <w:r>
        <w:rPr>
          <w:spacing w:val="-5"/>
          <w:sz w:val="24"/>
        </w:rPr>
        <w:t xml:space="preserve"> </w:t>
      </w:r>
      <w:r>
        <w:rPr>
          <w:sz w:val="24"/>
        </w:rPr>
        <w:t>задач</w:t>
      </w:r>
      <w:r>
        <w:rPr>
          <w:spacing w:val="-5"/>
          <w:sz w:val="24"/>
        </w:rPr>
        <w:t xml:space="preserve"> </w:t>
      </w:r>
      <w:r>
        <w:rPr>
          <w:sz w:val="24"/>
        </w:rPr>
        <w:t>и</w:t>
      </w:r>
      <w:r>
        <w:rPr>
          <w:spacing w:val="-5"/>
          <w:sz w:val="24"/>
        </w:rPr>
        <w:t xml:space="preserve"> </w:t>
      </w:r>
      <w:r>
        <w:rPr>
          <w:sz w:val="24"/>
        </w:rPr>
        <w:t>рекомендованной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функциональности </w:t>
      </w:r>
      <w:r>
        <w:rPr>
          <w:spacing w:val="-2"/>
          <w:sz w:val="24"/>
        </w:rPr>
        <w:t>Системы)</w:t>
      </w:r>
    </w:p>
    <w:p w:rsidR="009328F9" w:rsidRPr="007922B4" w:rsidRDefault="009328F9" w:rsidP="009328F9">
      <w:pPr>
        <w:pStyle w:val="a3"/>
        <w:spacing w:before="151" w:line="280" w:lineRule="auto"/>
        <w:ind w:right="328"/>
      </w:pPr>
      <w:r>
        <w:t>UC-001:</w:t>
      </w:r>
      <w:r w:rsidR="00FD4532">
        <w:t xml:space="preserve"> </w:t>
      </w:r>
      <w:r>
        <w:rPr>
          <w:spacing w:val="-6"/>
        </w:rPr>
        <w:t>Системный анализ дела с последующей валидацией</w:t>
      </w:r>
    </w:p>
    <w:p w:rsidR="009328F9" w:rsidRDefault="009328F9" w:rsidP="009328F9">
      <w:pPr>
        <w:pStyle w:val="a5"/>
        <w:rPr>
          <w:sz w:val="24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703"/>
        <w:gridCol w:w="15134"/>
      </w:tblGrid>
      <w:tr w:rsidR="009328F9" w:rsidRPr="007922B4" w:rsidTr="007F102E">
        <w:tc>
          <w:tcPr>
            <w:tcW w:w="0" w:type="auto"/>
            <w:hideMark/>
          </w:tcPr>
          <w:p w:rsidR="009328F9" w:rsidRPr="007922B4" w:rsidRDefault="009328F9" w:rsidP="007F102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7922B4">
              <w:rPr>
                <w:b/>
                <w:bCs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15134" w:type="dxa"/>
            <w:hideMark/>
          </w:tcPr>
          <w:p w:rsidR="009328F9" w:rsidRPr="007922B4" w:rsidRDefault="009328F9" w:rsidP="007F102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7922B4">
              <w:rPr>
                <w:b/>
                <w:bCs/>
                <w:sz w:val="24"/>
                <w:szCs w:val="24"/>
                <w:lang w:eastAsia="ru-RU"/>
              </w:rPr>
              <w:t>Значение</w:t>
            </w:r>
          </w:p>
        </w:tc>
      </w:tr>
      <w:tr w:rsidR="009328F9" w:rsidRPr="007922B4" w:rsidTr="007F102E">
        <w:tc>
          <w:tcPr>
            <w:tcW w:w="0" w:type="auto"/>
            <w:hideMark/>
          </w:tcPr>
          <w:p w:rsidR="009328F9" w:rsidRPr="007922B4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922B4">
              <w:rPr>
                <w:b/>
                <w:sz w:val="24"/>
                <w:szCs w:val="24"/>
                <w:lang w:eastAsia="ru-RU"/>
              </w:rPr>
              <w:t>№ шага процесса</w:t>
            </w:r>
          </w:p>
        </w:tc>
        <w:tc>
          <w:tcPr>
            <w:tcW w:w="15134" w:type="dxa"/>
            <w:hideMark/>
          </w:tcPr>
          <w:p w:rsidR="009328F9" w:rsidRPr="007922B4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922B4">
              <w:rPr>
                <w:sz w:val="24"/>
                <w:szCs w:val="24"/>
                <w:lang w:eastAsia="ru-RU"/>
              </w:rPr>
              <w:t>0–5</w:t>
            </w:r>
          </w:p>
        </w:tc>
      </w:tr>
      <w:tr w:rsidR="009328F9" w:rsidRPr="007922B4" w:rsidTr="007F102E">
        <w:tc>
          <w:tcPr>
            <w:tcW w:w="0" w:type="auto"/>
            <w:hideMark/>
          </w:tcPr>
          <w:p w:rsidR="009328F9" w:rsidRPr="007922B4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922B4">
              <w:rPr>
                <w:b/>
                <w:sz w:val="24"/>
                <w:szCs w:val="24"/>
                <w:lang w:eastAsia="ru-RU"/>
              </w:rPr>
              <w:t>Выполняемая задача</w:t>
            </w:r>
          </w:p>
        </w:tc>
        <w:tc>
          <w:tcPr>
            <w:tcW w:w="15134" w:type="dxa"/>
            <w:hideMark/>
          </w:tcPr>
          <w:p w:rsidR="009328F9" w:rsidRPr="007922B4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922B4">
              <w:rPr>
                <w:sz w:val="24"/>
                <w:szCs w:val="24"/>
              </w:rPr>
              <w:t>Инициировать подготовку к судебному заседанию по выбранному делу, автоматически проанализировать материалы дела, автоматически проанализировать документы, поступившие от сторон, сформировать рекомендацию по подготовке к делу, уведомить судью о готовности рекомендаций, передать результаты анализа в типовой процесс проверки выводов системы</w:t>
            </w:r>
          </w:p>
        </w:tc>
      </w:tr>
      <w:tr w:rsidR="009328F9" w:rsidRPr="007922B4" w:rsidTr="007F102E">
        <w:tc>
          <w:tcPr>
            <w:tcW w:w="0" w:type="auto"/>
            <w:hideMark/>
          </w:tcPr>
          <w:p w:rsidR="009328F9" w:rsidRPr="007922B4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922B4">
              <w:rPr>
                <w:b/>
                <w:sz w:val="24"/>
                <w:szCs w:val="24"/>
                <w:lang w:eastAsia="ru-RU"/>
              </w:rPr>
              <w:t>Цель</w:t>
            </w:r>
          </w:p>
        </w:tc>
        <w:tc>
          <w:tcPr>
            <w:tcW w:w="15134" w:type="dxa"/>
            <w:hideMark/>
          </w:tcPr>
          <w:p w:rsidR="009328F9" w:rsidRPr="007922B4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922B4">
              <w:rPr>
                <w:sz w:val="24"/>
                <w:szCs w:val="24"/>
              </w:rPr>
              <w:t>Обеспечить судье возможность запустить подготовку к судебному заседанию и получить от системы понятные, структурированные рекомендации по дальнейшим процессуальным действиям на основе автоматического анализа дела и документов сторон, с последующей валидацией этих выводов судьёй</w:t>
            </w:r>
          </w:p>
        </w:tc>
      </w:tr>
      <w:tr w:rsidR="009328F9" w:rsidRPr="007922B4" w:rsidTr="007F102E">
        <w:tc>
          <w:tcPr>
            <w:tcW w:w="0" w:type="auto"/>
            <w:hideMark/>
          </w:tcPr>
          <w:p w:rsidR="009328F9" w:rsidRPr="007922B4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922B4">
              <w:rPr>
                <w:b/>
                <w:sz w:val="24"/>
                <w:szCs w:val="24"/>
                <w:lang w:eastAsia="ru-RU"/>
              </w:rPr>
              <w:t>Роль (в соответствии со схемой)</w:t>
            </w:r>
          </w:p>
        </w:tc>
        <w:tc>
          <w:tcPr>
            <w:tcW w:w="15134" w:type="dxa"/>
            <w:hideMark/>
          </w:tcPr>
          <w:p w:rsidR="009328F9" w:rsidRPr="007922B4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922B4">
              <w:rPr>
                <w:sz w:val="24"/>
                <w:szCs w:val="24"/>
                <w:lang w:eastAsia="ru-RU"/>
              </w:rPr>
              <w:t>Судья</w:t>
            </w:r>
          </w:p>
        </w:tc>
      </w:tr>
      <w:tr w:rsidR="009328F9" w:rsidRPr="007922B4" w:rsidTr="007F102E">
        <w:tc>
          <w:tcPr>
            <w:tcW w:w="0" w:type="auto"/>
            <w:hideMark/>
          </w:tcPr>
          <w:p w:rsidR="009328F9" w:rsidRPr="007922B4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922B4">
              <w:rPr>
                <w:b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15134" w:type="dxa"/>
            <w:hideMark/>
          </w:tcPr>
          <w:p w:rsidR="009328F9" w:rsidRPr="007922B4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922B4">
              <w:rPr>
                <w:sz w:val="24"/>
                <w:szCs w:val="24"/>
              </w:rPr>
              <w:t>Система по инициированию судьи выполнила автоматический анализ дела и документов, сформировала рекомендации по подготовке к судебному заседанию, уведомила судью о готовности результатов и передала их в типовой процесс «ТБП139. Проверить выводы системы», где судья сможет подтвердить или скорректировать выводы</w:t>
            </w:r>
          </w:p>
        </w:tc>
      </w:tr>
      <w:tr w:rsidR="009328F9" w:rsidRPr="007922B4" w:rsidTr="007F102E">
        <w:tc>
          <w:tcPr>
            <w:tcW w:w="0" w:type="auto"/>
            <w:hideMark/>
          </w:tcPr>
          <w:p w:rsidR="009328F9" w:rsidRPr="007922B4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922B4">
              <w:rPr>
                <w:b/>
                <w:sz w:val="24"/>
                <w:szCs w:val="24"/>
                <w:lang w:eastAsia="ru-RU"/>
              </w:rPr>
              <w:t>Рекомендованная функциональность</w:t>
            </w:r>
          </w:p>
        </w:tc>
        <w:tc>
          <w:tcPr>
            <w:tcW w:w="15134" w:type="dxa"/>
            <w:hideMark/>
          </w:tcPr>
          <w:p w:rsidR="009328F9" w:rsidRPr="007922B4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922B4">
              <w:rPr>
                <w:sz w:val="24"/>
                <w:szCs w:val="24"/>
              </w:rPr>
              <w:t xml:space="preserve">Модуль автоматического анализа материалов дела (набор бизнес-правил), агрегирование данных по делу (карточка, документы сторон, ранее полученные запросы и ответы), определение ключевых параметров спора и стадии процесса, генерация рекомендаций по подготовке к заседанию в человеко-читаемом виде, интерфейс отображения рекомендаций судье, уведомление о готовности результатов (внутрисистемное), передача результатов в процесс «ТБП139. Проверить выводы системы», хранение версий рекомендаций и отметок о валидации, формирование отчетов для расследования </w:t>
            </w:r>
            <w:proofErr w:type="gramStart"/>
            <w:r w:rsidRPr="007922B4">
              <w:rPr>
                <w:sz w:val="24"/>
                <w:szCs w:val="24"/>
              </w:rPr>
              <w:t>инцидентов</w:t>
            </w:r>
            <w:proofErr w:type="gramEnd"/>
            <w:r w:rsidRPr="007922B4">
              <w:rPr>
                <w:sz w:val="24"/>
                <w:szCs w:val="24"/>
              </w:rPr>
              <w:t xml:space="preserve"> связанных с неверной/не корректной информацией в рекомендации для технической поддержки, журналирование всех действий системы и судьи, разграничение прав доступа и защита служебной информации по делу</w:t>
            </w:r>
          </w:p>
        </w:tc>
      </w:tr>
      <w:tr w:rsidR="009328F9" w:rsidRPr="007922B4" w:rsidTr="007F102E">
        <w:tc>
          <w:tcPr>
            <w:tcW w:w="0" w:type="auto"/>
            <w:hideMark/>
          </w:tcPr>
          <w:p w:rsidR="009328F9" w:rsidRPr="007922B4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922B4">
              <w:rPr>
                <w:b/>
                <w:sz w:val="24"/>
                <w:szCs w:val="24"/>
                <w:lang w:eastAsia="ru-RU"/>
              </w:rPr>
              <w:t>Критичность</w:t>
            </w:r>
          </w:p>
        </w:tc>
        <w:tc>
          <w:tcPr>
            <w:tcW w:w="15134" w:type="dxa"/>
            <w:hideMark/>
          </w:tcPr>
          <w:p w:rsidR="009328F9" w:rsidRPr="007922B4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922B4">
              <w:rPr>
                <w:sz w:val="24"/>
                <w:szCs w:val="24"/>
                <w:lang w:eastAsia="ru-RU"/>
              </w:rPr>
              <w:t>необходимая</w:t>
            </w:r>
          </w:p>
        </w:tc>
      </w:tr>
      <w:tr w:rsidR="009328F9" w:rsidRPr="007922B4" w:rsidTr="007F102E">
        <w:tc>
          <w:tcPr>
            <w:tcW w:w="0" w:type="auto"/>
            <w:hideMark/>
          </w:tcPr>
          <w:p w:rsidR="009328F9" w:rsidRPr="007922B4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922B4">
              <w:rPr>
                <w:b/>
                <w:sz w:val="24"/>
                <w:szCs w:val="24"/>
                <w:lang w:eastAsia="ru-RU"/>
              </w:rPr>
              <w:t>Триггер</w:t>
            </w:r>
          </w:p>
        </w:tc>
        <w:tc>
          <w:tcPr>
            <w:tcW w:w="15134" w:type="dxa"/>
            <w:hideMark/>
          </w:tcPr>
          <w:p w:rsidR="009328F9" w:rsidRPr="007922B4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922B4">
              <w:rPr>
                <w:sz w:val="24"/>
                <w:szCs w:val="24"/>
              </w:rPr>
              <w:t>Судья по конкретному делу принимает решение подготовиться к судебному заседанию и в системе инициирует процесс подготовки (например, из карточки дела или списка назначенных заседаний)</w:t>
            </w:r>
          </w:p>
        </w:tc>
      </w:tr>
      <w:tr w:rsidR="009328F9" w:rsidRPr="007922B4" w:rsidTr="007F102E">
        <w:tc>
          <w:tcPr>
            <w:tcW w:w="0" w:type="auto"/>
            <w:hideMark/>
          </w:tcPr>
          <w:p w:rsidR="009328F9" w:rsidRPr="007922B4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922B4">
              <w:rPr>
                <w:b/>
                <w:sz w:val="24"/>
                <w:szCs w:val="24"/>
                <w:lang w:eastAsia="ru-RU"/>
              </w:rPr>
              <w:t>Предварительные условия</w:t>
            </w:r>
          </w:p>
        </w:tc>
        <w:tc>
          <w:tcPr>
            <w:tcW w:w="15134" w:type="dxa"/>
            <w:hideMark/>
          </w:tcPr>
          <w:p w:rsidR="009328F9" w:rsidRPr="007922B4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922B4">
              <w:rPr>
                <w:sz w:val="24"/>
                <w:szCs w:val="24"/>
                <w:lang w:eastAsia="ru-RU"/>
              </w:rPr>
              <w:t>Дело зарегистрировано в системе и закреплено за судьёй; в карточке дела загружены основные документы и приложения, представленные сторонами; при наличии ранее направленных запросов в ведомства полученные ответы сохранены в системе; судья авторизован и имеет доступ к карточке дела и функции «Подготовиться к судебному заседанию»; настроены правила/модели автоматического анализа дел</w:t>
            </w:r>
          </w:p>
        </w:tc>
      </w:tr>
      <w:tr w:rsidR="009328F9" w:rsidRPr="007922B4" w:rsidTr="007F102E">
        <w:tc>
          <w:tcPr>
            <w:tcW w:w="0" w:type="auto"/>
            <w:hideMark/>
          </w:tcPr>
          <w:p w:rsidR="009328F9" w:rsidRPr="007922B4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922B4">
              <w:rPr>
                <w:b/>
                <w:sz w:val="24"/>
                <w:szCs w:val="24"/>
                <w:lang w:eastAsia="ru-RU"/>
              </w:rPr>
              <w:t>Основной сценарий</w:t>
            </w:r>
          </w:p>
        </w:tc>
        <w:tc>
          <w:tcPr>
            <w:tcW w:w="15134" w:type="dxa"/>
            <w:hideMark/>
          </w:tcPr>
          <w:p w:rsidR="009328F9" w:rsidRPr="007922B4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922B4">
              <w:rPr>
                <w:sz w:val="24"/>
                <w:szCs w:val="24"/>
              </w:rPr>
              <w:t xml:space="preserve">1. Судья в системе открывает карточку конкретного дела и запускает функцию подготовки к судебному заседанию. </w:t>
            </w:r>
            <w:r w:rsidRPr="007922B4">
              <w:rPr>
                <w:sz w:val="24"/>
                <w:szCs w:val="24"/>
              </w:rPr>
              <w:br/>
              <w:t xml:space="preserve">2. Система собирает актуальные данные по делу (карточку, документы и приложения, сведения о сторонах, уже совершённые процессуальные действия, при наличии ответы на запросы в ведомства). </w:t>
            </w:r>
            <w:r w:rsidRPr="007922B4">
              <w:rPr>
                <w:sz w:val="24"/>
                <w:szCs w:val="24"/>
              </w:rPr>
              <w:br/>
              <w:t xml:space="preserve">3. Система автоматически анализирует материалы дела, определяет характер спорного правоотношения, заявленные требования и возражения, стадию процесса и иные значимые параметры. </w:t>
            </w:r>
            <w:r w:rsidRPr="007922B4">
              <w:rPr>
                <w:sz w:val="24"/>
                <w:szCs w:val="24"/>
              </w:rPr>
              <w:br/>
              <w:t xml:space="preserve">4. Система дополнительно анализирует документы, поступившие от сторон, сопоставляя их с данными дела (какие требования подтверждаются, какие ходатайства и заявления поданы, какие документы отсутствуют). </w:t>
            </w:r>
            <w:r w:rsidRPr="007922B4">
              <w:rPr>
                <w:sz w:val="24"/>
                <w:szCs w:val="24"/>
              </w:rPr>
              <w:br/>
              <w:t xml:space="preserve">5. На основании выполненного анализа система формирует структурированную рекомендацию по подготовке к делу (какие действия рекомендуется совершить, какие запросы истребовать, какие вопросы обсудить со сторонами и т.п.). </w:t>
            </w:r>
            <w:r w:rsidRPr="007922B4">
              <w:rPr>
                <w:sz w:val="24"/>
                <w:szCs w:val="24"/>
              </w:rPr>
              <w:br/>
              <w:t xml:space="preserve">6. Система уведомляет судью о том, что рекомендации по подготовке к судебному заседанию сформированы и доступны для просмотра. </w:t>
            </w:r>
            <w:r w:rsidRPr="007922B4">
              <w:rPr>
                <w:sz w:val="24"/>
                <w:szCs w:val="24"/>
              </w:rPr>
              <w:br/>
              <w:t>7. Система передаёт результаты анализа и сформированные рекомендации в типовой процесс «ТБП139. Проверить выводы системы» для последующей валидации судьёй.</w:t>
            </w:r>
          </w:p>
        </w:tc>
      </w:tr>
      <w:tr w:rsidR="009328F9" w:rsidRPr="007922B4" w:rsidTr="007F102E">
        <w:tc>
          <w:tcPr>
            <w:tcW w:w="0" w:type="auto"/>
            <w:hideMark/>
          </w:tcPr>
          <w:p w:rsidR="009328F9" w:rsidRPr="007922B4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922B4">
              <w:rPr>
                <w:b/>
                <w:sz w:val="24"/>
                <w:szCs w:val="24"/>
                <w:lang w:eastAsia="ru-RU"/>
              </w:rPr>
              <w:t>Расширение (альтернативный сценарий)</w:t>
            </w:r>
          </w:p>
        </w:tc>
        <w:tc>
          <w:tcPr>
            <w:tcW w:w="15134" w:type="dxa"/>
            <w:hideMark/>
          </w:tcPr>
          <w:p w:rsidR="009328F9" w:rsidRPr="007922B4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922B4">
              <w:rPr>
                <w:sz w:val="24"/>
                <w:szCs w:val="24"/>
              </w:rPr>
              <w:t xml:space="preserve">1а. Дело недоступно для подготовки (например, завершено или снято с рассмотрения) при попытке инициировать подготовку система информирует судью о невозможности запуска процесса по данному делу и предлагает выбрать другое актуальное дело. </w:t>
            </w:r>
            <w:r w:rsidRPr="007922B4">
              <w:rPr>
                <w:sz w:val="24"/>
                <w:szCs w:val="24"/>
              </w:rPr>
              <w:br/>
              <w:t xml:space="preserve">2а. При сборе данных по делу система не может получить часть сведений (недоступен внешний источник, повреждён файл) система фиксирует недоступные данные, помечает рекомендации как основанные на неполном наборе сведений и отображает судье предупреждение о необходимости дополнительной проверки. </w:t>
            </w:r>
            <w:r w:rsidRPr="007922B4">
              <w:rPr>
                <w:sz w:val="24"/>
                <w:szCs w:val="24"/>
              </w:rPr>
              <w:br/>
              <w:t xml:space="preserve">3а. В ходе анализа система обнаруживает противоречия в данных (несовпадающие реквизиты сторон, дубли документов) система явно указывает эти противоречия в отчёте и добавляет соответствующие замечания в рекомендации, чтобы судья учитывал их при валидации. </w:t>
            </w:r>
            <w:r w:rsidRPr="007922B4">
              <w:rPr>
                <w:sz w:val="24"/>
                <w:szCs w:val="24"/>
              </w:rPr>
              <w:br/>
              <w:t xml:space="preserve">5а. Система не может сформировать полную рекомендацию (недостаточно данных или не сработали правила/сервис) система формирует укороченную рекомендацию, сообщает судье о частичном характере вывода и предлагает дополнительно изучить материалы дела вручную или перезапустить анализ, при этом при перезапуске </w:t>
            </w:r>
            <w:proofErr w:type="spellStart"/>
            <w:r w:rsidRPr="007922B4">
              <w:rPr>
                <w:sz w:val="24"/>
                <w:szCs w:val="24"/>
              </w:rPr>
              <w:t>логи</w:t>
            </w:r>
            <w:proofErr w:type="spellEnd"/>
            <w:r w:rsidRPr="007922B4">
              <w:rPr>
                <w:sz w:val="24"/>
                <w:szCs w:val="24"/>
              </w:rPr>
              <w:t xml:space="preserve"> должны отправляться в техническую поддержку для анализа ошибки. </w:t>
            </w:r>
            <w:r w:rsidRPr="007922B4">
              <w:rPr>
                <w:sz w:val="24"/>
                <w:szCs w:val="24"/>
              </w:rPr>
              <w:br/>
              <w:t>6а. При попытке уведомить судью о готовности рекомендаций возникает техническая ошибка (недоступен канал уведомлений) система фиксирует ошибку в журнале, повторяет попытку доставки уведомления позднее и одновременно делает рекомендации доступными в карточке дела, помечая их статус как «доступны без уведомления».</w:t>
            </w:r>
          </w:p>
        </w:tc>
      </w:tr>
    </w:tbl>
    <w:p w:rsidR="009328F9" w:rsidRDefault="009328F9" w:rsidP="009328F9">
      <w:pPr>
        <w:pStyle w:val="a5"/>
        <w:rPr>
          <w:sz w:val="24"/>
        </w:rPr>
      </w:pPr>
    </w:p>
    <w:p w:rsidR="009328F9" w:rsidRPr="00DE12AD" w:rsidRDefault="009328F9" w:rsidP="009328F9">
      <w:pPr>
        <w:rPr>
          <w:sz w:val="24"/>
          <w:szCs w:val="24"/>
        </w:rPr>
      </w:pPr>
      <w:r w:rsidRPr="00DE12AD">
        <w:rPr>
          <w:sz w:val="24"/>
          <w:szCs w:val="24"/>
        </w:rPr>
        <w:t>UC-002:</w:t>
      </w:r>
      <w:r w:rsidR="00FD4532">
        <w:rPr>
          <w:sz w:val="24"/>
          <w:szCs w:val="24"/>
        </w:rPr>
        <w:t xml:space="preserve"> </w:t>
      </w:r>
      <w:r w:rsidRPr="00DE12AD">
        <w:rPr>
          <w:sz w:val="24"/>
          <w:szCs w:val="24"/>
        </w:rPr>
        <w:t>Формирование и направление запросов в ведомства</w:t>
      </w:r>
    </w:p>
    <w:p w:rsidR="009328F9" w:rsidRDefault="009328F9" w:rsidP="009328F9">
      <w:pPr>
        <w:pStyle w:val="a5"/>
      </w:pPr>
    </w:p>
    <w:tbl>
      <w:tblPr>
        <w:tblStyle w:val="a8"/>
        <w:tblW w:w="19837" w:type="dxa"/>
        <w:tblLook w:val="04A0" w:firstRow="1" w:lastRow="0" w:firstColumn="1" w:lastColumn="0" w:noHBand="0" w:noVBand="1"/>
      </w:tblPr>
      <w:tblGrid>
        <w:gridCol w:w="4704"/>
        <w:gridCol w:w="15133"/>
      </w:tblGrid>
      <w:tr w:rsidR="009328F9" w:rsidRPr="007922B4" w:rsidTr="007F102E">
        <w:tc>
          <w:tcPr>
            <w:tcW w:w="0" w:type="auto"/>
            <w:hideMark/>
          </w:tcPr>
          <w:p w:rsidR="009328F9" w:rsidRPr="00742EB0" w:rsidRDefault="009328F9" w:rsidP="007F102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742EB0">
              <w:rPr>
                <w:b/>
                <w:bCs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15133" w:type="dxa"/>
            <w:hideMark/>
          </w:tcPr>
          <w:p w:rsidR="009328F9" w:rsidRPr="00742EB0" w:rsidRDefault="009328F9" w:rsidP="007F102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742EB0">
              <w:rPr>
                <w:b/>
                <w:bCs/>
                <w:sz w:val="24"/>
                <w:szCs w:val="24"/>
                <w:lang w:eastAsia="ru-RU"/>
              </w:rPr>
              <w:t>Значение</w:t>
            </w:r>
          </w:p>
        </w:tc>
      </w:tr>
      <w:tr w:rsidR="009328F9" w:rsidRPr="007922B4" w:rsidTr="007F102E">
        <w:tc>
          <w:tcPr>
            <w:tcW w:w="0" w:type="auto"/>
            <w:hideMark/>
          </w:tcPr>
          <w:p w:rsidR="009328F9" w:rsidRPr="00742EB0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42EB0">
              <w:rPr>
                <w:b/>
                <w:sz w:val="24"/>
                <w:szCs w:val="24"/>
                <w:lang w:eastAsia="ru-RU"/>
              </w:rPr>
              <w:t>№ шага процесса</w:t>
            </w:r>
          </w:p>
        </w:tc>
        <w:tc>
          <w:tcPr>
            <w:tcW w:w="15133" w:type="dxa"/>
            <w:hideMark/>
          </w:tcPr>
          <w:p w:rsidR="009328F9" w:rsidRDefault="009328F9" w:rsidP="007F102E">
            <w:r>
              <w:t>23–28</w:t>
            </w:r>
          </w:p>
        </w:tc>
      </w:tr>
      <w:tr w:rsidR="009328F9" w:rsidRPr="007922B4" w:rsidTr="007F102E">
        <w:tc>
          <w:tcPr>
            <w:tcW w:w="0" w:type="auto"/>
            <w:hideMark/>
          </w:tcPr>
          <w:p w:rsidR="009328F9" w:rsidRPr="00742EB0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42EB0">
              <w:rPr>
                <w:b/>
                <w:sz w:val="24"/>
                <w:szCs w:val="24"/>
                <w:lang w:eastAsia="ru-RU"/>
              </w:rPr>
              <w:t>Выполняемая задача</w:t>
            </w:r>
          </w:p>
        </w:tc>
        <w:tc>
          <w:tcPr>
            <w:tcW w:w="15133" w:type="dxa"/>
          </w:tcPr>
          <w:p w:rsidR="009328F9" w:rsidRDefault="009328F9" w:rsidP="007F102E">
            <w:r>
              <w:t>Определить необходимость направления запроса/дополнительного запроса в ведомство, при необходимости перейти к типовому процессу «ТБП23. Направить запрос в ведомство», проанализировать полученный ответ и при недостаточности сведений инициировать направление дополнительного запроса до получения достаточной информации.</w:t>
            </w:r>
          </w:p>
        </w:tc>
      </w:tr>
      <w:tr w:rsidR="009328F9" w:rsidRPr="007922B4" w:rsidTr="007F102E">
        <w:tc>
          <w:tcPr>
            <w:tcW w:w="0" w:type="auto"/>
            <w:hideMark/>
          </w:tcPr>
          <w:p w:rsidR="009328F9" w:rsidRPr="00742EB0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42EB0">
              <w:rPr>
                <w:b/>
                <w:sz w:val="24"/>
                <w:szCs w:val="24"/>
                <w:lang w:eastAsia="ru-RU"/>
              </w:rPr>
              <w:t>Цель</w:t>
            </w:r>
          </w:p>
        </w:tc>
        <w:tc>
          <w:tcPr>
            <w:tcW w:w="15133" w:type="dxa"/>
          </w:tcPr>
          <w:p w:rsidR="009328F9" w:rsidRPr="00742EB0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42EB0">
              <w:rPr>
                <w:sz w:val="24"/>
                <w:szCs w:val="24"/>
              </w:rPr>
              <w:t>Обеспечить судье возможность своевременно запросить недостающую информацию в ведомствах в рамках подготовки к судебному заседанию, оценить полноту полученных ответов и принять решение о продолжении подготовки либо о повторном направлении дополнительных запросов</w:t>
            </w:r>
          </w:p>
        </w:tc>
      </w:tr>
      <w:tr w:rsidR="009328F9" w:rsidRPr="007922B4" w:rsidTr="007F102E">
        <w:tc>
          <w:tcPr>
            <w:tcW w:w="0" w:type="auto"/>
            <w:hideMark/>
          </w:tcPr>
          <w:p w:rsidR="009328F9" w:rsidRPr="00742EB0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42EB0">
              <w:rPr>
                <w:b/>
                <w:sz w:val="24"/>
                <w:szCs w:val="24"/>
                <w:lang w:eastAsia="ru-RU"/>
              </w:rPr>
              <w:t>Роль (в соответствии со схемой)</w:t>
            </w:r>
          </w:p>
        </w:tc>
        <w:tc>
          <w:tcPr>
            <w:tcW w:w="15133" w:type="dxa"/>
          </w:tcPr>
          <w:p w:rsidR="009328F9" w:rsidRPr="00742EB0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42EB0">
              <w:rPr>
                <w:sz w:val="24"/>
                <w:szCs w:val="24"/>
              </w:rPr>
              <w:t>Судья</w:t>
            </w:r>
          </w:p>
        </w:tc>
      </w:tr>
      <w:tr w:rsidR="009328F9" w:rsidRPr="007922B4" w:rsidTr="007F102E">
        <w:tc>
          <w:tcPr>
            <w:tcW w:w="0" w:type="auto"/>
            <w:hideMark/>
          </w:tcPr>
          <w:p w:rsidR="009328F9" w:rsidRPr="00742EB0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42EB0">
              <w:rPr>
                <w:b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15133" w:type="dxa"/>
          </w:tcPr>
          <w:p w:rsidR="009328F9" w:rsidRDefault="009328F9" w:rsidP="007F102E">
            <w:r>
              <w:t>Судья принял решение о необходимости запросов; при необходимости сформирован и направлен запрос (через ТБП23) и получен ответ; судья проанализировал ответ и определил, достаточно ли информации для проведения СЗ; процесс либо продолжен без повторных запросов (переход к следующему блоку), либо выполнен цикл дополнительных запросов; при недостаточности сведений инициирован цикл дополнительных запросов (шаг 27 «Нет»  шаг 24  шаг 25); при достаточности сведений (шаг 27 «Да») выполнен переход к шагу 28</w:t>
            </w:r>
          </w:p>
        </w:tc>
      </w:tr>
      <w:tr w:rsidR="009328F9" w:rsidRPr="007922B4" w:rsidTr="007F102E">
        <w:tc>
          <w:tcPr>
            <w:tcW w:w="0" w:type="auto"/>
            <w:hideMark/>
          </w:tcPr>
          <w:p w:rsidR="009328F9" w:rsidRPr="00742EB0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42EB0">
              <w:rPr>
                <w:b/>
                <w:sz w:val="24"/>
                <w:szCs w:val="24"/>
                <w:lang w:eastAsia="ru-RU"/>
              </w:rPr>
              <w:t>Рекомендованная функциональность</w:t>
            </w:r>
          </w:p>
        </w:tc>
        <w:tc>
          <w:tcPr>
            <w:tcW w:w="15133" w:type="dxa"/>
          </w:tcPr>
          <w:p w:rsidR="009328F9" w:rsidRDefault="009328F9" w:rsidP="007F102E">
            <w:r>
              <w:t>Интерфейс выбора причины/основания направления запроса и контроля статусов межведомственных запросов; шаблоны/конструктор запросов и маршрутизация в ТБП23; прикрепление и хранение артефактов «Запрос(</w:t>
            </w:r>
            <w:proofErr w:type="spellStart"/>
            <w:r>
              <w:t>ов</w:t>
            </w:r>
            <w:proofErr w:type="spellEnd"/>
            <w:r>
              <w:t>)» и «Ответ на запрос(</w:t>
            </w:r>
            <w:proofErr w:type="spellStart"/>
            <w:r>
              <w:t>ов</w:t>
            </w:r>
            <w:proofErr w:type="spellEnd"/>
            <w:r>
              <w:t>)» в карточке дела; уведомления/индикаторы о поступлении ответов; карточка сравнения «запрошено–получено» и чек-лист полноты; журналирование решений судьи по шагам 23 и 27; повторное направление дополнительных запросов при недостаточности сведений (цикл шаг 27 «Нет»  шаг 24  шаг 25); разграничение прав доступа и защита служебной информации по делу</w:t>
            </w:r>
          </w:p>
        </w:tc>
      </w:tr>
      <w:tr w:rsidR="009328F9" w:rsidRPr="007922B4" w:rsidTr="007F102E">
        <w:tc>
          <w:tcPr>
            <w:tcW w:w="0" w:type="auto"/>
            <w:hideMark/>
          </w:tcPr>
          <w:p w:rsidR="009328F9" w:rsidRPr="00742EB0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42EB0">
              <w:rPr>
                <w:b/>
                <w:sz w:val="24"/>
                <w:szCs w:val="24"/>
                <w:lang w:eastAsia="ru-RU"/>
              </w:rPr>
              <w:t>Критичность</w:t>
            </w:r>
          </w:p>
        </w:tc>
        <w:tc>
          <w:tcPr>
            <w:tcW w:w="15133" w:type="dxa"/>
          </w:tcPr>
          <w:p w:rsidR="009328F9" w:rsidRPr="00742EB0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42EB0">
              <w:rPr>
                <w:sz w:val="24"/>
                <w:szCs w:val="24"/>
              </w:rPr>
              <w:t>необходимая</w:t>
            </w:r>
          </w:p>
        </w:tc>
      </w:tr>
      <w:tr w:rsidR="009328F9" w:rsidRPr="007922B4" w:rsidTr="007F102E">
        <w:tc>
          <w:tcPr>
            <w:tcW w:w="0" w:type="auto"/>
            <w:hideMark/>
          </w:tcPr>
          <w:p w:rsidR="009328F9" w:rsidRPr="00742EB0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42EB0">
              <w:rPr>
                <w:b/>
                <w:sz w:val="24"/>
                <w:szCs w:val="24"/>
                <w:lang w:eastAsia="ru-RU"/>
              </w:rPr>
              <w:t>Триггер</w:t>
            </w:r>
          </w:p>
        </w:tc>
        <w:tc>
          <w:tcPr>
            <w:tcW w:w="15133" w:type="dxa"/>
          </w:tcPr>
          <w:p w:rsidR="009328F9" w:rsidRDefault="009328F9" w:rsidP="007F102E">
            <w:r>
              <w:t>В рамках подготовки к судебному заседанию у судьи возникает необходимость получить недостающие сведения из ведомств (направить запрос или дополнительный запрос).</w:t>
            </w:r>
          </w:p>
        </w:tc>
      </w:tr>
      <w:tr w:rsidR="009328F9" w:rsidRPr="007922B4" w:rsidTr="007F102E">
        <w:tc>
          <w:tcPr>
            <w:tcW w:w="0" w:type="auto"/>
            <w:hideMark/>
          </w:tcPr>
          <w:p w:rsidR="009328F9" w:rsidRPr="00742EB0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42EB0">
              <w:rPr>
                <w:b/>
                <w:sz w:val="24"/>
                <w:szCs w:val="24"/>
                <w:lang w:eastAsia="ru-RU"/>
              </w:rPr>
              <w:t>Предварительные условия</w:t>
            </w:r>
          </w:p>
        </w:tc>
        <w:tc>
          <w:tcPr>
            <w:tcW w:w="15133" w:type="dxa"/>
          </w:tcPr>
          <w:p w:rsidR="009328F9" w:rsidRPr="00742EB0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42EB0">
              <w:rPr>
                <w:sz w:val="24"/>
                <w:szCs w:val="24"/>
                <w:lang w:eastAsia="ru-RU"/>
              </w:rPr>
              <w:t>Подготовка к СЗ инициирована; судья авторизован и имеет доступ к карточке дела; в системе доступна функция направления межведомственных запросов через типовой процесс «ТБП23. Направить запрос в ведомство»; (при повторных запросах) ранее направленные запросы и полученные ответы сохранены в системе и доступны для анализа</w:t>
            </w:r>
          </w:p>
        </w:tc>
      </w:tr>
      <w:tr w:rsidR="009328F9" w:rsidRPr="007922B4" w:rsidTr="007F102E">
        <w:tc>
          <w:tcPr>
            <w:tcW w:w="0" w:type="auto"/>
            <w:hideMark/>
          </w:tcPr>
          <w:p w:rsidR="009328F9" w:rsidRPr="00742EB0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42EB0">
              <w:rPr>
                <w:b/>
                <w:sz w:val="24"/>
                <w:szCs w:val="24"/>
                <w:lang w:eastAsia="ru-RU"/>
              </w:rPr>
              <w:t>Основной сценарий</w:t>
            </w:r>
          </w:p>
        </w:tc>
        <w:tc>
          <w:tcPr>
            <w:tcW w:w="15133" w:type="dxa"/>
          </w:tcPr>
          <w:p w:rsidR="009328F9" w:rsidRDefault="009328F9" w:rsidP="007F102E">
            <w:r>
              <w:t>1. На шаге 23 фиксируется необходимость направить запрос/дополнительный запрос.</w:t>
            </w:r>
            <w:r>
              <w:br/>
              <w:t>2. На шаге 24 судья инициирует направление запроса (или дополнительного запроса) в ведомство.</w:t>
            </w:r>
            <w:r>
              <w:br/>
              <w:t>3. Выполняется переход к типовому процессу «ТБП23. Направить запрос в ведомство» (шаг 25).</w:t>
            </w:r>
            <w:r>
              <w:br/>
              <w:t>4. На шаге 26 судья анализирует полученный ответ.</w:t>
            </w:r>
            <w:r>
              <w:br/>
              <w:t>5. На шаге 27 судья определяет, достаточно ли полученной информации: если «Да» - переход к шагу 28, если «Нет» - возврат к шагу 24 для направления дополнительного запроса.</w:t>
            </w:r>
          </w:p>
        </w:tc>
      </w:tr>
      <w:tr w:rsidR="009328F9" w:rsidRPr="007922B4" w:rsidTr="007F102E">
        <w:tc>
          <w:tcPr>
            <w:tcW w:w="0" w:type="auto"/>
            <w:hideMark/>
          </w:tcPr>
          <w:p w:rsidR="009328F9" w:rsidRPr="00742EB0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42EB0">
              <w:rPr>
                <w:b/>
                <w:sz w:val="24"/>
                <w:szCs w:val="24"/>
                <w:lang w:eastAsia="ru-RU"/>
              </w:rPr>
              <w:t>Расширение (альтернативный сценарий)</w:t>
            </w:r>
          </w:p>
        </w:tc>
        <w:tc>
          <w:tcPr>
            <w:tcW w:w="15133" w:type="dxa"/>
          </w:tcPr>
          <w:p w:rsidR="009328F9" w:rsidRDefault="009328F9" w:rsidP="007F102E">
            <w:r>
              <w:t>5а. Ответ «Нет» на шаге 27 (информации недостаточно). Процесс возвращается к шагу 24, после чего повторяется шаг 25 (направление дополнительного запроса) и шаги 26-27 до получения достаточной информации.</w:t>
            </w:r>
            <w:r>
              <w:br/>
              <w:t>3а. Не удалось сформировать/направить запрос в рамках ТБП23 (техническая ошибка или отсутствие оснований). Судья получает уведомление и принимает решение о повторной попытке либо о продолжении подготовки к СЗ без запрашиваемых сведений (в пределах доступных данных).</w:t>
            </w:r>
          </w:p>
        </w:tc>
      </w:tr>
    </w:tbl>
    <w:p w:rsidR="009328F9" w:rsidRDefault="009328F9" w:rsidP="009328F9">
      <w:pPr>
        <w:pStyle w:val="a5"/>
        <w:rPr>
          <w:sz w:val="24"/>
        </w:rPr>
      </w:pPr>
    </w:p>
    <w:p w:rsidR="009328F9" w:rsidRDefault="009328F9" w:rsidP="009328F9">
      <w:pPr>
        <w:pStyle w:val="a5"/>
        <w:rPr>
          <w:sz w:val="24"/>
        </w:rPr>
      </w:pPr>
      <w:r>
        <w:t>UC-003: Истребование доказательств</w:t>
      </w:r>
    </w:p>
    <w:tbl>
      <w:tblPr>
        <w:tblStyle w:val="a8"/>
        <w:tblW w:w="19837" w:type="dxa"/>
        <w:tblLook w:val="04A0" w:firstRow="1" w:lastRow="0" w:firstColumn="1" w:lastColumn="0" w:noHBand="0" w:noVBand="1"/>
      </w:tblPr>
      <w:tblGrid>
        <w:gridCol w:w="4704"/>
        <w:gridCol w:w="15133"/>
      </w:tblGrid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71764A">
              <w:rPr>
                <w:b/>
                <w:bCs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15133" w:type="dxa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71764A">
              <w:rPr>
                <w:b/>
                <w:bCs/>
                <w:sz w:val="24"/>
                <w:szCs w:val="24"/>
                <w:lang w:eastAsia="ru-RU"/>
              </w:rPr>
              <w:t>Значение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№ шага процесса</w:t>
            </w:r>
          </w:p>
        </w:tc>
        <w:tc>
          <w:tcPr>
            <w:tcW w:w="15133" w:type="dxa"/>
            <w:hideMark/>
          </w:tcPr>
          <w:p w:rsidR="009328F9" w:rsidRDefault="009328F9" w:rsidP="007F102E">
            <w:r>
              <w:t>6–9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Выполняемая задача</w:t>
            </w:r>
          </w:p>
        </w:tc>
        <w:tc>
          <w:tcPr>
            <w:tcW w:w="15133" w:type="dxa"/>
          </w:tcPr>
          <w:p w:rsidR="009328F9" w:rsidRPr="0071764A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1764A">
              <w:rPr>
                <w:sz w:val="24"/>
                <w:szCs w:val="24"/>
                <w:lang w:eastAsia="ru-RU"/>
              </w:rPr>
              <w:t>Автоматически проверить наличие в документах, поступивших от сторон, ходатайства о содействии в получении доказательств; определить, поступило ли такое ходатайство; при наличии перейти к типовому процессу «ТБП18.Истребовать доказательства»; завершить ветвление и объединить поток исполнения закрывающим шлюзом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Цель</w:t>
            </w:r>
          </w:p>
        </w:tc>
        <w:tc>
          <w:tcPr>
            <w:tcW w:w="15133" w:type="dxa"/>
          </w:tcPr>
          <w:p w:rsidR="009328F9" w:rsidRPr="0071764A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1764A">
              <w:rPr>
                <w:sz w:val="24"/>
                <w:szCs w:val="24"/>
                <w:lang w:eastAsia="ru-RU"/>
              </w:rPr>
              <w:t>Обеспечить своевременное выявление ходатайств о содействии в получении доказательств в материалах дела и запуск процедуры истребования доказательств при наличии соответствующего ходатайства, чтобы обеспечить всестороннее рассмотрение обстоятельств дела при подготовке к судебному заседанию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Роль (в соответствии со схемой)</w:t>
            </w:r>
          </w:p>
        </w:tc>
        <w:tc>
          <w:tcPr>
            <w:tcW w:w="15133" w:type="dxa"/>
          </w:tcPr>
          <w:p w:rsidR="009328F9" w:rsidRPr="0071764A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1764A">
              <w:rPr>
                <w:sz w:val="24"/>
                <w:szCs w:val="24"/>
              </w:rPr>
              <w:t>Судья, Система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15133" w:type="dxa"/>
          </w:tcPr>
          <w:p w:rsidR="009328F9" w:rsidRDefault="009328F9" w:rsidP="007F102E">
            <w:r>
              <w:t>Система выявила (или не выявила) ходатайство о содействии в получении доказательств в документах, поступивших от сторон; при наличии ходатайства судья перешёл к типовому процессу «ТБП18.Истребовать доказательства»; ветки «Да/Нет» объединены закрывающим шлюзом шага 9 для продолжения подготовки к судебному заседанию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Рекомендованная функциональность</w:t>
            </w:r>
          </w:p>
        </w:tc>
        <w:tc>
          <w:tcPr>
            <w:tcW w:w="15133" w:type="dxa"/>
          </w:tcPr>
          <w:p w:rsidR="009328F9" w:rsidRPr="0071764A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1764A">
              <w:rPr>
                <w:sz w:val="24"/>
                <w:szCs w:val="24"/>
                <w:lang w:eastAsia="ru-RU"/>
              </w:rPr>
              <w:t>Автоматическое распознавание и классификация входящих документов от сторон (поиск/выделение ходатайств о содействии в получении доказательств) с помощью сервиса; привязка найденного ходатайства к карточке дела; формирование события/уведомления судье о выявленном ходатайстве и предложении перейти к «ТБП18.Истребовать доказательства»; интерфейс подтверждения/инициирования перехода в «ТБП18.Истребовать доказательства»; хранение результатов проверки (метка «ходатайство обнаружено/не обнаружено», ссылка на документ-основание); журналирование действий системы и судьи; разграничение прав доступа и защита служебной информации по делу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Критичность</w:t>
            </w:r>
          </w:p>
        </w:tc>
        <w:tc>
          <w:tcPr>
            <w:tcW w:w="15133" w:type="dxa"/>
          </w:tcPr>
          <w:p w:rsidR="009328F9" w:rsidRPr="0071764A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1764A">
              <w:rPr>
                <w:sz w:val="24"/>
                <w:szCs w:val="24"/>
                <w:lang w:eastAsia="ru-RU"/>
              </w:rPr>
              <w:t>Необходимая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Триггер</w:t>
            </w:r>
          </w:p>
        </w:tc>
        <w:tc>
          <w:tcPr>
            <w:tcW w:w="15133" w:type="dxa"/>
          </w:tcPr>
          <w:p w:rsidR="009328F9" w:rsidRPr="0071764A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1764A">
              <w:rPr>
                <w:sz w:val="24"/>
                <w:szCs w:val="24"/>
                <w:lang w:eastAsia="ru-RU"/>
              </w:rPr>
              <w:t>В рамках подготовки к судебному заседанию система выполняет проверку документов, поступивших от сторон, на наличие ходатайства о содействии в получении доказательств.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Предварительные условия</w:t>
            </w:r>
          </w:p>
        </w:tc>
        <w:tc>
          <w:tcPr>
            <w:tcW w:w="15133" w:type="dxa"/>
          </w:tcPr>
          <w:p w:rsidR="009328F9" w:rsidRPr="0071764A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1764A">
              <w:rPr>
                <w:sz w:val="24"/>
                <w:szCs w:val="24"/>
                <w:lang w:eastAsia="ru-RU"/>
              </w:rPr>
              <w:t>Подготовка к СЗ инициирована; в карточке дела имеются документы, поступившие от сторон; судья авторизован и имеет доступ к карточке дела; настроены правила/механизмы поиска ходатайств в документах; доступен типовой процесс «ТБП18.Истребовать доказательства»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Основной сценарий</w:t>
            </w:r>
          </w:p>
        </w:tc>
        <w:tc>
          <w:tcPr>
            <w:tcW w:w="15133" w:type="dxa"/>
          </w:tcPr>
          <w:p w:rsidR="009328F9" w:rsidRDefault="009328F9" w:rsidP="007F102E">
            <w:r>
              <w:t>1. Система выполняет шаг 6 проверяет наличие ходатайства о содействии в получении доказательств в документах, поступивших от сторон, и фиксирует результат проверки в карточке дела (ссылку на документ-основание при обнаружении).</w:t>
            </w:r>
            <w:r>
              <w:br/>
              <w:t>2. На шаге 7 выполняется развилка: «Поступило ходатайство лиц о содействии в получении доказательств?».</w:t>
            </w:r>
            <w:r>
              <w:br/>
              <w:t xml:space="preserve">3. </w:t>
            </w:r>
            <w:proofErr w:type="gramStart"/>
            <w:r>
              <w:t>Если Да</w:t>
            </w:r>
            <w:proofErr w:type="gramEnd"/>
            <w:r>
              <w:t>, выполняется шаг 8 переход к типовому процессу «ТБП18.Истребовать доказательства» (инициирование действий суда по содействию в получении доказательств по ходатайству).</w:t>
            </w:r>
            <w:r>
              <w:br/>
              <w:t>4. После завершения ветки (с ТБП18.Истребовать доказательства либо без него) выполняется шаг 9 эксклюзивный закрывающий шлюз, объединяющий ветви и завершающий блок истребования доказательств для продолжения подготовки к СЗ.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Расширение (альтернативный сценарий)</w:t>
            </w:r>
          </w:p>
        </w:tc>
        <w:tc>
          <w:tcPr>
            <w:tcW w:w="15133" w:type="dxa"/>
          </w:tcPr>
          <w:p w:rsidR="009328F9" w:rsidRDefault="009328F9" w:rsidP="007F102E">
            <w:r>
              <w:t>2а. Ответ «Нет» на шаге 7 (ходатайство не поступило). Процесс по верхней ветке переходит напрямую к шагу 9 (закрывающий шлюз), без запуска ТБП18.Истребовать доказательства.</w:t>
            </w:r>
            <w:r>
              <w:br/>
              <w:t>2б. Документы от сторон отсутствуют или недоступны для анализа. Система фиксирует отсутствие/недоступность источников, помечает результат проверки как «не выполнена/неполная», отображает судье предупреждение о необходимости ручной проверки; далее на шаге 7 по умолчанию выбирается ветка «Нет» либо предоставляется выбор судье (в зависимости от реализации).</w:t>
            </w:r>
            <w:r>
              <w:br/>
              <w:t>2в. Ходатайство потенциально обнаружено, но требуется подтверждение. Система помечает результат как «требует проверки» и предлагает судье подтвердить документ-основание; при подтверждении выполняется ветка «Да» и переход к ТБП18.Истребовать доказательства, при отклонении ветка «Нет» и переход к шагу 9.</w:t>
            </w:r>
            <w:r>
              <w:br/>
              <w:t>13а. Ошибка перехода/выполнения ТБП18.Истребовать доказательства. Система фиксирует технический сбой, сохраняет статус «не выполнено», обеспечивает повтор попытки и маршрутизацию инцидента в техническую поддержку; судье отображается статус и причина невозможности запуска/выполнения ТБП18.Истребовать доказательства.</w:t>
            </w:r>
          </w:p>
        </w:tc>
      </w:tr>
    </w:tbl>
    <w:p w:rsidR="009328F9" w:rsidRDefault="009328F9" w:rsidP="009328F9">
      <w:pPr>
        <w:rPr>
          <w:sz w:val="24"/>
        </w:rPr>
      </w:pPr>
    </w:p>
    <w:p w:rsidR="009328F9" w:rsidRDefault="009328F9" w:rsidP="009328F9">
      <w:pPr>
        <w:rPr>
          <w:sz w:val="24"/>
        </w:rPr>
      </w:pPr>
      <w:r>
        <w:rPr>
          <w:sz w:val="24"/>
          <w:lang w:val="en-US"/>
        </w:rPr>
        <w:t>UC-004</w:t>
      </w:r>
      <w:r>
        <w:rPr>
          <w:sz w:val="24"/>
        </w:rPr>
        <w:t>: Онлайн-собеседование с лицами</w:t>
      </w:r>
    </w:p>
    <w:tbl>
      <w:tblPr>
        <w:tblStyle w:val="a8"/>
        <w:tblW w:w="19837" w:type="dxa"/>
        <w:tblLook w:val="04A0" w:firstRow="1" w:lastRow="0" w:firstColumn="1" w:lastColumn="0" w:noHBand="0" w:noVBand="1"/>
      </w:tblPr>
      <w:tblGrid>
        <w:gridCol w:w="4704"/>
        <w:gridCol w:w="15133"/>
      </w:tblGrid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71764A">
              <w:rPr>
                <w:b/>
                <w:bCs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15133" w:type="dxa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71764A">
              <w:rPr>
                <w:b/>
                <w:bCs/>
                <w:sz w:val="24"/>
                <w:szCs w:val="24"/>
                <w:lang w:eastAsia="ru-RU"/>
              </w:rPr>
              <w:t>Значение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№ шага процесса</w:t>
            </w:r>
          </w:p>
        </w:tc>
        <w:tc>
          <w:tcPr>
            <w:tcW w:w="15133" w:type="dxa"/>
            <w:hideMark/>
          </w:tcPr>
          <w:p w:rsidR="009328F9" w:rsidRDefault="009328F9" w:rsidP="007F102E">
            <w:r>
              <w:t>10–17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Выполняемая задача</w:t>
            </w:r>
          </w:p>
        </w:tc>
        <w:tc>
          <w:tcPr>
            <w:tcW w:w="15133" w:type="dxa"/>
          </w:tcPr>
          <w:p w:rsidR="009328F9" w:rsidRDefault="009328F9" w:rsidP="007F102E">
            <w:r>
              <w:t>Определить необходимость проведения собеседования с лицами, участвующими в деле; при необходимости начать и провести онлайн-собеседование, в ходе собеседования разъяснить сторонам процессуальные возможности, сформировать перечень действий для ЛУВД и сроки их совершения.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Цель</w:t>
            </w:r>
          </w:p>
        </w:tc>
        <w:tc>
          <w:tcPr>
            <w:tcW w:w="15133" w:type="dxa"/>
          </w:tcPr>
          <w:p w:rsidR="009328F9" w:rsidRPr="0071764A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94B88">
              <w:rPr>
                <w:sz w:val="24"/>
                <w:szCs w:val="24"/>
                <w:lang w:eastAsia="ru-RU"/>
              </w:rPr>
              <w:t>Обеспечить судье возможность организовать и провести онлайн-собеседование со сторонами для выяснения обстоятельств требований и возражений, предложения раскрыть доказательства, разъяснения процессуальных возможностей и фиксации в системе конкретных действий и сроков, необходимых для подготовки к судебному заседанию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Роль (в соответствии со схемой)</w:t>
            </w:r>
          </w:p>
        </w:tc>
        <w:tc>
          <w:tcPr>
            <w:tcW w:w="15133" w:type="dxa"/>
          </w:tcPr>
          <w:p w:rsidR="009328F9" w:rsidRPr="0071764A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Судья, представитель сторон или ЛУВД, система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15133" w:type="dxa"/>
          </w:tcPr>
          <w:p w:rsidR="009328F9" w:rsidRDefault="009328F9" w:rsidP="007F102E">
            <w:r>
              <w:t>Судья принял решение о проведении собеседования; при выборе «Да» провёл онлайн-собеседование, разъяснил сторонам предусмотренные возможности, сформировал и зафиксировал перечень действий для ЛУВД и сроки их совершения в системе; при выборе «Нет» блок собеседования пропущен; ветви объединены закрывающим шлюзом шага 17 для продолжения подготовки к СЗ; представители сторон проинформированы о возможностях (А3/посредник/примирение) и получили перечень действий и сроки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Рекомендованная функциональность</w:t>
            </w:r>
          </w:p>
        </w:tc>
        <w:tc>
          <w:tcPr>
            <w:tcW w:w="15133" w:type="dxa"/>
          </w:tcPr>
          <w:p w:rsidR="009328F9" w:rsidRPr="0071764A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94B88">
              <w:rPr>
                <w:sz w:val="24"/>
                <w:szCs w:val="24"/>
                <w:lang w:eastAsia="ru-RU"/>
              </w:rPr>
              <w:t>Планирование и запуск онлайн-собеседования из карточки дела; подключение участников (ссылки/приглашения), контроль явки в онлайн-сессию, фиксация протокольных отметок и ключевых результатов</w:t>
            </w:r>
            <w:r>
              <w:rPr>
                <w:sz w:val="24"/>
                <w:szCs w:val="24"/>
                <w:lang w:eastAsia="ru-RU"/>
              </w:rPr>
              <w:t xml:space="preserve">, онлайн </w:t>
            </w:r>
            <w:proofErr w:type="spellStart"/>
            <w:r>
              <w:rPr>
                <w:sz w:val="24"/>
                <w:szCs w:val="24"/>
                <w:lang w:eastAsia="ru-RU"/>
              </w:rPr>
              <w:t>транскрибация</w:t>
            </w:r>
            <w:proofErr w:type="spellEnd"/>
            <w:r w:rsidRPr="00394B88">
              <w:rPr>
                <w:sz w:val="24"/>
                <w:szCs w:val="24"/>
                <w:lang w:eastAsia="ru-RU"/>
              </w:rPr>
              <w:t>; чек-лист разъяснений (арбитражные заседатели, посредник, примирительные процедуры) с отметкой «разъяснено»; интерфейс формирования поручений/действий для ЛУВД и их детализации; установка сроков и контрольных дат по каждому действию</w:t>
            </w:r>
            <w:r>
              <w:rPr>
                <w:sz w:val="24"/>
                <w:szCs w:val="24"/>
                <w:lang w:eastAsia="ru-RU"/>
              </w:rPr>
              <w:t xml:space="preserve"> с занесением в систему</w:t>
            </w:r>
            <w:r w:rsidRPr="00394B88">
              <w:rPr>
                <w:sz w:val="24"/>
                <w:szCs w:val="24"/>
                <w:lang w:eastAsia="ru-RU"/>
              </w:rPr>
              <w:t>; уведомления участникам о поручениях и сроках (внутрисистемные); хранение истории изменений и версий поручений/сроков</w:t>
            </w:r>
            <w:r>
              <w:rPr>
                <w:sz w:val="24"/>
                <w:szCs w:val="24"/>
                <w:lang w:eastAsia="ru-RU"/>
              </w:rPr>
              <w:t xml:space="preserve"> в системе</w:t>
            </w:r>
            <w:r w:rsidRPr="00394B88">
              <w:rPr>
                <w:sz w:val="24"/>
                <w:szCs w:val="24"/>
                <w:lang w:eastAsia="ru-RU"/>
              </w:rPr>
              <w:t>; журналирование действий судьи и системных событий; разграничение прав доступа и защита служебной информации по делу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Критичность</w:t>
            </w:r>
          </w:p>
        </w:tc>
        <w:tc>
          <w:tcPr>
            <w:tcW w:w="15133" w:type="dxa"/>
          </w:tcPr>
          <w:p w:rsidR="009328F9" w:rsidRPr="0071764A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Необходимая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Триггер</w:t>
            </w:r>
          </w:p>
        </w:tc>
        <w:tc>
          <w:tcPr>
            <w:tcW w:w="15133" w:type="dxa"/>
          </w:tcPr>
          <w:p w:rsidR="009328F9" w:rsidRPr="0071764A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94B88">
              <w:rPr>
                <w:sz w:val="24"/>
                <w:szCs w:val="24"/>
                <w:lang w:eastAsia="ru-RU"/>
              </w:rPr>
              <w:t>В рамках подготовки к судебному заседанию процесс судья принимает решение о проведении (или пропуске) собеседования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Предварительные условия</w:t>
            </w:r>
          </w:p>
        </w:tc>
        <w:tc>
          <w:tcPr>
            <w:tcW w:w="15133" w:type="dxa"/>
          </w:tcPr>
          <w:p w:rsidR="009328F9" w:rsidRPr="0071764A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94B88">
              <w:rPr>
                <w:sz w:val="24"/>
                <w:szCs w:val="24"/>
                <w:lang w:eastAsia="ru-RU"/>
              </w:rPr>
              <w:t>Подготовка к СЗ инициирована; судья авторизован и имеет доступ к карточке дела; в системе доступен функционал онлайн-собеседования (создание/запуск сессии, подключение участников); известны контактные данные/учётные записи участников для подключения; обеспечены права доступа судьи к инструментам фиксации результатов (поручения/сроки)</w:t>
            </w:r>
            <w:r>
              <w:rPr>
                <w:sz w:val="24"/>
                <w:szCs w:val="24"/>
                <w:lang w:eastAsia="ru-RU"/>
              </w:rPr>
              <w:t xml:space="preserve"> в системе, сервис</w:t>
            </w:r>
            <w:r w:rsidR="00FD4532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sz w:val="24"/>
                <w:szCs w:val="24"/>
                <w:lang w:eastAsia="ru-RU"/>
              </w:rPr>
              <w:t>транскрибации</w:t>
            </w:r>
            <w:proofErr w:type="spellEnd"/>
            <w:r>
              <w:rPr>
                <w:sz w:val="24"/>
                <w:szCs w:val="24"/>
                <w:lang w:eastAsia="ru-RU"/>
              </w:rPr>
              <w:t xml:space="preserve"> работает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Основной сценарий</w:t>
            </w:r>
          </w:p>
        </w:tc>
        <w:tc>
          <w:tcPr>
            <w:tcW w:w="15133" w:type="dxa"/>
          </w:tcPr>
          <w:p w:rsidR="009328F9" w:rsidRDefault="009328F9" w:rsidP="007F102E">
            <w:r>
              <w:t>1. На шаге 10 судья определяет, необходимо ли проводить собеседование.</w:t>
            </w:r>
            <w:r>
              <w:br/>
              <w:t>2. Если «Да», на шаге 11 судья начинает онлайн-собеседование со сторонами (и/или их представителями): уточняет позиции, обстоятельства требований и возражений, предлагает раскрыть доказательства и представить пояснения.</w:t>
            </w:r>
            <w:r>
              <w:br/>
              <w:t>3. На шагах 12-16 судья разъясняет сторонам предусмотренные возможности и фиксирует необходимые действия и сроки их совершения.</w:t>
            </w:r>
            <w:r>
              <w:br/>
              <w:t xml:space="preserve">4. На шаге 17 завершается </w:t>
            </w:r>
            <w:proofErr w:type="gramStart"/>
            <w:r>
              <w:t>блок собеседования</w:t>
            </w:r>
            <w:proofErr w:type="gramEnd"/>
            <w:r>
              <w:t xml:space="preserve"> и подготовка продолжается по процессу.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Расширение (альтернативный сценарий)</w:t>
            </w:r>
          </w:p>
        </w:tc>
        <w:tc>
          <w:tcPr>
            <w:tcW w:w="15133" w:type="dxa"/>
          </w:tcPr>
          <w:p w:rsidR="009328F9" w:rsidRDefault="009328F9" w:rsidP="007F102E">
            <w:r>
              <w:t>1а. Ответ «Нет» на шаге 10 (собеседование не требуется). Процесс по верхней ветке переходит напрямую к шагу 17, шаги 11-16 пропускаются.</w:t>
            </w:r>
            <w:r>
              <w:br/>
              <w:t>2а. Не удалось провести онлайн-собеседование (участники не подключились/техническая ошибка). Судья фиксирует результат и принимает решение о повторном назначении собеседования либо о продолжении подготовки по имеющимся материалам.</w:t>
            </w:r>
          </w:p>
        </w:tc>
      </w:tr>
    </w:tbl>
    <w:p w:rsidR="009328F9" w:rsidRDefault="009328F9" w:rsidP="009328F9">
      <w:pPr>
        <w:rPr>
          <w:sz w:val="24"/>
        </w:rPr>
      </w:pPr>
    </w:p>
    <w:p w:rsidR="009328F9" w:rsidRPr="00E17104" w:rsidRDefault="009328F9" w:rsidP="009328F9">
      <w:pPr>
        <w:rPr>
          <w:sz w:val="24"/>
        </w:rPr>
      </w:pPr>
      <w:r>
        <w:rPr>
          <w:sz w:val="24"/>
          <w:lang w:val="en-US"/>
        </w:rPr>
        <w:t>UC</w:t>
      </w:r>
      <w:r w:rsidRPr="001671EC">
        <w:rPr>
          <w:sz w:val="24"/>
        </w:rPr>
        <w:t>-005</w:t>
      </w:r>
      <w:r>
        <w:rPr>
          <w:sz w:val="24"/>
        </w:rPr>
        <w:t>: Предварительная проверка явки лиц и зала СЗ</w:t>
      </w:r>
      <w:r>
        <w:rPr>
          <w:sz w:val="24"/>
        </w:rPr>
        <w:br/>
      </w:r>
    </w:p>
    <w:tbl>
      <w:tblPr>
        <w:tblStyle w:val="a8"/>
        <w:tblW w:w="19837" w:type="dxa"/>
        <w:tblLook w:val="04A0" w:firstRow="1" w:lastRow="0" w:firstColumn="1" w:lastColumn="0" w:noHBand="0" w:noVBand="1"/>
      </w:tblPr>
      <w:tblGrid>
        <w:gridCol w:w="4704"/>
        <w:gridCol w:w="15133"/>
      </w:tblGrid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71764A">
              <w:rPr>
                <w:b/>
                <w:bCs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15133" w:type="dxa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71764A">
              <w:rPr>
                <w:b/>
                <w:bCs/>
                <w:sz w:val="24"/>
                <w:szCs w:val="24"/>
                <w:lang w:eastAsia="ru-RU"/>
              </w:rPr>
              <w:t>Значение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№ шага процесса</w:t>
            </w:r>
          </w:p>
        </w:tc>
        <w:tc>
          <w:tcPr>
            <w:tcW w:w="15133" w:type="dxa"/>
          </w:tcPr>
          <w:p w:rsidR="009328F9" w:rsidRDefault="009328F9" w:rsidP="007F102E">
            <w:r>
              <w:t>18–22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Выполняемая задача</w:t>
            </w:r>
          </w:p>
        </w:tc>
        <w:tc>
          <w:tcPr>
            <w:tcW w:w="15133" w:type="dxa"/>
          </w:tcPr>
          <w:p w:rsidR="009328F9" w:rsidRPr="001671EC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671EC">
              <w:rPr>
                <w:sz w:val="24"/>
                <w:szCs w:val="24"/>
                <w:lang w:eastAsia="ru-RU"/>
              </w:rPr>
              <w:t>Перейти к типовому процессу «ТБП1.Проверить явку в СЗ»; определить, будет ли судебное заседание явочным; при не</w:t>
            </w:r>
            <w:r w:rsidR="00FA2FEC">
              <w:rPr>
                <w:sz w:val="24"/>
                <w:szCs w:val="24"/>
                <w:lang w:eastAsia="ru-RU"/>
              </w:rPr>
              <w:t xml:space="preserve"> </w:t>
            </w:r>
            <w:r w:rsidRPr="001671EC">
              <w:rPr>
                <w:sz w:val="24"/>
                <w:szCs w:val="24"/>
                <w:lang w:eastAsia="ru-RU"/>
              </w:rPr>
              <w:t>яв</w:t>
            </w:r>
            <w:r>
              <w:rPr>
                <w:sz w:val="24"/>
                <w:szCs w:val="24"/>
                <w:lang w:eastAsia="ru-RU"/>
              </w:rPr>
              <w:t>очном</w:t>
            </w:r>
            <w:r w:rsidRPr="001671EC">
              <w:rPr>
                <w:sz w:val="24"/>
                <w:szCs w:val="24"/>
                <w:lang w:eastAsia="ru-RU"/>
              </w:rPr>
              <w:t xml:space="preserve"> формате завершить подготовку и перейти в ТБП68 «Провести СЗ» к шагу «Оформить протокол СЗ»; при явочном формате перейти к типовому процессу «ТБП56. Проверить график рассмотрения дела в зале СЗ»; завершить подготовку к СЗ с фиксацией формата проведения заседания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Цель</w:t>
            </w:r>
          </w:p>
        </w:tc>
        <w:tc>
          <w:tcPr>
            <w:tcW w:w="15133" w:type="dxa"/>
          </w:tcPr>
          <w:p w:rsidR="009328F9" w:rsidRPr="0071764A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8215E9">
              <w:rPr>
                <w:sz w:val="24"/>
                <w:szCs w:val="24"/>
                <w:lang w:eastAsia="ru-RU"/>
              </w:rPr>
              <w:t>Обеспечить судье возможность до начала судебного заседания определить фактическую/заявленную явку участников и форму проведения заседания, а при необходимости проверить корректность планирования рассмотрения дела в конкретном зале судебного заседания, чтобы обеспечить организационно корректное проведение СЗ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Роль (в соответствии со схемой)</w:t>
            </w:r>
          </w:p>
        </w:tc>
        <w:tc>
          <w:tcPr>
            <w:tcW w:w="15133" w:type="dxa"/>
          </w:tcPr>
          <w:p w:rsidR="009328F9" w:rsidRPr="0071764A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Судья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15133" w:type="dxa"/>
          </w:tcPr>
          <w:p w:rsidR="009328F9" w:rsidRPr="0071764A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t>Судья выполнил предварительную проверку явки через ТБП1; определил, будет ли СЗ явочным; при не</w:t>
            </w:r>
            <w:r w:rsidR="00FD4532">
              <w:t xml:space="preserve"> </w:t>
            </w:r>
            <w:r>
              <w:t>явочном формате подготовка к СЗ завершена с переходом в ТБП68 на шаг «Оформить протокол СЗ»; при явочном формате проверен график рассмотрения дела в зале СЗ через ТБП56 и зафиксировано, что СЗ будет проведено с участием сторон; сформировано завершающее событие (шаг 20 или 22)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Рекомендованная функциональность</w:t>
            </w:r>
          </w:p>
        </w:tc>
        <w:tc>
          <w:tcPr>
            <w:tcW w:w="15133" w:type="dxa"/>
          </w:tcPr>
          <w:p w:rsidR="009328F9" w:rsidRPr="0071764A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t>Переход/интеграция с типовым процессом «ТБП1.Проверить явку в СЗ» (статусы явки, наличие ходатайств о рассмотрении в отсутствие, отметки по участникам); интерфейс фиксации решения «СЗ будет явочным/</w:t>
            </w:r>
            <w:proofErr w:type="spellStart"/>
            <w:r>
              <w:t>неявочным</w:t>
            </w:r>
            <w:proofErr w:type="spellEnd"/>
            <w:r>
              <w:t>» (шаг 19) и сохранение основания; автоматический переход при неявке СЗ в «ТБП68.Провести СЗ» на шаг «Оформить протокол СЗ»; интеграция с типовым процессом «ТБП56. Проверить график рассмотрения дела в зале СЗ» с доступом к артефакту «График рассмотрения дела в зале СЗ»; журналирование действий судьи и статусов; разграничение прав доступа к сведениям о расписании и участниках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Критичность</w:t>
            </w:r>
          </w:p>
        </w:tc>
        <w:tc>
          <w:tcPr>
            <w:tcW w:w="15133" w:type="dxa"/>
          </w:tcPr>
          <w:p w:rsidR="009328F9" w:rsidRPr="0071764A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Необходимая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Триггер</w:t>
            </w:r>
          </w:p>
        </w:tc>
        <w:tc>
          <w:tcPr>
            <w:tcW w:w="15133" w:type="dxa"/>
          </w:tcPr>
          <w:p w:rsidR="009328F9" w:rsidRPr="0071764A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371DB">
              <w:rPr>
                <w:sz w:val="24"/>
                <w:szCs w:val="24"/>
                <w:lang w:eastAsia="ru-RU"/>
              </w:rPr>
              <w:t>Судья завершает основные действия подготовки и переходит к проверке графика зала СЗ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Предварительные условия</w:t>
            </w:r>
          </w:p>
        </w:tc>
        <w:tc>
          <w:tcPr>
            <w:tcW w:w="15133" w:type="dxa"/>
          </w:tcPr>
          <w:p w:rsidR="009328F9" w:rsidRPr="0071764A" w:rsidRDefault="009328F9" w:rsidP="007F102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8215E9">
              <w:rPr>
                <w:sz w:val="24"/>
                <w:szCs w:val="24"/>
                <w:lang w:eastAsia="ru-RU"/>
              </w:rPr>
              <w:t>Подготовка к СЗ находится на финальной стадии; судья авторизован и имеет доступ к карточке дела; доступен типовой процесс «ТБП1.Проверить явку в СЗ»; в системе имеются сведения о назначенном СЗ и участниках; при явочном формате доступен артефакт «График рассмотрения дела в зале СЗ» и типовой процесс «ТБП56.Проверить график рассмотрения дела в зале СЗ»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Основной сценарий</w:t>
            </w:r>
          </w:p>
        </w:tc>
        <w:tc>
          <w:tcPr>
            <w:tcW w:w="15133" w:type="dxa"/>
          </w:tcPr>
          <w:p w:rsidR="009328F9" w:rsidRDefault="009328F9" w:rsidP="007F102E">
            <w:r>
              <w:t>1. На шаге 18 выполняется переход к типовому процессу «ТБП1.Проверить явку в СЗ», в рамках которого анализируется наличие ходатайств о рассмотрении дела в отсутствие представителя и фактическая явка участников.</w:t>
            </w:r>
            <w:r>
              <w:br/>
              <w:t>2. На шаге 19 выполняется развилка «СЗ будет явочным?».</w:t>
            </w:r>
            <w:r>
              <w:br/>
              <w:t xml:space="preserve">3. Если Нет, выполняется шаг 20 </w:t>
            </w:r>
            <w:bookmarkStart w:id="0" w:name="_GoBack"/>
            <w:bookmarkEnd w:id="0"/>
            <w:r>
              <w:t>подготовка к СЗ завершена, СЗ будет проведено без участия сторон, осуществляется переход в ТБП68.Провести СЗ к шагу «Оформить протокол СЗ».</w:t>
            </w:r>
            <w:r>
              <w:br/>
              <w:t xml:space="preserve">4. </w:t>
            </w:r>
            <w:proofErr w:type="gramStart"/>
            <w:r>
              <w:t>Если Да</w:t>
            </w:r>
            <w:proofErr w:type="gramEnd"/>
            <w:r>
              <w:t>, выполняется шаг 21 переход к типовому процессу ТБП56.Проверить график рассмотрения дела в зале СЗ, где проверяется корректность данных в графике судебных заседаний и при необходимости вносятся изменения.</w:t>
            </w:r>
            <w:r>
              <w:br/>
              <w:t>5. После завершения ТБП56.Проверить график рассмотрения дела в зале СЗ выполняется шаг 22 подготовка к СЗ завершена, СЗ будет проведено с участием сторон (фиксируется результат и готовность к проведению заседания).</w:t>
            </w:r>
          </w:p>
        </w:tc>
      </w:tr>
      <w:tr w:rsidR="009328F9" w:rsidRPr="0071764A" w:rsidTr="007F102E">
        <w:tc>
          <w:tcPr>
            <w:tcW w:w="0" w:type="auto"/>
            <w:hideMark/>
          </w:tcPr>
          <w:p w:rsidR="009328F9" w:rsidRPr="0071764A" w:rsidRDefault="009328F9" w:rsidP="007F102E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71764A">
              <w:rPr>
                <w:b/>
                <w:sz w:val="24"/>
                <w:szCs w:val="24"/>
                <w:lang w:eastAsia="ru-RU"/>
              </w:rPr>
              <w:t>Расширение (альтернативный сценарий)</w:t>
            </w:r>
          </w:p>
        </w:tc>
        <w:tc>
          <w:tcPr>
            <w:tcW w:w="15133" w:type="dxa"/>
          </w:tcPr>
          <w:p w:rsidR="009328F9" w:rsidRDefault="009328F9" w:rsidP="007F102E">
            <w:r>
              <w:t>1а. Недостаточно данных для определения явки. Судья фиксирует, что сведения о явке/ходатайствах отсутствуют или противоречивы; решение по шагу 19 принимается на основе доступных отметок ТБП1.Проверить явку в СЗ, при необходимости с последующей корректировкой статуса (в рамках организационных действий).</w:t>
            </w:r>
            <w:r>
              <w:br/>
              <w:t>4а. Конфликт/ошибка в графике зала СЗ. В рамках ТБП56.Проверить график рассмотрения дела в зале СЗ выявляется пересечение по времени/зал недоступен/некорректные данные; судья вносит изменения в график либо фиксирует необходимость переноса/корректировки расписания, после чего процесс продолжается к шагу 22.</w:t>
            </w:r>
            <w:r>
              <w:br/>
              <w:t>5а. Ошибка выполнения/недоступность ТБП1.Проверить явку в СЗ. Система фиксирует технический сбой, предоставляет судье возможность повторить переход; при невозможности судья выполняет проверку явки вручную на основе доступных данных, с последующей фиксацией результата в системе.</w:t>
            </w:r>
          </w:p>
        </w:tc>
      </w:tr>
    </w:tbl>
    <w:p w:rsidR="009328F9" w:rsidRPr="00E17104" w:rsidRDefault="009328F9" w:rsidP="009328F9">
      <w:pPr>
        <w:rPr>
          <w:sz w:val="24"/>
        </w:rPr>
      </w:pPr>
    </w:p>
    <w:p w:rsidR="009328F9" w:rsidRPr="0041133C" w:rsidRDefault="009328F9" w:rsidP="009328F9"/>
    <w:p w:rsidR="009328F9" w:rsidRPr="009E1034" w:rsidRDefault="009328F9" w:rsidP="009328F9"/>
    <w:p w:rsidR="00E17104" w:rsidRPr="009328F9" w:rsidRDefault="00E17104" w:rsidP="009328F9"/>
    <w:sectPr w:rsidR="00E17104" w:rsidRPr="009328F9" w:rsidSect="008B7535">
      <w:type w:val="continuous"/>
      <w:pgSz w:w="12240" w:h="15840"/>
      <w:pgMar w:top="94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885500"/>
    <w:multiLevelType w:val="multilevel"/>
    <w:tmpl w:val="BE72B994"/>
    <w:lvl w:ilvl="0">
      <w:start w:val="2"/>
      <w:numFmt w:val="decimal"/>
      <w:lvlText w:val="%1"/>
      <w:lvlJc w:val="left"/>
      <w:pPr>
        <w:ind w:left="600" w:hanging="36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6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640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80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700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20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40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60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C054A60"/>
    <w:multiLevelType w:val="hybridMultilevel"/>
    <w:tmpl w:val="2D104DF0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2" w15:restartNumberingAfterBreak="0">
    <w:nsid w:val="129F07DA"/>
    <w:multiLevelType w:val="hybridMultilevel"/>
    <w:tmpl w:val="E33620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953465"/>
    <w:multiLevelType w:val="hybridMultilevel"/>
    <w:tmpl w:val="8416E4B6"/>
    <w:lvl w:ilvl="0" w:tplc="DF9ACB36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72FA3A8C">
      <w:numFmt w:val="bullet"/>
      <w:lvlText w:val="•"/>
      <w:lvlJc w:val="left"/>
      <w:pPr>
        <w:ind w:left="1100" w:hanging="150"/>
      </w:pPr>
      <w:rPr>
        <w:rFonts w:hint="default"/>
        <w:lang w:val="ru-RU" w:eastAsia="en-US" w:bidi="ar-SA"/>
      </w:rPr>
    </w:lvl>
    <w:lvl w:ilvl="2" w:tplc="9058EC68">
      <w:numFmt w:val="bullet"/>
      <w:lvlText w:val="•"/>
      <w:lvlJc w:val="left"/>
      <w:pPr>
        <w:ind w:left="1981" w:hanging="150"/>
      </w:pPr>
      <w:rPr>
        <w:rFonts w:hint="default"/>
        <w:lang w:val="ru-RU" w:eastAsia="en-US" w:bidi="ar-SA"/>
      </w:rPr>
    </w:lvl>
    <w:lvl w:ilvl="3" w:tplc="1A2C4B90">
      <w:numFmt w:val="bullet"/>
      <w:lvlText w:val="•"/>
      <w:lvlJc w:val="left"/>
      <w:pPr>
        <w:ind w:left="2862" w:hanging="150"/>
      </w:pPr>
      <w:rPr>
        <w:rFonts w:hint="default"/>
        <w:lang w:val="ru-RU" w:eastAsia="en-US" w:bidi="ar-SA"/>
      </w:rPr>
    </w:lvl>
    <w:lvl w:ilvl="4" w:tplc="23B4FC4C">
      <w:numFmt w:val="bullet"/>
      <w:lvlText w:val="•"/>
      <w:lvlJc w:val="left"/>
      <w:pPr>
        <w:ind w:left="3743" w:hanging="150"/>
      </w:pPr>
      <w:rPr>
        <w:rFonts w:hint="default"/>
        <w:lang w:val="ru-RU" w:eastAsia="en-US" w:bidi="ar-SA"/>
      </w:rPr>
    </w:lvl>
    <w:lvl w:ilvl="5" w:tplc="9A8C8170">
      <w:numFmt w:val="bullet"/>
      <w:lvlText w:val="•"/>
      <w:lvlJc w:val="left"/>
      <w:pPr>
        <w:ind w:left="4624" w:hanging="150"/>
      </w:pPr>
      <w:rPr>
        <w:rFonts w:hint="default"/>
        <w:lang w:val="ru-RU" w:eastAsia="en-US" w:bidi="ar-SA"/>
      </w:rPr>
    </w:lvl>
    <w:lvl w:ilvl="6" w:tplc="439892F0">
      <w:numFmt w:val="bullet"/>
      <w:lvlText w:val="•"/>
      <w:lvlJc w:val="left"/>
      <w:pPr>
        <w:ind w:left="5505" w:hanging="150"/>
      </w:pPr>
      <w:rPr>
        <w:rFonts w:hint="default"/>
        <w:lang w:val="ru-RU" w:eastAsia="en-US" w:bidi="ar-SA"/>
      </w:rPr>
    </w:lvl>
    <w:lvl w:ilvl="7" w:tplc="AC9EA250">
      <w:numFmt w:val="bullet"/>
      <w:lvlText w:val="•"/>
      <w:lvlJc w:val="left"/>
      <w:pPr>
        <w:ind w:left="6385" w:hanging="150"/>
      </w:pPr>
      <w:rPr>
        <w:rFonts w:hint="default"/>
        <w:lang w:val="ru-RU" w:eastAsia="en-US" w:bidi="ar-SA"/>
      </w:rPr>
    </w:lvl>
    <w:lvl w:ilvl="8" w:tplc="7F40305E">
      <w:numFmt w:val="bullet"/>
      <w:lvlText w:val="•"/>
      <w:lvlJc w:val="left"/>
      <w:pPr>
        <w:ind w:left="7266" w:hanging="150"/>
      </w:pPr>
      <w:rPr>
        <w:rFonts w:hint="default"/>
        <w:lang w:val="ru-RU" w:eastAsia="en-US" w:bidi="ar-SA"/>
      </w:rPr>
    </w:lvl>
  </w:abstractNum>
  <w:abstractNum w:abstractNumId="4" w15:restartNumberingAfterBreak="0">
    <w:nsid w:val="216C5F16"/>
    <w:multiLevelType w:val="hybridMultilevel"/>
    <w:tmpl w:val="4FAE23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0A5810"/>
    <w:multiLevelType w:val="hybridMultilevel"/>
    <w:tmpl w:val="648A6574"/>
    <w:lvl w:ilvl="0" w:tplc="9F0AC53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5FE1DFE">
      <w:numFmt w:val="bullet"/>
      <w:lvlText w:val="•"/>
      <w:lvlJc w:val="left"/>
      <w:pPr>
        <w:ind w:left="1273" w:hanging="188"/>
      </w:pPr>
      <w:rPr>
        <w:rFonts w:hint="default"/>
        <w:lang w:val="ru-RU" w:eastAsia="en-US" w:bidi="ar-SA"/>
      </w:rPr>
    </w:lvl>
    <w:lvl w:ilvl="2" w:tplc="D9C4D0CC">
      <w:numFmt w:val="bullet"/>
      <w:lvlText w:val="•"/>
      <w:lvlJc w:val="left"/>
      <w:pPr>
        <w:ind w:left="2146" w:hanging="188"/>
      </w:pPr>
      <w:rPr>
        <w:rFonts w:hint="default"/>
        <w:lang w:val="ru-RU" w:eastAsia="en-US" w:bidi="ar-SA"/>
      </w:rPr>
    </w:lvl>
    <w:lvl w:ilvl="3" w:tplc="975E7C64">
      <w:numFmt w:val="bullet"/>
      <w:lvlText w:val="•"/>
      <w:lvlJc w:val="left"/>
      <w:pPr>
        <w:ind w:left="3019" w:hanging="188"/>
      </w:pPr>
      <w:rPr>
        <w:rFonts w:hint="default"/>
        <w:lang w:val="ru-RU" w:eastAsia="en-US" w:bidi="ar-SA"/>
      </w:rPr>
    </w:lvl>
    <w:lvl w:ilvl="4" w:tplc="64E412F4">
      <w:numFmt w:val="bullet"/>
      <w:lvlText w:val="•"/>
      <w:lvlJc w:val="left"/>
      <w:pPr>
        <w:ind w:left="3893" w:hanging="188"/>
      </w:pPr>
      <w:rPr>
        <w:rFonts w:hint="default"/>
        <w:lang w:val="ru-RU" w:eastAsia="en-US" w:bidi="ar-SA"/>
      </w:rPr>
    </w:lvl>
    <w:lvl w:ilvl="5" w:tplc="9788AF3E">
      <w:numFmt w:val="bullet"/>
      <w:lvlText w:val="•"/>
      <w:lvlJc w:val="left"/>
      <w:pPr>
        <w:ind w:left="4766" w:hanging="188"/>
      </w:pPr>
      <w:rPr>
        <w:rFonts w:hint="default"/>
        <w:lang w:val="ru-RU" w:eastAsia="en-US" w:bidi="ar-SA"/>
      </w:rPr>
    </w:lvl>
    <w:lvl w:ilvl="6" w:tplc="73BEE470">
      <w:numFmt w:val="bullet"/>
      <w:lvlText w:val="•"/>
      <w:lvlJc w:val="left"/>
      <w:pPr>
        <w:ind w:left="5639" w:hanging="188"/>
      </w:pPr>
      <w:rPr>
        <w:rFonts w:hint="default"/>
        <w:lang w:val="ru-RU" w:eastAsia="en-US" w:bidi="ar-SA"/>
      </w:rPr>
    </w:lvl>
    <w:lvl w:ilvl="7" w:tplc="2FAEB042">
      <w:numFmt w:val="bullet"/>
      <w:lvlText w:val="•"/>
      <w:lvlJc w:val="left"/>
      <w:pPr>
        <w:ind w:left="6512" w:hanging="188"/>
      </w:pPr>
      <w:rPr>
        <w:rFonts w:hint="default"/>
        <w:lang w:val="ru-RU" w:eastAsia="en-US" w:bidi="ar-SA"/>
      </w:rPr>
    </w:lvl>
    <w:lvl w:ilvl="8" w:tplc="74BE0482">
      <w:numFmt w:val="bullet"/>
      <w:lvlText w:val="•"/>
      <w:lvlJc w:val="left"/>
      <w:pPr>
        <w:ind w:left="7386" w:hanging="188"/>
      </w:pPr>
      <w:rPr>
        <w:rFonts w:hint="default"/>
        <w:lang w:val="ru-RU" w:eastAsia="en-US" w:bidi="ar-SA"/>
      </w:rPr>
    </w:lvl>
  </w:abstractNum>
  <w:abstractNum w:abstractNumId="6" w15:restartNumberingAfterBreak="0">
    <w:nsid w:val="2C52005B"/>
    <w:multiLevelType w:val="multilevel"/>
    <w:tmpl w:val="AE625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26429F"/>
    <w:multiLevelType w:val="multilevel"/>
    <w:tmpl w:val="BE72B994"/>
    <w:lvl w:ilvl="0">
      <w:start w:val="2"/>
      <w:numFmt w:val="decimal"/>
      <w:lvlText w:val="%1"/>
      <w:lvlJc w:val="left"/>
      <w:pPr>
        <w:ind w:left="600" w:hanging="36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640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80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700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20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40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60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2DFB3AB5"/>
    <w:multiLevelType w:val="hybridMultilevel"/>
    <w:tmpl w:val="580C28A4"/>
    <w:lvl w:ilvl="0" w:tplc="95489206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20" w:hanging="360"/>
      </w:pPr>
    </w:lvl>
    <w:lvl w:ilvl="2" w:tplc="0419001B" w:tentative="1">
      <w:start w:val="1"/>
      <w:numFmt w:val="lowerRoman"/>
      <w:lvlText w:val="%3."/>
      <w:lvlJc w:val="right"/>
      <w:pPr>
        <w:ind w:left="2040" w:hanging="180"/>
      </w:pPr>
    </w:lvl>
    <w:lvl w:ilvl="3" w:tplc="0419000F" w:tentative="1">
      <w:start w:val="1"/>
      <w:numFmt w:val="decimal"/>
      <w:lvlText w:val="%4."/>
      <w:lvlJc w:val="left"/>
      <w:pPr>
        <w:ind w:left="2760" w:hanging="360"/>
      </w:pPr>
    </w:lvl>
    <w:lvl w:ilvl="4" w:tplc="04190019" w:tentative="1">
      <w:start w:val="1"/>
      <w:numFmt w:val="lowerLetter"/>
      <w:lvlText w:val="%5."/>
      <w:lvlJc w:val="left"/>
      <w:pPr>
        <w:ind w:left="3480" w:hanging="360"/>
      </w:pPr>
    </w:lvl>
    <w:lvl w:ilvl="5" w:tplc="0419001B" w:tentative="1">
      <w:start w:val="1"/>
      <w:numFmt w:val="lowerRoman"/>
      <w:lvlText w:val="%6."/>
      <w:lvlJc w:val="right"/>
      <w:pPr>
        <w:ind w:left="4200" w:hanging="180"/>
      </w:pPr>
    </w:lvl>
    <w:lvl w:ilvl="6" w:tplc="0419000F" w:tentative="1">
      <w:start w:val="1"/>
      <w:numFmt w:val="decimal"/>
      <w:lvlText w:val="%7."/>
      <w:lvlJc w:val="left"/>
      <w:pPr>
        <w:ind w:left="4920" w:hanging="360"/>
      </w:pPr>
    </w:lvl>
    <w:lvl w:ilvl="7" w:tplc="04190019" w:tentative="1">
      <w:start w:val="1"/>
      <w:numFmt w:val="lowerLetter"/>
      <w:lvlText w:val="%8."/>
      <w:lvlJc w:val="left"/>
      <w:pPr>
        <w:ind w:left="5640" w:hanging="360"/>
      </w:pPr>
    </w:lvl>
    <w:lvl w:ilvl="8" w:tplc="041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9" w15:restartNumberingAfterBreak="0">
    <w:nsid w:val="3CF13109"/>
    <w:multiLevelType w:val="hybridMultilevel"/>
    <w:tmpl w:val="B92C67EA"/>
    <w:lvl w:ilvl="0" w:tplc="0A20E20A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7CADD96">
      <w:numFmt w:val="bullet"/>
      <w:lvlText w:val="•"/>
      <w:lvlJc w:val="left"/>
      <w:pPr>
        <w:ind w:left="1080" w:hanging="150"/>
      </w:pPr>
      <w:rPr>
        <w:rFonts w:hint="default"/>
        <w:lang w:val="ru-RU" w:eastAsia="en-US" w:bidi="ar-SA"/>
      </w:rPr>
    </w:lvl>
    <w:lvl w:ilvl="2" w:tplc="675233BC">
      <w:numFmt w:val="bullet"/>
      <w:lvlText w:val="•"/>
      <w:lvlJc w:val="left"/>
      <w:pPr>
        <w:ind w:left="1940" w:hanging="150"/>
      </w:pPr>
      <w:rPr>
        <w:rFonts w:hint="default"/>
        <w:lang w:val="ru-RU" w:eastAsia="en-US" w:bidi="ar-SA"/>
      </w:rPr>
    </w:lvl>
    <w:lvl w:ilvl="3" w:tplc="FC304102">
      <w:numFmt w:val="bullet"/>
      <w:lvlText w:val="•"/>
      <w:lvlJc w:val="left"/>
      <w:pPr>
        <w:ind w:left="2800" w:hanging="150"/>
      </w:pPr>
      <w:rPr>
        <w:rFonts w:hint="default"/>
        <w:lang w:val="ru-RU" w:eastAsia="en-US" w:bidi="ar-SA"/>
      </w:rPr>
    </w:lvl>
    <w:lvl w:ilvl="4" w:tplc="446078D0">
      <w:numFmt w:val="bullet"/>
      <w:lvlText w:val="•"/>
      <w:lvlJc w:val="left"/>
      <w:pPr>
        <w:ind w:left="3660" w:hanging="150"/>
      </w:pPr>
      <w:rPr>
        <w:rFonts w:hint="default"/>
        <w:lang w:val="ru-RU" w:eastAsia="en-US" w:bidi="ar-SA"/>
      </w:rPr>
    </w:lvl>
    <w:lvl w:ilvl="5" w:tplc="2D1CFC66">
      <w:numFmt w:val="bullet"/>
      <w:lvlText w:val="•"/>
      <w:lvlJc w:val="left"/>
      <w:pPr>
        <w:ind w:left="4520" w:hanging="150"/>
      </w:pPr>
      <w:rPr>
        <w:rFonts w:hint="default"/>
        <w:lang w:val="ru-RU" w:eastAsia="en-US" w:bidi="ar-SA"/>
      </w:rPr>
    </w:lvl>
    <w:lvl w:ilvl="6" w:tplc="862CD362">
      <w:numFmt w:val="bullet"/>
      <w:lvlText w:val="•"/>
      <w:lvlJc w:val="left"/>
      <w:pPr>
        <w:ind w:left="5380" w:hanging="150"/>
      </w:pPr>
      <w:rPr>
        <w:rFonts w:hint="default"/>
        <w:lang w:val="ru-RU" w:eastAsia="en-US" w:bidi="ar-SA"/>
      </w:rPr>
    </w:lvl>
    <w:lvl w:ilvl="7" w:tplc="CFFC7F50">
      <w:numFmt w:val="bullet"/>
      <w:lvlText w:val="•"/>
      <w:lvlJc w:val="left"/>
      <w:pPr>
        <w:ind w:left="6240" w:hanging="150"/>
      </w:pPr>
      <w:rPr>
        <w:rFonts w:hint="default"/>
        <w:lang w:val="ru-RU" w:eastAsia="en-US" w:bidi="ar-SA"/>
      </w:rPr>
    </w:lvl>
    <w:lvl w:ilvl="8" w:tplc="BE3A616C">
      <w:numFmt w:val="bullet"/>
      <w:lvlText w:val="•"/>
      <w:lvlJc w:val="left"/>
      <w:pPr>
        <w:ind w:left="7100" w:hanging="150"/>
      </w:pPr>
      <w:rPr>
        <w:rFonts w:hint="default"/>
        <w:lang w:val="ru-RU" w:eastAsia="en-US" w:bidi="ar-SA"/>
      </w:rPr>
    </w:lvl>
  </w:abstractNum>
  <w:abstractNum w:abstractNumId="10" w15:restartNumberingAfterBreak="0">
    <w:nsid w:val="3F6673D6"/>
    <w:multiLevelType w:val="hybridMultilevel"/>
    <w:tmpl w:val="48764B32"/>
    <w:lvl w:ilvl="0" w:tplc="52DC177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CF06D3E">
      <w:numFmt w:val="bullet"/>
      <w:lvlText w:val="•"/>
      <w:lvlJc w:val="left"/>
      <w:pPr>
        <w:ind w:left="1237" w:hanging="188"/>
      </w:pPr>
      <w:rPr>
        <w:rFonts w:hint="default"/>
        <w:lang w:val="ru-RU" w:eastAsia="en-US" w:bidi="ar-SA"/>
      </w:rPr>
    </w:lvl>
    <w:lvl w:ilvl="2" w:tplc="3EBC3A8A">
      <w:numFmt w:val="bullet"/>
      <w:lvlText w:val="•"/>
      <w:lvlJc w:val="left"/>
      <w:pPr>
        <w:ind w:left="2074" w:hanging="188"/>
      </w:pPr>
      <w:rPr>
        <w:rFonts w:hint="default"/>
        <w:lang w:val="ru-RU" w:eastAsia="en-US" w:bidi="ar-SA"/>
      </w:rPr>
    </w:lvl>
    <w:lvl w:ilvl="3" w:tplc="3C389A20">
      <w:numFmt w:val="bullet"/>
      <w:lvlText w:val="•"/>
      <w:lvlJc w:val="left"/>
      <w:pPr>
        <w:ind w:left="2911" w:hanging="188"/>
      </w:pPr>
      <w:rPr>
        <w:rFonts w:hint="default"/>
        <w:lang w:val="ru-RU" w:eastAsia="en-US" w:bidi="ar-SA"/>
      </w:rPr>
    </w:lvl>
    <w:lvl w:ilvl="4" w:tplc="5BFEB9BC">
      <w:numFmt w:val="bullet"/>
      <w:lvlText w:val="•"/>
      <w:lvlJc w:val="left"/>
      <w:pPr>
        <w:ind w:left="3749" w:hanging="188"/>
      </w:pPr>
      <w:rPr>
        <w:rFonts w:hint="default"/>
        <w:lang w:val="ru-RU" w:eastAsia="en-US" w:bidi="ar-SA"/>
      </w:rPr>
    </w:lvl>
    <w:lvl w:ilvl="5" w:tplc="FEB4E120">
      <w:numFmt w:val="bullet"/>
      <w:lvlText w:val="•"/>
      <w:lvlJc w:val="left"/>
      <w:pPr>
        <w:ind w:left="4586" w:hanging="188"/>
      </w:pPr>
      <w:rPr>
        <w:rFonts w:hint="default"/>
        <w:lang w:val="ru-RU" w:eastAsia="en-US" w:bidi="ar-SA"/>
      </w:rPr>
    </w:lvl>
    <w:lvl w:ilvl="6" w:tplc="1D20AD68">
      <w:numFmt w:val="bullet"/>
      <w:lvlText w:val="•"/>
      <w:lvlJc w:val="left"/>
      <w:pPr>
        <w:ind w:left="5423" w:hanging="188"/>
      </w:pPr>
      <w:rPr>
        <w:rFonts w:hint="default"/>
        <w:lang w:val="ru-RU" w:eastAsia="en-US" w:bidi="ar-SA"/>
      </w:rPr>
    </w:lvl>
    <w:lvl w:ilvl="7" w:tplc="FBAE0F36">
      <w:numFmt w:val="bullet"/>
      <w:lvlText w:val="•"/>
      <w:lvlJc w:val="left"/>
      <w:pPr>
        <w:ind w:left="6260" w:hanging="188"/>
      </w:pPr>
      <w:rPr>
        <w:rFonts w:hint="default"/>
        <w:lang w:val="ru-RU" w:eastAsia="en-US" w:bidi="ar-SA"/>
      </w:rPr>
    </w:lvl>
    <w:lvl w:ilvl="8" w:tplc="1024B61E">
      <w:numFmt w:val="bullet"/>
      <w:lvlText w:val="•"/>
      <w:lvlJc w:val="left"/>
      <w:pPr>
        <w:ind w:left="7098" w:hanging="188"/>
      </w:pPr>
      <w:rPr>
        <w:rFonts w:hint="default"/>
        <w:lang w:val="ru-RU" w:eastAsia="en-US" w:bidi="ar-SA"/>
      </w:rPr>
    </w:lvl>
  </w:abstractNum>
  <w:abstractNum w:abstractNumId="11" w15:restartNumberingAfterBreak="0">
    <w:nsid w:val="4C4B0E57"/>
    <w:multiLevelType w:val="hybridMultilevel"/>
    <w:tmpl w:val="BCF8F5D4"/>
    <w:lvl w:ilvl="0" w:tplc="5C302F46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87E259E">
      <w:numFmt w:val="bullet"/>
      <w:lvlText w:val="•"/>
      <w:lvlJc w:val="left"/>
      <w:pPr>
        <w:ind w:left="1262" w:hanging="188"/>
      </w:pPr>
      <w:rPr>
        <w:rFonts w:hint="default"/>
        <w:lang w:val="ru-RU" w:eastAsia="en-US" w:bidi="ar-SA"/>
      </w:rPr>
    </w:lvl>
    <w:lvl w:ilvl="2" w:tplc="92AAEE1A">
      <w:numFmt w:val="bullet"/>
      <w:lvlText w:val="•"/>
      <w:lvlJc w:val="left"/>
      <w:pPr>
        <w:ind w:left="2124" w:hanging="188"/>
      </w:pPr>
      <w:rPr>
        <w:rFonts w:hint="default"/>
        <w:lang w:val="ru-RU" w:eastAsia="en-US" w:bidi="ar-SA"/>
      </w:rPr>
    </w:lvl>
    <w:lvl w:ilvl="3" w:tplc="E376D210">
      <w:numFmt w:val="bullet"/>
      <w:lvlText w:val="•"/>
      <w:lvlJc w:val="left"/>
      <w:pPr>
        <w:ind w:left="2986" w:hanging="188"/>
      </w:pPr>
      <w:rPr>
        <w:rFonts w:hint="default"/>
        <w:lang w:val="ru-RU" w:eastAsia="en-US" w:bidi="ar-SA"/>
      </w:rPr>
    </w:lvl>
    <w:lvl w:ilvl="4" w:tplc="343C4E10">
      <w:numFmt w:val="bullet"/>
      <w:lvlText w:val="•"/>
      <w:lvlJc w:val="left"/>
      <w:pPr>
        <w:ind w:left="3849" w:hanging="188"/>
      </w:pPr>
      <w:rPr>
        <w:rFonts w:hint="default"/>
        <w:lang w:val="ru-RU" w:eastAsia="en-US" w:bidi="ar-SA"/>
      </w:rPr>
    </w:lvl>
    <w:lvl w:ilvl="5" w:tplc="2E9EE9CC">
      <w:numFmt w:val="bullet"/>
      <w:lvlText w:val="•"/>
      <w:lvlJc w:val="left"/>
      <w:pPr>
        <w:ind w:left="4711" w:hanging="188"/>
      </w:pPr>
      <w:rPr>
        <w:rFonts w:hint="default"/>
        <w:lang w:val="ru-RU" w:eastAsia="en-US" w:bidi="ar-SA"/>
      </w:rPr>
    </w:lvl>
    <w:lvl w:ilvl="6" w:tplc="BF84A2C2">
      <w:numFmt w:val="bullet"/>
      <w:lvlText w:val="•"/>
      <w:lvlJc w:val="left"/>
      <w:pPr>
        <w:ind w:left="5573" w:hanging="188"/>
      </w:pPr>
      <w:rPr>
        <w:rFonts w:hint="default"/>
        <w:lang w:val="ru-RU" w:eastAsia="en-US" w:bidi="ar-SA"/>
      </w:rPr>
    </w:lvl>
    <w:lvl w:ilvl="7" w:tplc="5DFC1B52">
      <w:numFmt w:val="bullet"/>
      <w:lvlText w:val="•"/>
      <w:lvlJc w:val="left"/>
      <w:pPr>
        <w:ind w:left="6435" w:hanging="188"/>
      </w:pPr>
      <w:rPr>
        <w:rFonts w:hint="default"/>
        <w:lang w:val="ru-RU" w:eastAsia="en-US" w:bidi="ar-SA"/>
      </w:rPr>
    </w:lvl>
    <w:lvl w:ilvl="8" w:tplc="63F6716A">
      <w:numFmt w:val="bullet"/>
      <w:lvlText w:val="•"/>
      <w:lvlJc w:val="left"/>
      <w:pPr>
        <w:ind w:left="7298" w:hanging="188"/>
      </w:pPr>
      <w:rPr>
        <w:rFonts w:hint="default"/>
        <w:lang w:val="ru-RU" w:eastAsia="en-US" w:bidi="ar-SA"/>
      </w:rPr>
    </w:lvl>
  </w:abstractNum>
  <w:abstractNum w:abstractNumId="12" w15:restartNumberingAfterBreak="0">
    <w:nsid w:val="4CE81DC5"/>
    <w:multiLevelType w:val="hybridMultilevel"/>
    <w:tmpl w:val="7482213E"/>
    <w:lvl w:ilvl="0" w:tplc="CB90052A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5FC44226">
      <w:numFmt w:val="bullet"/>
      <w:lvlText w:val="•"/>
      <w:lvlJc w:val="left"/>
      <w:pPr>
        <w:ind w:left="1250" w:hanging="188"/>
      </w:pPr>
      <w:rPr>
        <w:rFonts w:hint="default"/>
        <w:lang w:val="ru-RU" w:eastAsia="en-US" w:bidi="ar-SA"/>
      </w:rPr>
    </w:lvl>
    <w:lvl w:ilvl="2" w:tplc="0764CB20">
      <w:numFmt w:val="bullet"/>
      <w:lvlText w:val="•"/>
      <w:lvlJc w:val="left"/>
      <w:pPr>
        <w:ind w:left="2101" w:hanging="188"/>
      </w:pPr>
      <w:rPr>
        <w:rFonts w:hint="default"/>
        <w:lang w:val="ru-RU" w:eastAsia="en-US" w:bidi="ar-SA"/>
      </w:rPr>
    </w:lvl>
    <w:lvl w:ilvl="3" w:tplc="0BD8D6F0">
      <w:numFmt w:val="bullet"/>
      <w:lvlText w:val="•"/>
      <w:lvlJc w:val="left"/>
      <w:pPr>
        <w:ind w:left="2951" w:hanging="188"/>
      </w:pPr>
      <w:rPr>
        <w:rFonts w:hint="default"/>
        <w:lang w:val="ru-RU" w:eastAsia="en-US" w:bidi="ar-SA"/>
      </w:rPr>
    </w:lvl>
    <w:lvl w:ilvl="4" w:tplc="56DE1D42">
      <w:numFmt w:val="bullet"/>
      <w:lvlText w:val="•"/>
      <w:lvlJc w:val="left"/>
      <w:pPr>
        <w:ind w:left="3802" w:hanging="188"/>
      </w:pPr>
      <w:rPr>
        <w:rFonts w:hint="default"/>
        <w:lang w:val="ru-RU" w:eastAsia="en-US" w:bidi="ar-SA"/>
      </w:rPr>
    </w:lvl>
    <w:lvl w:ilvl="5" w:tplc="E7DC7028">
      <w:numFmt w:val="bullet"/>
      <w:lvlText w:val="•"/>
      <w:lvlJc w:val="left"/>
      <w:pPr>
        <w:ind w:left="4652" w:hanging="188"/>
      </w:pPr>
      <w:rPr>
        <w:rFonts w:hint="default"/>
        <w:lang w:val="ru-RU" w:eastAsia="en-US" w:bidi="ar-SA"/>
      </w:rPr>
    </w:lvl>
    <w:lvl w:ilvl="6" w:tplc="13D05DD6">
      <w:numFmt w:val="bullet"/>
      <w:lvlText w:val="•"/>
      <w:lvlJc w:val="left"/>
      <w:pPr>
        <w:ind w:left="5503" w:hanging="188"/>
      </w:pPr>
      <w:rPr>
        <w:rFonts w:hint="default"/>
        <w:lang w:val="ru-RU" w:eastAsia="en-US" w:bidi="ar-SA"/>
      </w:rPr>
    </w:lvl>
    <w:lvl w:ilvl="7" w:tplc="654A5582">
      <w:numFmt w:val="bullet"/>
      <w:lvlText w:val="•"/>
      <w:lvlJc w:val="left"/>
      <w:pPr>
        <w:ind w:left="6353" w:hanging="188"/>
      </w:pPr>
      <w:rPr>
        <w:rFonts w:hint="default"/>
        <w:lang w:val="ru-RU" w:eastAsia="en-US" w:bidi="ar-SA"/>
      </w:rPr>
    </w:lvl>
    <w:lvl w:ilvl="8" w:tplc="ADFC359E">
      <w:numFmt w:val="bullet"/>
      <w:lvlText w:val="•"/>
      <w:lvlJc w:val="left"/>
      <w:pPr>
        <w:ind w:left="7204" w:hanging="188"/>
      </w:pPr>
      <w:rPr>
        <w:rFonts w:hint="default"/>
        <w:lang w:val="ru-RU" w:eastAsia="en-US" w:bidi="ar-SA"/>
      </w:rPr>
    </w:lvl>
  </w:abstractNum>
  <w:abstractNum w:abstractNumId="13" w15:restartNumberingAfterBreak="0">
    <w:nsid w:val="654E3692"/>
    <w:multiLevelType w:val="hybridMultilevel"/>
    <w:tmpl w:val="607857FC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14" w15:restartNumberingAfterBreak="0">
    <w:nsid w:val="74AF209A"/>
    <w:multiLevelType w:val="hybridMultilevel"/>
    <w:tmpl w:val="EFCA965C"/>
    <w:lvl w:ilvl="0" w:tplc="E32A5BB4">
      <w:start w:val="1"/>
      <w:numFmt w:val="decimal"/>
      <w:lvlText w:val="%1."/>
      <w:lvlJc w:val="left"/>
      <w:pPr>
        <w:ind w:left="409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98EE879A">
      <w:numFmt w:val="bullet"/>
      <w:lvlText w:val="•"/>
      <w:lvlJc w:val="left"/>
      <w:pPr>
        <w:ind w:left="1222" w:hanging="188"/>
      </w:pPr>
      <w:rPr>
        <w:rFonts w:hint="default"/>
        <w:lang w:val="ru-RU" w:eastAsia="en-US" w:bidi="ar-SA"/>
      </w:rPr>
    </w:lvl>
    <w:lvl w:ilvl="2" w:tplc="C796758C">
      <w:numFmt w:val="bullet"/>
      <w:lvlText w:val="•"/>
      <w:lvlJc w:val="left"/>
      <w:pPr>
        <w:ind w:left="2044" w:hanging="188"/>
      </w:pPr>
      <w:rPr>
        <w:rFonts w:hint="default"/>
        <w:lang w:val="ru-RU" w:eastAsia="en-US" w:bidi="ar-SA"/>
      </w:rPr>
    </w:lvl>
    <w:lvl w:ilvl="3" w:tplc="15DAA51C">
      <w:numFmt w:val="bullet"/>
      <w:lvlText w:val="•"/>
      <w:lvlJc w:val="left"/>
      <w:pPr>
        <w:ind w:left="2866" w:hanging="188"/>
      </w:pPr>
      <w:rPr>
        <w:rFonts w:hint="default"/>
        <w:lang w:val="ru-RU" w:eastAsia="en-US" w:bidi="ar-SA"/>
      </w:rPr>
    </w:lvl>
    <w:lvl w:ilvl="4" w:tplc="B9708386">
      <w:numFmt w:val="bullet"/>
      <w:lvlText w:val="•"/>
      <w:lvlJc w:val="left"/>
      <w:pPr>
        <w:ind w:left="3688" w:hanging="188"/>
      </w:pPr>
      <w:rPr>
        <w:rFonts w:hint="default"/>
        <w:lang w:val="ru-RU" w:eastAsia="en-US" w:bidi="ar-SA"/>
      </w:rPr>
    </w:lvl>
    <w:lvl w:ilvl="5" w:tplc="44F4DA88">
      <w:numFmt w:val="bullet"/>
      <w:lvlText w:val="•"/>
      <w:lvlJc w:val="left"/>
      <w:pPr>
        <w:ind w:left="4510" w:hanging="188"/>
      </w:pPr>
      <w:rPr>
        <w:rFonts w:hint="default"/>
        <w:lang w:val="ru-RU" w:eastAsia="en-US" w:bidi="ar-SA"/>
      </w:rPr>
    </w:lvl>
    <w:lvl w:ilvl="6" w:tplc="2388644E">
      <w:numFmt w:val="bullet"/>
      <w:lvlText w:val="•"/>
      <w:lvlJc w:val="left"/>
      <w:pPr>
        <w:ind w:left="5332" w:hanging="188"/>
      </w:pPr>
      <w:rPr>
        <w:rFonts w:hint="default"/>
        <w:lang w:val="ru-RU" w:eastAsia="en-US" w:bidi="ar-SA"/>
      </w:rPr>
    </w:lvl>
    <w:lvl w:ilvl="7" w:tplc="7258FC6C">
      <w:numFmt w:val="bullet"/>
      <w:lvlText w:val="•"/>
      <w:lvlJc w:val="left"/>
      <w:pPr>
        <w:ind w:left="6154" w:hanging="188"/>
      </w:pPr>
      <w:rPr>
        <w:rFonts w:hint="default"/>
        <w:lang w:val="ru-RU" w:eastAsia="en-US" w:bidi="ar-SA"/>
      </w:rPr>
    </w:lvl>
    <w:lvl w:ilvl="8" w:tplc="78F0F250">
      <w:numFmt w:val="bullet"/>
      <w:lvlText w:val="•"/>
      <w:lvlJc w:val="left"/>
      <w:pPr>
        <w:ind w:left="6976" w:hanging="188"/>
      </w:pPr>
      <w:rPr>
        <w:rFonts w:hint="default"/>
        <w:lang w:val="ru-RU" w:eastAsia="en-US" w:bidi="ar-SA"/>
      </w:rPr>
    </w:lvl>
  </w:abstractNum>
  <w:abstractNum w:abstractNumId="15" w15:restartNumberingAfterBreak="0">
    <w:nsid w:val="74B3401C"/>
    <w:multiLevelType w:val="hybridMultilevel"/>
    <w:tmpl w:val="5D90FAE8"/>
    <w:lvl w:ilvl="0" w:tplc="5352C8D2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D978735C">
      <w:numFmt w:val="bullet"/>
      <w:lvlText w:val="•"/>
      <w:lvlJc w:val="left"/>
      <w:pPr>
        <w:ind w:left="1280" w:hanging="188"/>
      </w:pPr>
      <w:rPr>
        <w:rFonts w:hint="default"/>
        <w:lang w:val="ru-RU" w:eastAsia="en-US" w:bidi="ar-SA"/>
      </w:rPr>
    </w:lvl>
    <w:lvl w:ilvl="2" w:tplc="036E0C20">
      <w:numFmt w:val="bullet"/>
      <w:lvlText w:val="•"/>
      <w:lvlJc w:val="left"/>
      <w:pPr>
        <w:ind w:left="2160" w:hanging="188"/>
      </w:pPr>
      <w:rPr>
        <w:rFonts w:hint="default"/>
        <w:lang w:val="ru-RU" w:eastAsia="en-US" w:bidi="ar-SA"/>
      </w:rPr>
    </w:lvl>
    <w:lvl w:ilvl="3" w:tplc="7080577A">
      <w:numFmt w:val="bullet"/>
      <w:lvlText w:val="•"/>
      <w:lvlJc w:val="left"/>
      <w:pPr>
        <w:ind w:left="3040" w:hanging="188"/>
      </w:pPr>
      <w:rPr>
        <w:rFonts w:hint="default"/>
        <w:lang w:val="ru-RU" w:eastAsia="en-US" w:bidi="ar-SA"/>
      </w:rPr>
    </w:lvl>
    <w:lvl w:ilvl="4" w:tplc="36B08682">
      <w:numFmt w:val="bullet"/>
      <w:lvlText w:val="•"/>
      <w:lvlJc w:val="left"/>
      <w:pPr>
        <w:ind w:left="3920" w:hanging="188"/>
      </w:pPr>
      <w:rPr>
        <w:rFonts w:hint="default"/>
        <w:lang w:val="ru-RU" w:eastAsia="en-US" w:bidi="ar-SA"/>
      </w:rPr>
    </w:lvl>
    <w:lvl w:ilvl="5" w:tplc="C360BD1E">
      <w:numFmt w:val="bullet"/>
      <w:lvlText w:val="•"/>
      <w:lvlJc w:val="left"/>
      <w:pPr>
        <w:ind w:left="4800" w:hanging="188"/>
      </w:pPr>
      <w:rPr>
        <w:rFonts w:hint="default"/>
        <w:lang w:val="ru-RU" w:eastAsia="en-US" w:bidi="ar-SA"/>
      </w:rPr>
    </w:lvl>
    <w:lvl w:ilvl="6" w:tplc="DD129392">
      <w:numFmt w:val="bullet"/>
      <w:lvlText w:val="•"/>
      <w:lvlJc w:val="left"/>
      <w:pPr>
        <w:ind w:left="5680" w:hanging="188"/>
      </w:pPr>
      <w:rPr>
        <w:rFonts w:hint="default"/>
        <w:lang w:val="ru-RU" w:eastAsia="en-US" w:bidi="ar-SA"/>
      </w:rPr>
    </w:lvl>
    <w:lvl w:ilvl="7" w:tplc="B574941E">
      <w:numFmt w:val="bullet"/>
      <w:lvlText w:val="•"/>
      <w:lvlJc w:val="left"/>
      <w:pPr>
        <w:ind w:left="6561" w:hanging="188"/>
      </w:pPr>
      <w:rPr>
        <w:rFonts w:hint="default"/>
        <w:lang w:val="ru-RU" w:eastAsia="en-US" w:bidi="ar-SA"/>
      </w:rPr>
    </w:lvl>
    <w:lvl w:ilvl="8" w:tplc="EB6A02B8">
      <w:numFmt w:val="bullet"/>
      <w:lvlText w:val="•"/>
      <w:lvlJc w:val="left"/>
      <w:pPr>
        <w:ind w:left="7441" w:hanging="188"/>
      </w:pPr>
      <w:rPr>
        <w:rFonts w:hint="default"/>
        <w:lang w:val="ru-RU" w:eastAsia="en-US" w:bidi="ar-SA"/>
      </w:rPr>
    </w:lvl>
  </w:abstractNum>
  <w:num w:numId="1">
    <w:abstractNumId w:val="15"/>
  </w:num>
  <w:num w:numId="2">
    <w:abstractNumId w:val="11"/>
  </w:num>
  <w:num w:numId="3">
    <w:abstractNumId w:val="10"/>
  </w:num>
  <w:num w:numId="4">
    <w:abstractNumId w:val="5"/>
  </w:num>
  <w:num w:numId="5">
    <w:abstractNumId w:val="3"/>
  </w:num>
  <w:num w:numId="6">
    <w:abstractNumId w:val="14"/>
  </w:num>
  <w:num w:numId="7">
    <w:abstractNumId w:val="12"/>
  </w:num>
  <w:num w:numId="8">
    <w:abstractNumId w:val="9"/>
  </w:num>
  <w:num w:numId="9">
    <w:abstractNumId w:val="0"/>
  </w:num>
  <w:num w:numId="10">
    <w:abstractNumId w:val="2"/>
  </w:num>
  <w:num w:numId="11">
    <w:abstractNumId w:val="13"/>
  </w:num>
  <w:num w:numId="12">
    <w:abstractNumId w:val="1"/>
  </w:num>
  <w:num w:numId="13">
    <w:abstractNumId w:val="8"/>
  </w:num>
  <w:num w:numId="14">
    <w:abstractNumId w:val="6"/>
  </w:num>
  <w:num w:numId="15">
    <w:abstractNumId w:val="4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B97"/>
    <w:rsid w:val="00063296"/>
    <w:rsid w:val="00077A60"/>
    <w:rsid w:val="000859A9"/>
    <w:rsid w:val="00085F72"/>
    <w:rsid w:val="0009118A"/>
    <w:rsid w:val="000C2891"/>
    <w:rsid w:val="000C3F05"/>
    <w:rsid w:val="000D085D"/>
    <w:rsid w:val="000D4014"/>
    <w:rsid w:val="000D60CE"/>
    <w:rsid w:val="00103293"/>
    <w:rsid w:val="001345D2"/>
    <w:rsid w:val="001379E5"/>
    <w:rsid w:val="00144A51"/>
    <w:rsid w:val="00154ED0"/>
    <w:rsid w:val="001671EC"/>
    <w:rsid w:val="0019472E"/>
    <w:rsid w:val="00213CC9"/>
    <w:rsid w:val="002227F5"/>
    <w:rsid w:val="00230B66"/>
    <w:rsid w:val="00243A9B"/>
    <w:rsid w:val="00287D99"/>
    <w:rsid w:val="002A465D"/>
    <w:rsid w:val="002C3097"/>
    <w:rsid w:val="002D4FB1"/>
    <w:rsid w:val="002E1F72"/>
    <w:rsid w:val="002E7324"/>
    <w:rsid w:val="003168C0"/>
    <w:rsid w:val="00324933"/>
    <w:rsid w:val="00335474"/>
    <w:rsid w:val="00335DBA"/>
    <w:rsid w:val="00374FA2"/>
    <w:rsid w:val="00376557"/>
    <w:rsid w:val="00383BA4"/>
    <w:rsid w:val="00384D09"/>
    <w:rsid w:val="00394B88"/>
    <w:rsid w:val="004002CB"/>
    <w:rsid w:val="004111A0"/>
    <w:rsid w:val="0041133C"/>
    <w:rsid w:val="00423C75"/>
    <w:rsid w:val="00442B79"/>
    <w:rsid w:val="00484C18"/>
    <w:rsid w:val="004A19CD"/>
    <w:rsid w:val="004A2B81"/>
    <w:rsid w:val="004C29D1"/>
    <w:rsid w:val="004D49F5"/>
    <w:rsid w:val="004E0117"/>
    <w:rsid w:val="005215FC"/>
    <w:rsid w:val="00544396"/>
    <w:rsid w:val="0059186B"/>
    <w:rsid w:val="00604AD6"/>
    <w:rsid w:val="00606F10"/>
    <w:rsid w:val="006416B6"/>
    <w:rsid w:val="00651EAF"/>
    <w:rsid w:val="006744BC"/>
    <w:rsid w:val="00684CC4"/>
    <w:rsid w:val="00695D72"/>
    <w:rsid w:val="006A0B97"/>
    <w:rsid w:val="006A255B"/>
    <w:rsid w:val="006B038C"/>
    <w:rsid w:val="006E605E"/>
    <w:rsid w:val="0071764A"/>
    <w:rsid w:val="00742EB0"/>
    <w:rsid w:val="007620EC"/>
    <w:rsid w:val="00791FB8"/>
    <w:rsid w:val="007922B4"/>
    <w:rsid w:val="00793922"/>
    <w:rsid w:val="007B7179"/>
    <w:rsid w:val="007C298F"/>
    <w:rsid w:val="007C40D1"/>
    <w:rsid w:val="007F02B9"/>
    <w:rsid w:val="007F1BD3"/>
    <w:rsid w:val="00820F61"/>
    <w:rsid w:val="008215E9"/>
    <w:rsid w:val="008223B8"/>
    <w:rsid w:val="008A4188"/>
    <w:rsid w:val="008B7535"/>
    <w:rsid w:val="008D5EDC"/>
    <w:rsid w:val="008D781C"/>
    <w:rsid w:val="008F4C25"/>
    <w:rsid w:val="008F67B1"/>
    <w:rsid w:val="00911B56"/>
    <w:rsid w:val="00912ABD"/>
    <w:rsid w:val="0092657C"/>
    <w:rsid w:val="009328F9"/>
    <w:rsid w:val="00932A92"/>
    <w:rsid w:val="00932CE0"/>
    <w:rsid w:val="00935156"/>
    <w:rsid w:val="00950104"/>
    <w:rsid w:val="00993DC5"/>
    <w:rsid w:val="009A689A"/>
    <w:rsid w:val="009E0ED8"/>
    <w:rsid w:val="009E1034"/>
    <w:rsid w:val="00A12027"/>
    <w:rsid w:val="00A25CB9"/>
    <w:rsid w:val="00A5497C"/>
    <w:rsid w:val="00A67607"/>
    <w:rsid w:val="00AA00FC"/>
    <w:rsid w:val="00AA4E1E"/>
    <w:rsid w:val="00AA58A0"/>
    <w:rsid w:val="00AE4624"/>
    <w:rsid w:val="00B04574"/>
    <w:rsid w:val="00B070D3"/>
    <w:rsid w:val="00B3122B"/>
    <w:rsid w:val="00B324E6"/>
    <w:rsid w:val="00B371DB"/>
    <w:rsid w:val="00B43A69"/>
    <w:rsid w:val="00B63112"/>
    <w:rsid w:val="00B7027C"/>
    <w:rsid w:val="00B719EB"/>
    <w:rsid w:val="00B97029"/>
    <w:rsid w:val="00BB395B"/>
    <w:rsid w:val="00BD753D"/>
    <w:rsid w:val="00C0783C"/>
    <w:rsid w:val="00C24343"/>
    <w:rsid w:val="00C466B6"/>
    <w:rsid w:val="00C61A16"/>
    <w:rsid w:val="00CB17CE"/>
    <w:rsid w:val="00CD3FC5"/>
    <w:rsid w:val="00CE0C4D"/>
    <w:rsid w:val="00D21217"/>
    <w:rsid w:val="00DA2D9F"/>
    <w:rsid w:val="00DB5F31"/>
    <w:rsid w:val="00DC104C"/>
    <w:rsid w:val="00DE6A68"/>
    <w:rsid w:val="00E17104"/>
    <w:rsid w:val="00E17A1A"/>
    <w:rsid w:val="00E22F8B"/>
    <w:rsid w:val="00E568B8"/>
    <w:rsid w:val="00E579C5"/>
    <w:rsid w:val="00E66BD8"/>
    <w:rsid w:val="00E84701"/>
    <w:rsid w:val="00F050E4"/>
    <w:rsid w:val="00F65448"/>
    <w:rsid w:val="00FA2FEC"/>
    <w:rsid w:val="00FA4F17"/>
    <w:rsid w:val="00FA5036"/>
    <w:rsid w:val="00FC0421"/>
    <w:rsid w:val="00FC3562"/>
    <w:rsid w:val="00FD0BF5"/>
    <w:rsid w:val="00FD4532"/>
    <w:rsid w:val="00FE2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DB38FBD-371D-47A5-9D72-F9A696BBC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2">
    <w:name w:val="heading 2"/>
    <w:basedOn w:val="a"/>
    <w:link w:val="20"/>
    <w:uiPriority w:val="9"/>
    <w:qFormat/>
    <w:rsid w:val="00E17A1A"/>
    <w:pPr>
      <w:widowControl/>
      <w:autoSpaceDE/>
      <w:autoSpaceDN/>
      <w:spacing w:before="100" w:beforeAutospacing="1" w:after="100" w:afterAutospacing="1"/>
      <w:outlineLvl w:val="1"/>
    </w:pPr>
    <w:rPr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Title"/>
    <w:basedOn w:val="a"/>
    <w:uiPriority w:val="10"/>
    <w:qFormat/>
    <w:pPr>
      <w:spacing w:before="58"/>
      <w:ind w:left="240"/>
    </w:pPr>
    <w:rPr>
      <w:b/>
      <w:bCs/>
      <w:sz w:val="36"/>
      <w:szCs w:val="36"/>
    </w:rPr>
  </w:style>
  <w:style w:type="paragraph" w:styleId="a5">
    <w:name w:val="List Paragraph"/>
    <w:basedOn w:val="a"/>
    <w:uiPriority w:val="1"/>
    <w:qFormat/>
    <w:pPr>
      <w:ind w:left="600" w:hanging="360"/>
    </w:pPr>
  </w:style>
  <w:style w:type="paragraph" w:customStyle="1" w:styleId="TableParagraph">
    <w:name w:val="Table Paragraph"/>
    <w:basedOn w:val="a"/>
    <w:uiPriority w:val="1"/>
    <w:qFormat/>
    <w:pPr>
      <w:spacing w:before="77"/>
      <w:ind w:left="65"/>
    </w:pPr>
  </w:style>
  <w:style w:type="character" w:styleId="a6">
    <w:name w:val="Strong"/>
    <w:basedOn w:val="a0"/>
    <w:uiPriority w:val="22"/>
    <w:qFormat/>
    <w:rsid w:val="00383BA4"/>
    <w:rPr>
      <w:b/>
      <w:bCs/>
    </w:rPr>
  </w:style>
  <w:style w:type="table" w:styleId="a7">
    <w:name w:val="Grid Table Light"/>
    <w:basedOn w:val="a1"/>
    <w:uiPriority w:val="40"/>
    <w:rsid w:val="0010329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a8">
    <w:name w:val="Table Grid"/>
    <w:basedOn w:val="a1"/>
    <w:uiPriority w:val="39"/>
    <w:rsid w:val="00A549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E17A1A"/>
    <w:rPr>
      <w:rFonts w:ascii="Times New Roman" w:eastAsia="Times New Roman" w:hAnsi="Times New Roman" w:cs="Times New Roman"/>
      <w:b/>
      <w:bCs/>
      <w:sz w:val="36"/>
      <w:szCs w:val="36"/>
      <w:lang w:val="ru-RU" w:eastAsia="ru-RU"/>
    </w:rPr>
  </w:style>
  <w:style w:type="paragraph" w:styleId="a9">
    <w:name w:val="Normal (Web)"/>
    <w:basedOn w:val="a"/>
    <w:uiPriority w:val="99"/>
    <w:unhideWhenUsed/>
    <w:rsid w:val="00E17A1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a">
    <w:name w:val="Hyperlink"/>
    <w:basedOn w:val="a0"/>
    <w:uiPriority w:val="99"/>
    <w:semiHidden/>
    <w:unhideWhenUsed/>
    <w:rsid w:val="00DB5F3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217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7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8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5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8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8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1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9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1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4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tpm-wiki.mos.ru/pages/viewpage.action?pageId=533159705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itpm-wiki.mos.ru/pages/viewpage.action?pageId=533164485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tpm-wiki.mos.ru/pages/viewpage.action?pageId=533164485" TargetMode="External"/><Relationship Id="rId11" Type="http://schemas.openxmlformats.org/officeDocument/2006/relationships/hyperlink" Target="https://itpm-wiki.mos.ru/pages/viewpage.action?pageId=533163710" TargetMode="External"/><Relationship Id="rId5" Type="http://schemas.openxmlformats.org/officeDocument/2006/relationships/hyperlink" Target="https://itpm-wiki.mos.ru/pages/viewpage.action?pageId=533163178" TargetMode="External"/><Relationship Id="rId10" Type="http://schemas.openxmlformats.org/officeDocument/2006/relationships/hyperlink" Target="https://itpm-wiki.mos.ru/pages/viewpage.action?pageId=53316596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tpm-wiki.mos.ru/pages/viewpage.action?pageId=53316709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1314</TotalTime>
  <Pages>1</Pages>
  <Words>5110</Words>
  <Characters>29127</Characters>
  <Application>Microsoft Office Word</Application>
  <DocSecurity>0</DocSecurity>
  <Lines>242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Швецов Сергей Вячеславович</dc:creator>
  <cp:lastModifiedBy>Швецов Сергей Вячеславович</cp:lastModifiedBy>
  <cp:revision>65</cp:revision>
  <dcterms:created xsi:type="dcterms:W3CDTF">2025-12-18T13:25:00Z</dcterms:created>
  <dcterms:modified xsi:type="dcterms:W3CDTF">2026-01-21T05:55:00Z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LastSaved">
    <vt:filetime>2025-12-18T00:00:00Z</vt:filetime>
  </property>
</Properties>
</file>