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word/theme/theme1.xml" ContentType="application/vnd.openxmlformats-officedocument.theme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2"/>
        <w:bidi w:val="0"/>
        <w:spacing w:before="200" w:after="120"/>
        <w:jc w:val="start"/>
        <w:rPr/>
      </w:pPr>
      <w:r>
        <w:rPr/>
        <w:t>Описание ТБП70: Ознакомить с протоколом СЗ</w:t>
      </w:r>
    </w:p>
    <w:p>
      <w:pPr>
        <w:pStyle w:val="Heading2"/>
        <w:bidi w:val="0"/>
        <w:jc w:val="start"/>
        <w:rPr/>
      </w:pPr>
      <w:r>
        <w:rPr/>
        <w:t>1. Нормативно-правовые акты (НПА)</w:t>
      </w:r>
    </w:p>
    <w:p>
      <w:pPr>
        <w:pStyle w:val="Style17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283"/>
        <w:ind w:hanging="283" w:start="709"/>
        <w:jc w:val="start"/>
        <w:rPr/>
      </w:pPr>
      <w:r>
        <w:rPr/>
        <w:t>"Арбитражный процессуальный кодекс Российской Федерации" от 24.07.2002 N 95-ФЗ</w:t>
      </w:r>
    </w:p>
    <w:p>
      <w:pPr>
        <w:pStyle w:val="Heading2"/>
        <w:bidi w:val="0"/>
        <w:jc w:val="start"/>
        <w:rPr/>
      </w:pPr>
      <w:r>
        <w:rPr/>
        <w:t>2. Схема процесса</w:t>
      </w:r>
    </w:p>
    <w:p>
      <w:pPr>
        <w:pStyle w:val="BodyText"/>
        <w:bidi w:val="0"/>
        <w:jc w:val="start"/>
        <w:rPr/>
      </w:pPr>
      <w:r>
        <w:rPr>
          <w:rStyle w:val="Strong"/>
        </w:rPr>
        <w:t>Файл схемы:</w:t>
      </w:r>
      <w:r>
        <w:rPr/>
        <w:t> </w:t>
      </w:r>
      <w:r>
        <w:rPr>
          <w:rStyle w:val="Style14"/>
        </w:rPr>
        <w:t>TBP70_oznakomit_protokolom_SZ_bpmn_asis (1).bpmn</w:t>
      </w:r>
    </w:p>
    <w:p>
      <w:pPr>
        <w:pStyle w:val="Heading2"/>
        <w:bidi w:val="0"/>
        <w:jc w:val="start"/>
        <w:rPr/>
      </w:pPr>
      <w:r>
        <w:rPr/>
        <w:t>3. Описание схемы бизнес-процессов</w:t>
      </w:r>
    </w:p>
    <w:tbl>
      <w:tblPr>
        <w:tblW w:w="22009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506"/>
        <w:gridCol w:w="1968"/>
        <w:gridCol w:w="1869"/>
        <w:gridCol w:w="1945"/>
        <w:gridCol w:w="4020"/>
        <w:gridCol w:w="2548"/>
        <w:gridCol w:w="5430"/>
        <w:gridCol w:w="2723"/>
      </w:tblGrid>
      <w:tr>
        <w:trPr>
          <w:tblHeader w:val="true"/>
        </w:trPr>
        <w:tc>
          <w:tcPr>
            <w:tcW w:w="1506" w:type="dxa"/>
            <w:tcBorders/>
            <w:vAlign w:val="center"/>
          </w:tcPr>
          <w:p>
            <w:pPr>
              <w:pStyle w:val="Style18"/>
              <w:bidi w:val="0"/>
              <w:ind w:hanging="0" w:start="0" w:end="0"/>
              <w:jc w:val="start"/>
              <w:rPr/>
            </w:pPr>
            <w:r>
              <w:rPr>
                <w:rStyle w:val="Strong"/>
                <w:b/>
              </w:rPr>
              <w:t>Номер действия</w:t>
            </w:r>
          </w:p>
        </w:tc>
        <w:tc>
          <w:tcPr>
            <w:tcW w:w="1968" w:type="dxa"/>
            <w:tcBorders/>
            <w:vAlign w:val="center"/>
          </w:tcPr>
          <w:p>
            <w:pPr>
              <w:pStyle w:val="Style18"/>
              <w:bidi w:val="0"/>
              <w:ind w:hanging="0" w:start="0" w:end="0"/>
              <w:jc w:val="start"/>
              <w:rPr/>
            </w:pPr>
            <w:r>
              <w:rPr>
                <w:rStyle w:val="Strong"/>
                <w:b/>
              </w:rPr>
              <w:t>Роль</w:t>
            </w:r>
          </w:p>
        </w:tc>
        <w:tc>
          <w:tcPr>
            <w:tcW w:w="1869" w:type="dxa"/>
            <w:tcBorders/>
            <w:vAlign w:val="center"/>
          </w:tcPr>
          <w:p>
            <w:pPr>
              <w:pStyle w:val="Style18"/>
              <w:bidi w:val="0"/>
              <w:ind w:hanging="0" w:start="0" w:end="0"/>
              <w:jc w:val="start"/>
              <w:rPr/>
            </w:pPr>
            <w:r>
              <w:rPr>
                <w:rStyle w:val="Strong"/>
                <w:b/>
              </w:rPr>
              <w:t>Входящие материалы</w:t>
            </w:r>
          </w:p>
        </w:tc>
        <w:tc>
          <w:tcPr>
            <w:tcW w:w="1945" w:type="dxa"/>
            <w:tcBorders/>
            <w:vAlign w:val="center"/>
          </w:tcPr>
          <w:p>
            <w:pPr>
              <w:pStyle w:val="Style18"/>
              <w:bidi w:val="0"/>
              <w:ind w:hanging="0" w:start="0" w:end="0"/>
              <w:jc w:val="start"/>
              <w:rPr/>
            </w:pPr>
            <w:r>
              <w:rPr>
                <w:rStyle w:val="Strong"/>
                <w:b/>
              </w:rPr>
              <w:t>Исходящие материалы</w:t>
            </w:r>
          </w:p>
        </w:tc>
        <w:tc>
          <w:tcPr>
            <w:tcW w:w="4020" w:type="dxa"/>
            <w:tcBorders/>
            <w:vAlign w:val="center"/>
          </w:tcPr>
          <w:p>
            <w:pPr>
              <w:pStyle w:val="Style18"/>
              <w:bidi w:val="0"/>
              <w:ind w:hanging="0" w:start="0" w:end="0"/>
              <w:jc w:val="start"/>
              <w:rPr/>
            </w:pPr>
            <w:r>
              <w:rPr>
                <w:rStyle w:val="Strong"/>
                <w:b/>
              </w:rPr>
              <w:t>Наименование шага процесса</w:t>
            </w:r>
          </w:p>
        </w:tc>
        <w:tc>
          <w:tcPr>
            <w:tcW w:w="2548" w:type="dxa"/>
            <w:tcBorders/>
            <w:vAlign w:val="center"/>
          </w:tcPr>
          <w:p>
            <w:pPr>
              <w:pStyle w:val="Style18"/>
              <w:bidi w:val="0"/>
              <w:ind w:hanging="0" w:start="0" w:end="0"/>
              <w:jc w:val="start"/>
              <w:rPr/>
            </w:pPr>
            <w:r>
              <w:rPr>
                <w:rStyle w:val="Strong"/>
                <w:b/>
              </w:rPr>
              <w:t>Срок</w:t>
            </w:r>
          </w:p>
        </w:tc>
        <w:tc>
          <w:tcPr>
            <w:tcW w:w="5430" w:type="dxa"/>
            <w:tcBorders/>
            <w:vAlign w:val="center"/>
          </w:tcPr>
          <w:p>
            <w:pPr>
              <w:pStyle w:val="Style18"/>
              <w:bidi w:val="0"/>
              <w:ind w:hanging="0" w:start="0" w:end="0"/>
              <w:jc w:val="start"/>
              <w:rPr/>
            </w:pPr>
            <w:r>
              <w:rPr>
                <w:rStyle w:val="Strong"/>
                <w:b/>
              </w:rPr>
              <w:t>Описание процесса</w:t>
            </w:r>
          </w:p>
        </w:tc>
        <w:tc>
          <w:tcPr>
            <w:tcW w:w="2723" w:type="dxa"/>
            <w:tcBorders/>
            <w:vAlign w:val="center"/>
          </w:tcPr>
          <w:p>
            <w:pPr>
              <w:pStyle w:val="Style18"/>
              <w:bidi w:val="0"/>
              <w:ind w:hanging="0" w:start="0" w:end="0"/>
              <w:jc w:val="start"/>
              <w:rPr/>
            </w:pPr>
            <w:r>
              <w:rPr>
                <w:rStyle w:val="Strong"/>
                <w:b/>
              </w:rPr>
              <w:t>Предложения по автоматизации</w:t>
            </w:r>
          </w:p>
        </w:tc>
      </w:tr>
      <w:tr>
        <w:trPr/>
        <w:tc>
          <w:tcPr>
            <w:tcW w:w="1506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0</w:t>
            </w:r>
          </w:p>
        </w:tc>
        <w:tc>
          <w:tcPr>
            <w:tcW w:w="1968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Судья</w:t>
            </w:r>
          </w:p>
        </w:tc>
        <w:tc>
          <w:tcPr>
            <w:tcW w:w="1869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1945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4020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Возникла необходимость ознакомить с протоколом СЗ</w:t>
              <w:br/>
              <w:t>Стартовое событие</w:t>
            </w:r>
          </w:p>
        </w:tc>
        <w:tc>
          <w:tcPr>
            <w:tcW w:w="2548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5430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 xml:space="preserve">Судья инициирует процесс ознакомления ЛУВД с протоколом судебного заседания. </w:t>
            </w:r>
            <w:r>
              <w:rPr/>
              <w:t xml:space="preserve">По изложенному в письменной форме ходатайству лица, участвующего в деле, и за его счет могут быть изготовлены копия протокола и (или) копия аудиозаписи судебного заседания, в том числе в электронном виде </w:t>
            </w:r>
            <w:r>
              <w:rPr/>
              <w:t>(ч. 9 ст. 155 АПК РФ).</w:t>
            </w:r>
          </w:p>
        </w:tc>
        <w:tc>
          <w:tcPr>
            <w:tcW w:w="2723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</w:tr>
      <w:tr>
        <w:trPr/>
        <w:tc>
          <w:tcPr>
            <w:tcW w:w="1506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1</w:t>
            </w:r>
          </w:p>
        </w:tc>
        <w:tc>
          <w:tcPr>
            <w:tcW w:w="1968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Судья</w:t>
            </w:r>
          </w:p>
        </w:tc>
        <w:tc>
          <w:tcPr>
            <w:tcW w:w="1869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1945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4020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Дать указания ознакомить с протоколом СЗ</w:t>
            </w:r>
          </w:p>
        </w:tc>
        <w:tc>
          <w:tcPr>
            <w:tcW w:w="2548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5430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Судья поручает помощнику/секретарю СЗ ознакомить лицо с протоколом. Поручает устно либо на бумаге.</w:t>
            </w:r>
          </w:p>
        </w:tc>
        <w:tc>
          <w:tcPr>
            <w:tcW w:w="2723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</w:tr>
      <w:tr>
        <w:trPr/>
        <w:tc>
          <w:tcPr>
            <w:tcW w:w="1506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2</w:t>
            </w:r>
          </w:p>
        </w:tc>
        <w:tc>
          <w:tcPr>
            <w:tcW w:w="1968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Помощник/секретарь СЗ</w:t>
            </w:r>
          </w:p>
        </w:tc>
        <w:tc>
          <w:tcPr>
            <w:tcW w:w="1869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1945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4020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Получить задачу на ознакомление</w:t>
            </w:r>
          </w:p>
        </w:tc>
        <w:tc>
          <w:tcPr>
            <w:tcW w:w="2548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5430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 xml:space="preserve">Помощник/секретарь СЗ </w:t>
            </w:r>
            <w:r>
              <w:rPr/>
              <w:t>получает задачу на ознакомление от судьи.</w:t>
            </w:r>
          </w:p>
        </w:tc>
        <w:tc>
          <w:tcPr>
            <w:tcW w:w="2723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</w:tr>
      <w:tr>
        <w:trPr/>
        <w:tc>
          <w:tcPr>
            <w:tcW w:w="1506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3</w:t>
            </w:r>
          </w:p>
        </w:tc>
        <w:tc>
          <w:tcPr>
            <w:tcW w:w="1968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Помощник/секретарь СЗ</w:t>
            </w:r>
          </w:p>
        </w:tc>
        <w:tc>
          <w:tcPr>
            <w:tcW w:w="1869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1945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4020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Лицо просит об ознакомлении с аудио/видеозаписью?</w:t>
              <w:br/>
              <w:t>Эксклюзивный шлюз</w:t>
            </w:r>
          </w:p>
        </w:tc>
        <w:tc>
          <w:tcPr>
            <w:tcW w:w="2548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5430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 xml:space="preserve">Если да, то переход к шагу 4. </w:t>
            </w:r>
          </w:p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Если нет, то переход к шагу 14</w:t>
            </w:r>
          </w:p>
        </w:tc>
        <w:tc>
          <w:tcPr>
            <w:tcW w:w="2723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</w:tr>
      <w:tr>
        <w:trPr/>
        <w:tc>
          <w:tcPr>
            <w:tcW w:w="1506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4</w:t>
            </w:r>
          </w:p>
        </w:tc>
        <w:tc>
          <w:tcPr>
            <w:tcW w:w="1968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Помощник/секретарь СЗ</w:t>
            </w:r>
          </w:p>
        </w:tc>
        <w:tc>
          <w:tcPr>
            <w:tcW w:w="1869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1945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4020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Необходимо выдать копию аудио/видеозаписи?</w:t>
              <w:br/>
              <w:t>Эксклюзивный шлюз</w:t>
            </w:r>
          </w:p>
        </w:tc>
        <w:tc>
          <w:tcPr>
            <w:tcW w:w="2548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5430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 xml:space="preserve">Если да, то переход к шагу 10. </w:t>
            </w:r>
          </w:p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Если нет, то переход к шагу 5</w:t>
            </w:r>
          </w:p>
        </w:tc>
        <w:tc>
          <w:tcPr>
            <w:tcW w:w="2723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</w:tr>
      <w:tr>
        <w:trPr/>
        <w:tc>
          <w:tcPr>
            <w:tcW w:w="1506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5</w:t>
            </w:r>
          </w:p>
        </w:tc>
        <w:tc>
          <w:tcPr>
            <w:tcW w:w="1968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Помощник/секретарь СЗ</w:t>
            </w:r>
          </w:p>
        </w:tc>
        <w:tc>
          <w:tcPr>
            <w:tcW w:w="1869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1945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4020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Необходимо ознакомить электронно?</w:t>
              <w:br/>
              <w:t>Эксклюзивный шлюз</w:t>
            </w:r>
          </w:p>
        </w:tc>
        <w:tc>
          <w:tcPr>
            <w:tcW w:w="2548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5430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 xml:space="preserve">Если да, то переход к шагу 8. </w:t>
            </w:r>
          </w:p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Если нет, то переход к шагу 6</w:t>
            </w:r>
          </w:p>
        </w:tc>
        <w:tc>
          <w:tcPr>
            <w:tcW w:w="2723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</w:tr>
      <w:tr>
        <w:trPr/>
        <w:tc>
          <w:tcPr>
            <w:tcW w:w="1506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6</w:t>
            </w:r>
          </w:p>
        </w:tc>
        <w:tc>
          <w:tcPr>
            <w:tcW w:w="1968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Помощник/секретарь СЗ</w:t>
            </w:r>
          </w:p>
        </w:tc>
        <w:tc>
          <w:tcPr>
            <w:tcW w:w="1869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1945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Запись об ознакомлении</w:t>
            </w:r>
          </w:p>
        </w:tc>
        <w:tc>
          <w:tcPr>
            <w:tcW w:w="4020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Ознакомить с делом</w:t>
            </w:r>
          </w:p>
        </w:tc>
        <w:tc>
          <w:tcPr>
            <w:tcW w:w="2548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5430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Переход к типовому процессу "Ознакомить с делом".</w:t>
            </w:r>
          </w:p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В рамках процесса происходит ознакомление лица с бумажной копией дела. Факт ознакомления отражается на обложке тома дела, подписывается как помощником, так и самим лицом. Лицо ознакамливается с делом в зале ознакомления.</w:t>
            </w:r>
          </w:p>
        </w:tc>
        <w:tc>
          <w:tcPr>
            <w:tcW w:w="2723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</w:tr>
      <w:tr>
        <w:trPr/>
        <w:tc>
          <w:tcPr>
            <w:tcW w:w="1506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7</w:t>
            </w:r>
          </w:p>
        </w:tc>
        <w:tc>
          <w:tcPr>
            <w:tcW w:w="1968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Помощник/секретарь СЗ</w:t>
            </w:r>
          </w:p>
        </w:tc>
        <w:tc>
          <w:tcPr>
            <w:tcW w:w="1869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1945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4020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Завершение процесса.</w:t>
            </w:r>
            <w:r>
              <w:rPr/>
              <w:t xml:space="preserve"> Лицо ознакомлено в зале ознакомления</w:t>
            </w:r>
          </w:p>
        </w:tc>
        <w:tc>
          <w:tcPr>
            <w:tcW w:w="2548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5430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Завершение процесса.</w:t>
            </w:r>
            <w:r>
              <w:rPr/>
              <w:t xml:space="preserve"> Лицо ознакомлено в зале ознакомления</w:t>
            </w:r>
          </w:p>
        </w:tc>
        <w:tc>
          <w:tcPr>
            <w:tcW w:w="2723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</w:tr>
      <w:tr>
        <w:trPr/>
        <w:tc>
          <w:tcPr>
            <w:tcW w:w="1506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8</w:t>
            </w:r>
          </w:p>
        </w:tc>
        <w:tc>
          <w:tcPr>
            <w:tcW w:w="1968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Помощник/секретарь СЗ</w:t>
            </w:r>
          </w:p>
        </w:tc>
        <w:tc>
          <w:tcPr>
            <w:tcW w:w="1869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1945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4020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Ознакомить с материалами дела онлайн</w:t>
            </w:r>
          </w:p>
        </w:tc>
        <w:tc>
          <w:tcPr>
            <w:tcW w:w="2548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5430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 xml:space="preserve">Помощник/секретарь СЗ </w:t>
            </w:r>
            <w:r>
              <w:rPr/>
              <w:t>предоставляет лицу доступ к делу электронно для ознакомления.</w:t>
            </w:r>
          </w:p>
        </w:tc>
        <w:tc>
          <w:tcPr>
            <w:tcW w:w="2723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</w:tr>
      <w:tr>
        <w:trPr/>
        <w:tc>
          <w:tcPr>
            <w:tcW w:w="1506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9</w:t>
            </w:r>
          </w:p>
        </w:tc>
        <w:tc>
          <w:tcPr>
            <w:tcW w:w="1968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Помощник/секретарь СЗ</w:t>
            </w:r>
          </w:p>
        </w:tc>
        <w:tc>
          <w:tcPr>
            <w:tcW w:w="1869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1945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4020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 xml:space="preserve">Завершение процесса. </w:t>
            </w:r>
            <w:r>
              <w:rPr/>
              <w:t>Лицу предоставлена возможность ознакомления онлайн</w:t>
            </w:r>
          </w:p>
        </w:tc>
        <w:tc>
          <w:tcPr>
            <w:tcW w:w="2548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5430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 xml:space="preserve">Завершение процесса. </w:t>
            </w:r>
            <w:r>
              <w:rPr/>
              <w:t>Лицу предоставлена возможность ознакомления онлайн</w:t>
            </w:r>
          </w:p>
        </w:tc>
        <w:tc>
          <w:tcPr>
            <w:tcW w:w="2723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</w:tr>
      <w:tr>
        <w:trPr/>
        <w:tc>
          <w:tcPr>
            <w:tcW w:w="1506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10</w:t>
            </w:r>
          </w:p>
        </w:tc>
        <w:tc>
          <w:tcPr>
            <w:tcW w:w="1968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Помощник/секретарь СЗ</w:t>
            </w:r>
          </w:p>
        </w:tc>
        <w:tc>
          <w:tcPr>
            <w:tcW w:w="1869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1945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4020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Лицо предоставило носитель для записи?</w:t>
              <w:br/>
              <w:t>Эксклюзивный шлюз</w:t>
            </w:r>
          </w:p>
        </w:tc>
        <w:tc>
          <w:tcPr>
            <w:tcW w:w="2548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5430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 xml:space="preserve">Если лицо ходатайствует об ознакомлении с аудио/видеозаписью протокола, оно должно предоставить носитель, например, в виде диска. </w:t>
            </w:r>
          </w:p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 xml:space="preserve">Если да, то переход к шагу 13. </w:t>
            </w:r>
          </w:p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Если нет, то переход к шагу 11</w:t>
            </w:r>
          </w:p>
        </w:tc>
        <w:tc>
          <w:tcPr>
            <w:tcW w:w="2723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</w:tr>
      <w:tr>
        <w:trPr/>
        <w:tc>
          <w:tcPr>
            <w:tcW w:w="1506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11</w:t>
            </w:r>
          </w:p>
        </w:tc>
        <w:tc>
          <w:tcPr>
            <w:tcW w:w="1968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Помощник/секретарь СЗ</w:t>
            </w:r>
          </w:p>
        </w:tc>
        <w:tc>
          <w:tcPr>
            <w:tcW w:w="1869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1945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4020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Отказать в ознакомлении</w:t>
            </w:r>
          </w:p>
        </w:tc>
        <w:tc>
          <w:tcPr>
            <w:tcW w:w="2548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5430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 xml:space="preserve">Помощник/секретарь СЗ </w:t>
            </w:r>
            <w:r>
              <w:rPr/>
              <w:t>отказывает лицу в ознакомлении ввиду того, что оно не предоставило носитель для записи.</w:t>
            </w:r>
          </w:p>
        </w:tc>
        <w:tc>
          <w:tcPr>
            <w:tcW w:w="2723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</w:tr>
      <w:tr>
        <w:trPr/>
        <w:tc>
          <w:tcPr>
            <w:tcW w:w="1506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12</w:t>
            </w:r>
          </w:p>
        </w:tc>
        <w:tc>
          <w:tcPr>
            <w:tcW w:w="1968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Помощник/секретарь СЗ</w:t>
            </w:r>
          </w:p>
        </w:tc>
        <w:tc>
          <w:tcPr>
            <w:tcW w:w="1869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1945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4020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 xml:space="preserve">Завершение процесса. </w:t>
            </w:r>
            <w:r>
              <w:rPr/>
              <w:t>Лицу отказано в ознакомлении.</w:t>
              <w:br/>
            </w:r>
          </w:p>
        </w:tc>
        <w:tc>
          <w:tcPr>
            <w:tcW w:w="2548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5430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 xml:space="preserve">Завершение процесса. </w:t>
            </w:r>
            <w:r>
              <w:rPr/>
              <w:t>Лицу отказано в ознакомлении.</w:t>
              <w:br/>
            </w:r>
          </w:p>
        </w:tc>
        <w:tc>
          <w:tcPr>
            <w:tcW w:w="2723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</w:tr>
      <w:tr>
        <w:trPr/>
        <w:tc>
          <w:tcPr>
            <w:tcW w:w="1506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13</w:t>
            </w:r>
          </w:p>
        </w:tc>
        <w:tc>
          <w:tcPr>
            <w:tcW w:w="1968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Помощник/секретарь СЗ</w:t>
            </w:r>
          </w:p>
        </w:tc>
        <w:tc>
          <w:tcPr>
            <w:tcW w:w="1869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Носитель</w:t>
            </w:r>
          </w:p>
        </w:tc>
        <w:tc>
          <w:tcPr>
            <w:tcW w:w="1945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Запись аудио/видео на материальном носителе</w:t>
            </w:r>
          </w:p>
        </w:tc>
        <w:tc>
          <w:tcPr>
            <w:tcW w:w="4020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Записать ауидо/видеофайл на материальный носитель</w:t>
            </w:r>
          </w:p>
        </w:tc>
        <w:tc>
          <w:tcPr>
            <w:tcW w:w="2548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5430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 xml:space="preserve">Помощник/секретарь СЗ </w:t>
            </w:r>
            <w:r>
              <w:rPr/>
              <w:t>записывает аудио/</w:t>
            </w:r>
            <w:r>
              <w:rPr>
                <w:lang w:val="ru-RU"/>
              </w:rPr>
              <w:t>видеофайл, содержащий ход СЗ, на носитель, предоставленный стороной.</w:t>
            </w:r>
          </w:p>
        </w:tc>
        <w:tc>
          <w:tcPr>
            <w:tcW w:w="2723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</w:tr>
      <w:tr>
        <w:trPr/>
        <w:tc>
          <w:tcPr>
            <w:tcW w:w="1506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14</w:t>
            </w:r>
          </w:p>
        </w:tc>
        <w:tc>
          <w:tcPr>
            <w:tcW w:w="1968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Помощник/секретарь СЗ</w:t>
            </w:r>
          </w:p>
        </w:tc>
        <w:tc>
          <w:tcPr>
            <w:tcW w:w="1869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1945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Копия протокола СЗ</w:t>
            </w:r>
          </w:p>
        </w:tc>
        <w:tc>
          <w:tcPr>
            <w:tcW w:w="4020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Изготовить копии</w:t>
            </w:r>
          </w:p>
        </w:tc>
        <w:tc>
          <w:tcPr>
            <w:tcW w:w="2548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5430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Переход к типовому процессу "Изготовить копии".</w:t>
            </w:r>
          </w:p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В рамках процесса помощник/секретарь СЗ изготавливает копии протокола СЗ для дальнейшего направления лицу.</w:t>
            </w:r>
          </w:p>
        </w:tc>
        <w:tc>
          <w:tcPr>
            <w:tcW w:w="2723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</w:tr>
      <w:tr>
        <w:trPr/>
        <w:tc>
          <w:tcPr>
            <w:tcW w:w="1506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15</w:t>
            </w:r>
          </w:p>
        </w:tc>
        <w:tc>
          <w:tcPr>
            <w:tcW w:w="1968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Помощник/секретарь СЗ</w:t>
            </w:r>
          </w:p>
        </w:tc>
        <w:tc>
          <w:tcPr>
            <w:tcW w:w="1869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1945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4020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Параллельный шлюз</w:t>
            </w:r>
          </w:p>
        </w:tc>
        <w:tc>
          <w:tcPr>
            <w:tcW w:w="2548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5430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2723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</w:tr>
      <w:tr>
        <w:trPr/>
        <w:tc>
          <w:tcPr>
            <w:tcW w:w="1506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16</w:t>
            </w:r>
          </w:p>
        </w:tc>
        <w:tc>
          <w:tcPr>
            <w:tcW w:w="1968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Канцелярия</w:t>
            </w:r>
          </w:p>
        </w:tc>
        <w:tc>
          <w:tcPr>
            <w:tcW w:w="1869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1945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Копия протокола СЗ/</w:t>
            </w:r>
          </w:p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Носитель с аудио/видеофайлом</w:t>
            </w:r>
          </w:p>
        </w:tc>
        <w:tc>
          <w:tcPr>
            <w:tcW w:w="4020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Направить документ</w:t>
            </w:r>
          </w:p>
        </w:tc>
        <w:tc>
          <w:tcPr>
            <w:tcW w:w="2548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5430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Переход к типовому процессу "Направить документ".</w:t>
            </w:r>
          </w:p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В рамках процесса канцелярия направляет копию протокола или диск с записью аудио хода СЗ лицу, ходатайствующему об ознакомлении.</w:t>
            </w:r>
          </w:p>
        </w:tc>
        <w:tc>
          <w:tcPr>
            <w:tcW w:w="2723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</w:tr>
      <w:tr>
        <w:trPr/>
        <w:tc>
          <w:tcPr>
            <w:tcW w:w="1506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17</w:t>
            </w:r>
          </w:p>
        </w:tc>
        <w:tc>
          <w:tcPr>
            <w:tcW w:w="1968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Канцелярия</w:t>
            </w:r>
          </w:p>
        </w:tc>
        <w:tc>
          <w:tcPr>
            <w:tcW w:w="1869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1945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4020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Завершение процесса.</w:t>
            </w:r>
          </w:p>
        </w:tc>
        <w:tc>
          <w:tcPr>
            <w:tcW w:w="2548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5430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Завершение процесса.</w:t>
            </w:r>
          </w:p>
        </w:tc>
        <w:tc>
          <w:tcPr>
            <w:tcW w:w="2723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</w:tr>
      <w:tr>
        <w:trPr/>
        <w:tc>
          <w:tcPr>
            <w:tcW w:w="1506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18</w:t>
            </w:r>
          </w:p>
        </w:tc>
        <w:tc>
          <w:tcPr>
            <w:tcW w:w="1968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ЛУВД</w:t>
            </w:r>
          </w:p>
        </w:tc>
        <w:tc>
          <w:tcPr>
            <w:tcW w:w="1869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Копия протокола СЗ/</w:t>
            </w:r>
          </w:p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Носитель с аудио/видеофайлом</w:t>
            </w:r>
          </w:p>
        </w:tc>
        <w:tc>
          <w:tcPr>
            <w:tcW w:w="1945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4020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Получить копию протокола СЗ</w:t>
              <w:br/>
              <w:t>Стартовое событие</w:t>
            </w:r>
          </w:p>
        </w:tc>
        <w:tc>
          <w:tcPr>
            <w:tcW w:w="2548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5430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Лицо получает копию протокола СЗ.</w:t>
            </w:r>
          </w:p>
        </w:tc>
        <w:tc>
          <w:tcPr>
            <w:tcW w:w="2723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</w:tr>
      <w:tr>
        <w:trPr/>
        <w:tc>
          <w:tcPr>
            <w:tcW w:w="1506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19</w:t>
            </w:r>
          </w:p>
        </w:tc>
        <w:tc>
          <w:tcPr>
            <w:tcW w:w="1968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ЛУВД</w:t>
            </w:r>
          </w:p>
        </w:tc>
        <w:tc>
          <w:tcPr>
            <w:tcW w:w="1869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Копия протокола СЗ/</w:t>
            </w:r>
          </w:p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Носитель с аудио/видеофайлом</w:t>
            </w:r>
          </w:p>
        </w:tc>
        <w:tc>
          <w:tcPr>
            <w:tcW w:w="1945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4020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Ознакомиться</w:t>
            </w:r>
          </w:p>
        </w:tc>
        <w:tc>
          <w:tcPr>
            <w:tcW w:w="2548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5430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Лицо ознакамливается с предоставленной копией.</w:t>
            </w:r>
          </w:p>
        </w:tc>
        <w:tc>
          <w:tcPr>
            <w:tcW w:w="2723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</w:tr>
      <w:tr>
        <w:trPr/>
        <w:tc>
          <w:tcPr>
            <w:tcW w:w="1506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20</w:t>
            </w:r>
          </w:p>
        </w:tc>
        <w:tc>
          <w:tcPr>
            <w:tcW w:w="1968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ЛУВД</w:t>
            </w:r>
          </w:p>
        </w:tc>
        <w:tc>
          <w:tcPr>
            <w:tcW w:w="1869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1945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4020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Необходимо подать замечания?</w:t>
              <w:br/>
              <w:t>Эксклюзивный шлюз</w:t>
            </w:r>
          </w:p>
        </w:tc>
        <w:tc>
          <w:tcPr>
            <w:tcW w:w="2548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5430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 xml:space="preserve">Лица, участвующие в деле, имеют право  представлять замечания относительно полноты и правильности их составления в пятидневный срок после подписания соответствующего протокола. К замечаниям могут быть приложены материальные носители проведенной лицом, участвующим в деле, аудио- и (или) видеозаписи судебного заседания. Замечания на протокол, представленные в арбитражный суд по истечении пятидневного срока, судом не рассматриваются и возвращаются лицу, представившему эти замечания </w:t>
            </w:r>
            <w:r>
              <w:rPr/>
              <w:t>(ч. 7 ст. 155 АПК РФ)</w:t>
            </w:r>
          </w:p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Если да, то переход к шагу 21. Если нет, то переход к шагу 24</w:t>
            </w:r>
          </w:p>
        </w:tc>
        <w:tc>
          <w:tcPr>
            <w:tcW w:w="2723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</w:tr>
      <w:tr>
        <w:trPr/>
        <w:tc>
          <w:tcPr>
            <w:tcW w:w="1506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21</w:t>
            </w:r>
          </w:p>
        </w:tc>
        <w:tc>
          <w:tcPr>
            <w:tcW w:w="1968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ЛУВД</w:t>
            </w:r>
          </w:p>
        </w:tc>
        <w:tc>
          <w:tcPr>
            <w:tcW w:w="1869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1945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Замечания к протоколу</w:t>
            </w:r>
          </w:p>
        </w:tc>
        <w:tc>
          <w:tcPr>
            <w:tcW w:w="4020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Подать документы в суд</w:t>
            </w:r>
          </w:p>
        </w:tc>
        <w:tc>
          <w:tcPr>
            <w:tcW w:w="2548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5 дней со дня подписания протокола</w:t>
            </w:r>
          </w:p>
        </w:tc>
        <w:tc>
          <w:tcPr>
            <w:tcW w:w="5430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Переход к типовому процессу "Подать документы в суд".</w:t>
            </w:r>
          </w:p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В рамках процесса лицо направляет в суд оформленные замечания к протоколу СЗ.</w:t>
            </w:r>
          </w:p>
        </w:tc>
        <w:tc>
          <w:tcPr>
            <w:tcW w:w="2723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</w:tr>
      <w:tr>
        <w:trPr/>
        <w:tc>
          <w:tcPr>
            <w:tcW w:w="1506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22</w:t>
            </w:r>
          </w:p>
        </w:tc>
        <w:tc>
          <w:tcPr>
            <w:tcW w:w="1968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ЛУВД</w:t>
            </w:r>
          </w:p>
        </w:tc>
        <w:tc>
          <w:tcPr>
            <w:tcW w:w="1869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1945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4020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Ожидать рассмотрения</w:t>
              <w:br/>
              <w:t>Промежуточное событие (Таймер)</w:t>
            </w:r>
          </w:p>
        </w:tc>
        <w:tc>
          <w:tcPr>
            <w:tcW w:w="2548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5430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 xml:space="preserve">ЛУВД ожидает рассмотрения замечаний судом. </w:t>
            </w:r>
          </w:p>
        </w:tc>
        <w:tc>
          <w:tcPr>
            <w:tcW w:w="2723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</w:tr>
      <w:tr>
        <w:trPr/>
        <w:tc>
          <w:tcPr>
            <w:tcW w:w="1506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23</w:t>
            </w:r>
          </w:p>
        </w:tc>
        <w:tc>
          <w:tcPr>
            <w:tcW w:w="1968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ЛУВД</w:t>
            </w:r>
          </w:p>
        </w:tc>
        <w:tc>
          <w:tcPr>
            <w:tcW w:w="1869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1945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4020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 xml:space="preserve">Завершение процесса. </w:t>
            </w:r>
          </w:p>
        </w:tc>
        <w:tc>
          <w:tcPr>
            <w:tcW w:w="2548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5430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Завершение процесса. Лицо направило замечания.</w:t>
            </w:r>
          </w:p>
        </w:tc>
        <w:tc>
          <w:tcPr>
            <w:tcW w:w="2723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</w:tr>
      <w:tr>
        <w:trPr/>
        <w:tc>
          <w:tcPr>
            <w:tcW w:w="1506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24</w:t>
            </w:r>
          </w:p>
        </w:tc>
        <w:tc>
          <w:tcPr>
            <w:tcW w:w="1968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ЛУВД</w:t>
            </w:r>
          </w:p>
        </w:tc>
        <w:tc>
          <w:tcPr>
            <w:tcW w:w="1869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1945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4020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 xml:space="preserve">Завершение процесса. </w:t>
            </w:r>
          </w:p>
        </w:tc>
        <w:tc>
          <w:tcPr>
            <w:tcW w:w="2548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5430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Завершение процесса. Лицо ознакомлено с протоколом СЗ.</w:t>
            </w:r>
          </w:p>
        </w:tc>
        <w:tc>
          <w:tcPr>
            <w:tcW w:w="2723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</w:tr>
      <w:tr>
        <w:trPr/>
        <w:tc>
          <w:tcPr>
            <w:tcW w:w="1506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25</w:t>
            </w:r>
          </w:p>
        </w:tc>
        <w:tc>
          <w:tcPr>
            <w:tcW w:w="1968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Канцелярия</w:t>
            </w:r>
          </w:p>
        </w:tc>
        <w:tc>
          <w:tcPr>
            <w:tcW w:w="1869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Замечания к протоколу</w:t>
            </w:r>
          </w:p>
        </w:tc>
        <w:tc>
          <w:tcPr>
            <w:tcW w:w="1945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4020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Получены замечания</w:t>
              <w:br/>
              <w:t>Стартовое событие</w:t>
            </w:r>
          </w:p>
        </w:tc>
        <w:tc>
          <w:tcPr>
            <w:tcW w:w="2548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5430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Канцелярия получает замечания к протоколу от ЛУВД.</w:t>
            </w:r>
          </w:p>
        </w:tc>
        <w:tc>
          <w:tcPr>
            <w:tcW w:w="2723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</w:tr>
      <w:tr>
        <w:trPr/>
        <w:tc>
          <w:tcPr>
            <w:tcW w:w="1506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26</w:t>
            </w:r>
          </w:p>
        </w:tc>
        <w:tc>
          <w:tcPr>
            <w:tcW w:w="1968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Канцелярия</w:t>
            </w:r>
          </w:p>
        </w:tc>
        <w:tc>
          <w:tcPr>
            <w:tcW w:w="1869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Замечания к протоколу</w:t>
            </w:r>
          </w:p>
        </w:tc>
        <w:tc>
          <w:tcPr>
            <w:tcW w:w="1945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Зарегистрированные амечания к протоколу</w:t>
            </w:r>
          </w:p>
        </w:tc>
        <w:tc>
          <w:tcPr>
            <w:tcW w:w="4020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Принять входящий документ</w:t>
            </w:r>
          </w:p>
        </w:tc>
        <w:tc>
          <w:tcPr>
            <w:tcW w:w="2548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5430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Переход к типовому процессу "Принять входящий документ".</w:t>
            </w:r>
          </w:p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</w:r>
          </w:p>
          <w:p>
            <w:pPr>
              <w:pStyle w:val="Style17"/>
              <w:bidi w:val="0"/>
              <w:spacing w:before="0" w:after="283"/>
              <w:ind w:hanging="0" w:start="0" w:end="0"/>
              <w:jc w:val="start"/>
              <w:rPr/>
            </w:pPr>
            <w:r>
              <w:rPr/>
              <w:t>Переход к типовому процессу «Принять входящий документ», в рамках которого канцелярия выполняет все необходимые действия для регистрации документа в системе.</w:t>
            </w:r>
          </w:p>
        </w:tc>
        <w:tc>
          <w:tcPr>
            <w:tcW w:w="2723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</w:tr>
      <w:tr>
        <w:trPr/>
        <w:tc>
          <w:tcPr>
            <w:tcW w:w="1506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27</w:t>
            </w:r>
          </w:p>
        </w:tc>
        <w:tc>
          <w:tcPr>
            <w:tcW w:w="1968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Канцелярия</w:t>
            </w:r>
          </w:p>
        </w:tc>
        <w:tc>
          <w:tcPr>
            <w:tcW w:w="1869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1945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Замечания к протоколу</w:t>
            </w:r>
          </w:p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Реестр передачи</w:t>
            </w:r>
          </w:p>
        </w:tc>
        <w:tc>
          <w:tcPr>
            <w:tcW w:w="4020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Передать дело/документ судье</w:t>
            </w:r>
          </w:p>
        </w:tc>
        <w:tc>
          <w:tcPr>
            <w:tcW w:w="2548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5430" w:type="dxa"/>
            <w:tcBorders/>
            <w:vAlign w:val="center"/>
          </w:tcPr>
          <w:p>
            <w:pPr>
              <w:pStyle w:val="Style17"/>
              <w:bidi w:val="0"/>
              <w:spacing w:before="0" w:after="283"/>
              <w:ind w:hanging="0" w:start="0" w:end="0"/>
              <w:jc w:val="start"/>
              <w:rPr/>
            </w:pPr>
            <w:r>
              <w:rPr/>
              <w:t>Переход к типовому процессу «Передать дело/документ судье», в рамках которого канцелярия направляет зарегистрированны</w:t>
            </w:r>
            <w:r>
              <w:rPr/>
              <w:t>е</w:t>
            </w:r>
            <w:r>
              <w:rPr/>
              <w:t xml:space="preserve"> в системе </w:t>
            </w:r>
            <w:r>
              <w:rPr/>
              <w:t>замечания</w:t>
            </w:r>
            <w:r>
              <w:rPr/>
              <w:t xml:space="preserve"> судье.</w:t>
            </w:r>
          </w:p>
        </w:tc>
        <w:tc>
          <w:tcPr>
            <w:tcW w:w="2723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</w:tr>
      <w:tr>
        <w:trPr/>
        <w:tc>
          <w:tcPr>
            <w:tcW w:w="1506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28</w:t>
            </w:r>
          </w:p>
        </w:tc>
        <w:tc>
          <w:tcPr>
            <w:tcW w:w="1968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Судья</w:t>
            </w:r>
          </w:p>
        </w:tc>
        <w:tc>
          <w:tcPr>
            <w:tcW w:w="1869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Замечания к протоколу</w:t>
            </w:r>
          </w:p>
        </w:tc>
        <w:tc>
          <w:tcPr>
            <w:tcW w:w="1945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4020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Изучить поданные замечания на протокол СЗ</w:t>
            </w:r>
          </w:p>
        </w:tc>
        <w:tc>
          <w:tcPr>
            <w:tcW w:w="2548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5430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Судья изучает замечания к протоколу.</w:t>
            </w:r>
          </w:p>
        </w:tc>
        <w:tc>
          <w:tcPr>
            <w:tcW w:w="2723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</w:tr>
      <w:tr>
        <w:trPr/>
        <w:tc>
          <w:tcPr>
            <w:tcW w:w="1506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29</w:t>
            </w:r>
          </w:p>
        </w:tc>
        <w:tc>
          <w:tcPr>
            <w:tcW w:w="1968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Судья</w:t>
            </w:r>
          </w:p>
        </w:tc>
        <w:tc>
          <w:tcPr>
            <w:tcW w:w="1869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1945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4020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Замечания поданы в установленный срок?</w:t>
              <w:br/>
              <w:t>Эксклюзивный шлюз</w:t>
            </w:r>
          </w:p>
        </w:tc>
        <w:tc>
          <w:tcPr>
            <w:tcW w:w="2548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5430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Если замечания поданы за пределом срока 5 дней, суд может отказать в их рассмотрении (при условии отсутствия ходатайства о восстановлении срока).</w:t>
            </w:r>
          </w:p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 xml:space="preserve">Если да, то переход к шагу 36. </w:t>
            </w:r>
          </w:p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Если нет, то переход к шагу 30</w:t>
            </w:r>
          </w:p>
        </w:tc>
        <w:tc>
          <w:tcPr>
            <w:tcW w:w="2723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</w:tr>
      <w:tr>
        <w:trPr/>
        <w:tc>
          <w:tcPr>
            <w:tcW w:w="1506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30</w:t>
            </w:r>
          </w:p>
        </w:tc>
        <w:tc>
          <w:tcPr>
            <w:tcW w:w="1968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Судья</w:t>
            </w:r>
          </w:p>
        </w:tc>
        <w:tc>
          <w:tcPr>
            <w:tcW w:w="1869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1945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4020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Имеется ходатайство о восстановлении пропущенного срока?</w:t>
              <w:br/>
              <w:t>Эксклюзивный шлюз</w:t>
            </w:r>
          </w:p>
        </w:tc>
        <w:tc>
          <w:tcPr>
            <w:tcW w:w="2548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5430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Судья проверяет, не было ли подано ходатайство о восстановлении срока.</w:t>
            </w:r>
          </w:p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Если да, то переход к шагу 31. Если нет, то переход к шагу 33</w:t>
            </w:r>
          </w:p>
        </w:tc>
        <w:tc>
          <w:tcPr>
            <w:tcW w:w="2723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</w:tr>
      <w:tr>
        <w:trPr/>
        <w:tc>
          <w:tcPr>
            <w:tcW w:w="1506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31</w:t>
            </w:r>
          </w:p>
        </w:tc>
        <w:tc>
          <w:tcPr>
            <w:tcW w:w="1968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Судья</w:t>
            </w:r>
          </w:p>
        </w:tc>
        <w:tc>
          <w:tcPr>
            <w:tcW w:w="1869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ходатайство о восстановлении пропущенного срока</w:t>
            </w:r>
          </w:p>
        </w:tc>
        <w:tc>
          <w:tcPr>
            <w:tcW w:w="1945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4020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Рассмотреть вопрос о продлении/восстановлении срока</w:t>
            </w:r>
          </w:p>
        </w:tc>
        <w:tc>
          <w:tcPr>
            <w:tcW w:w="2548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5430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Переход к типовому процессу "Рассмотреть вопрос о продлении/восстановлении срока".</w:t>
            </w:r>
          </w:p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В рамках процесса судья определяет возможность восстановить срок по ходатайству лица. Решение оформляется соответствующим определением.</w:t>
            </w:r>
          </w:p>
        </w:tc>
        <w:tc>
          <w:tcPr>
            <w:tcW w:w="2723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</w:tr>
      <w:tr>
        <w:trPr/>
        <w:tc>
          <w:tcPr>
            <w:tcW w:w="1506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32</w:t>
            </w:r>
          </w:p>
        </w:tc>
        <w:tc>
          <w:tcPr>
            <w:tcW w:w="1968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Судья</w:t>
            </w:r>
          </w:p>
        </w:tc>
        <w:tc>
          <w:tcPr>
            <w:tcW w:w="1869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1945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4020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Срок восстановлен?</w:t>
              <w:br/>
              <w:t>Эксклюзивный шлюз</w:t>
            </w:r>
          </w:p>
        </w:tc>
        <w:tc>
          <w:tcPr>
            <w:tcW w:w="2548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5430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 xml:space="preserve">Если </w:t>
            </w:r>
            <w:r>
              <w:rPr/>
              <w:t xml:space="preserve">на предыдущем шаге судья восстановил срок по ходатайству лица, </w:t>
            </w:r>
            <w:r>
              <w:rPr/>
              <w:t>то переход к шагу 36. Если нет, то переход к шагу 33</w:t>
            </w:r>
          </w:p>
        </w:tc>
        <w:tc>
          <w:tcPr>
            <w:tcW w:w="2723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</w:tr>
      <w:tr>
        <w:trPr/>
        <w:tc>
          <w:tcPr>
            <w:tcW w:w="1506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33</w:t>
            </w:r>
          </w:p>
        </w:tc>
        <w:tc>
          <w:tcPr>
            <w:tcW w:w="1968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Судья</w:t>
            </w:r>
          </w:p>
        </w:tc>
        <w:tc>
          <w:tcPr>
            <w:tcW w:w="1869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1945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4020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Эксклюзивный шлюз</w:t>
            </w:r>
          </w:p>
        </w:tc>
        <w:tc>
          <w:tcPr>
            <w:tcW w:w="2548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5430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2723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</w:tr>
      <w:tr>
        <w:trPr/>
        <w:tc>
          <w:tcPr>
            <w:tcW w:w="1506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34</w:t>
            </w:r>
          </w:p>
        </w:tc>
        <w:tc>
          <w:tcPr>
            <w:tcW w:w="1968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Судья</w:t>
            </w:r>
          </w:p>
        </w:tc>
        <w:tc>
          <w:tcPr>
            <w:tcW w:w="1869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1945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4020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Рассмотреть вопрос о возвращении</w:t>
            </w:r>
          </w:p>
        </w:tc>
        <w:tc>
          <w:tcPr>
            <w:tcW w:w="2548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5430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Переход к типовому процессу "Рассмотреть вопрос о возвращении".</w:t>
            </w:r>
          </w:p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</w:r>
          </w:p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В рамках процесса судья возвращает замечания и ходатайство о восстановлении срока (при наличии) лицу на основании пропущенного срока. О возвращении выносится определение о возвращении документа.</w:t>
            </w:r>
          </w:p>
        </w:tc>
        <w:tc>
          <w:tcPr>
            <w:tcW w:w="2723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</w:tr>
      <w:tr>
        <w:trPr/>
        <w:tc>
          <w:tcPr>
            <w:tcW w:w="1506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35</w:t>
            </w:r>
          </w:p>
        </w:tc>
        <w:tc>
          <w:tcPr>
            <w:tcW w:w="1968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Судья</w:t>
            </w:r>
          </w:p>
        </w:tc>
        <w:tc>
          <w:tcPr>
            <w:tcW w:w="1869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1945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4020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Завершение процесса.</w:t>
            </w:r>
          </w:p>
        </w:tc>
        <w:tc>
          <w:tcPr>
            <w:tcW w:w="2548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5430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Завершение процесса. Замечания возвращены.</w:t>
            </w:r>
          </w:p>
        </w:tc>
        <w:tc>
          <w:tcPr>
            <w:tcW w:w="2723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</w:tr>
      <w:tr>
        <w:trPr/>
        <w:tc>
          <w:tcPr>
            <w:tcW w:w="1506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36</w:t>
            </w:r>
          </w:p>
        </w:tc>
        <w:tc>
          <w:tcPr>
            <w:tcW w:w="1968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Судья</w:t>
            </w:r>
          </w:p>
        </w:tc>
        <w:tc>
          <w:tcPr>
            <w:tcW w:w="1869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1945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4020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 xml:space="preserve">Эксклюзивный </w:t>
            </w:r>
            <w:r>
              <w:rPr/>
              <w:t xml:space="preserve">закрывающий </w:t>
            </w:r>
            <w:r>
              <w:rPr/>
              <w:t>шлюз</w:t>
            </w:r>
          </w:p>
        </w:tc>
        <w:tc>
          <w:tcPr>
            <w:tcW w:w="2548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5430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2723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</w:tr>
      <w:tr>
        <w:trPr/>
        <w:tc>
          <w:tcPr>
            <w:tcW w:w="1506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37</w:t>
            </w:r>
          </w:p>
        </w:tc>
        <w:tc>
          <w:tcPr>
            <w:tcW w:w="1968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Судья</w:t>
            </w:r>
          </w:p>
        </w:tc>
        <w:tc>
          <w:tcPr>
            <w:tcW w:w="1869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1945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4020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Параллельный шлюз</w:t>
            </w:r>
          </w:p>
        </w:tc>
        <w:tc>
          <w:tcPr>
            <w:tcW w:w="2548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5430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2723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</w:tr>
      <w:tr>
        <w:trPr/>
        <w:tc>
          <w:tcPr>
            <w:tcW w:w="1506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38</w:t>
            </w:r>
          </w:p>
        </w:tc>
        <w:tc>
          <w:tcPr>
            <w:tcW w:w="1968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Судья</w:t>
            </w:r>
          </w:p>
        </w:tc>
        <w:tc>
          <w:tcPr>
            <w:tcW w:w="1869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1945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4020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Проверить полноту составления протокола СЗ</w:t>
            </w:r>
          </w:p>
        </w:tc>
        <w:tc>
          <w:tcPr>
            <w:tcW w:w="2548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5430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Полнота и правильность — два аспекта, по которому лицо может подать замечания (п. 7 ст. 155 АПК РФ).</w:t>
            </w:r>
          </w:p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</w:r>
          </w:p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Судья проверяет полноту составления протокола, т. е. Отображение в нем всех действий, совершенных в рамках хода СЗ, без упущений.</w:t>
            </w:r>
          </w:p>
        </w:tc>
        <w:tc>
          <w:tcPr>
            <w:tcW w:w="2723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</w:tr>
      <w:tr>
        <w:trPr/>
        <w:tc>
          <w:tcPr>
            <w:tcW w:w="1506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39</w:t>
            </w:r>
          </w:p>
        </w:tc>
        <w:tc>
          <w:tcPr>
            <w:tcW w:w="1968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Судья</w:t>
            </w:r>
          </w:p>
        </w:tc>
        <w:tc>
          <w:tcPr>
            <w:tcW w:w="1869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1945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4020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Проверить правильность составления протокола СЗ</w:t>
            </w:r>
          </w:p>
        </w:tc>
        <w:tc>
          <w:tcPr>
            <w:tcW w:w="2548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5430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Судья проверяет правильность составления протокола, т. е. Как его оформление, так и корректность данных в нем.</w:t>
            </w:r>
          </w:p>
        </w:tc>
        <w:tc>
          <w:tcPr>
            <w:tcW w:w="2723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</w:tr>
      <w:tr>
        <w:trPr/>
        <w:tc>
          <w:tcPr>
            <w:tcW w:w="1506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40</w:t>
            </w:r>
          </w:p>
        </w:tc>
        <w:tc>
          <w:tcPr>
            <w:tcW w:w="1968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Судья</w:t>
            </w:r>
          </w:p>
        </w:tc>
        <w:tc>
          <w:tcPr>
            <w:tcW w:w="1869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1945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4020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Параллельный шлюз</w:t>
            </w:r>
          </w:p>
        </w:tc>
        <w:tc>
          <w:tcPr>
            <w:tcW w:w="2548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5430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2723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</w:tr>
      <w:tr>
        <w:trPr/>
        <w:tc>
          <w:tcPr>
            <w:tcW w:w="1506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41</w:t>
            </w:r>
          </w:p>
        </w:tc>
        <w:tc>
          <w:tcPr>
            <w:tcW w:w="1968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Судья</w:t>
            </w:r>
          </w:p>
        </w:tc>
        <w:tc>
          <w:tcPr>
            <w:tcW w:w="1869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1945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4020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Принять решение по поданным замечаниям</w:t>
            </w:r>
          </w:p>
        </w:tc>
        <w:tc>
          <w:tcPr>
            <w:tcW w:w="2548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5430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Судья принимает решение по замечаниям — согласиться с замечаниями или оставить протокол без изменений.</w:t>
            </w:r>
          </w:p>
        </w:tc>
        <w:tc>
          <w:tcPr>
            <w:tcW w:w="2723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</w:tr>
      <w:tr>
        <w:trPr/>
        <w:tc>
          <w:tcPr>
            <w:tcW w:w="1506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42</w:t>
            </w:r>
          </w:p>
        </w:tc>
        <w:tc>
          <w:tcPr>
            <w:tcW w:w="1968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Судья</w:t>
            </w:r>
          </w:p>
        </w:tc>
        <w:tc>
          <w:tcPr>
            <w:tcW w:w="1869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1945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4020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Есть основания для принятия замечаний?</w:t>
              <w:br/>
              <w:t>Эксклюзивный шлюз</w:t>
            </w:r>
          </w:p>
        </w:tc>
        <w:tc>
          <w:tcPr>
            <w:tcW w:w="2548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5430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Если да, то переход к шагу 44.</w:t>
            </w:r>
          </w:p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 xml:space="preserve"> </w:t>
            </w:r>
            <w:r>
              <w:rPr/>
              <w:t>Если нет, то переход к шагу 43</w:t>
            </w:r>
          </w:p>
        </w:tc>
        <w:tc>
          <w:tcPr>
            <w:tcW w:w="2723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</w:tr>
      <w:tr>
        <w:trPr/>
        <w:tc>
          <w:tcPr>
            <w:tcW w:w="1506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43</w:t>
            </w:r>
          </w:p>
        </w:tc>
        <w:tc>
          <w:tcPr>
            <w:tcW w:w="1968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Судья</w:t>
            </w:r>
          </w:p>
        </w:tc>
        <w:tc>
          <w:tcPr>
            <w:tcW w:w="1869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1945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Определение об отклонении замечаний на протоко</w:t>
            </w:r>
            <w:r>
              <w:rPr/>
              <w:t>л</w:t>
            </w:r>
          </w:p>
        </w:tc>
        <w:tc>
          <w:tcPr>
            <w:tcW w:w="4020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Принять СА</w:t>
            </w:r>
          </w:p>
        </w:tc>
        <w:tc>
          <w:tcPr>
            <w:tcW w:w="2548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1 день со дня поступления замечаний</w:t>
            </w:r>
          </w:p>
        </w:tc>
        <w:tc>
          <w:tcPr>
            <w:tcW w:w="5430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Переход к типовому процессу "Принять СА".</w:t>
            </w:r>
          </w:p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 xml:space="preserve">В рамках процесса судья формирует и подписывает </w:t>
            </w:r>
            <w:r>
              <w:rPr/>
              <w:t>Определение об отклонении замечаний на протоко</w:t>
            </w:r>
            <w:r>
              <w:rPr/>
              <w:t>л. В определении указываются основания принятого решения.</w:t>
            </w:r>
          </w:p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С</w:t>
            </w:r>
            <w:r>
              <w:rPr/>
              <w:t xml:space="preserve">уд выносит определение не позднее следующего дня после дня поступления этих замечаний в суд </w:t>
            </w:r>
            <w:r>
              <w:rPr/>
              <w:t>(ч. 8 ст. 155 АПК РФ).</w:t>
            </w:r>
          </w:p>
        </w:tc>
        <w:tc>
          <w:tcPr>
            <w:tcW w:w="2723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</w:tr>
      <w:tr>
        <w:trPr/>
        <w:tc>
          <w:tcPr>
            <w:tcW w:w="1506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44</w:t>
            </w:r>
          </w:p>
        </w:tc>
        <w:tc>
          <w:tcPr>
            <w:tcW w:w="1968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Судья</w:t>
            </w:r>
          </w:p>
        </w:tc>
        <w:tc>
          <w:tcPr>
            <w:tcW w:w="1869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1945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 xml:space="preserve">Определение о принятии замечаний </w:t>
            </w:r>
          </w:p>
        </w:tc>
        <w:tc>
          <w:tcPr>
            <w:tcW w:w="4020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Принять СА</w:t>
            </w:r>
          </w:p>
        </w:tc>
        <w:tc>
          <w:tcPr>
            <w:tcW w:w="2548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5430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Переход к типовому процессу "Принять СА".</w:t>
            </w:r>
          </w:p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 xml:space="preserve">В рамках процесса судья формирует и подписывает </w:t>
            </w:r>
            <w:r>
              <w:rPr/>
              <w:t>Определение о принятии замечаний</w:t>
            </w:r>
            <w:r>
              <w:rPr/>
              <w:t xml:space="preserve">. </w:t>
            </w:r>
          </w:p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С</w:t>
            </w:r>
            <w:r>
              <w:rPr/>
              <w:t xml:space="preserve">уд выносит определение не позднее следующего дня после дня поступления этих замечаний в суд </w:t>
            </w:r>
            <w:r>
              <w:rPr/>
              <w:t>(ч. 8 ст. 155 АПК РФ).</w:t>
            </w:r>
          </w:p>
        </w:tc>
        <w:tc>
          <w:tcPr>
            <w:tcW w:w="2723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</w:tr>
      <w:tr>
        <w:trPr/>
        <w:tc>
          <w:tcPr>
            <w:tcW w:w="1506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45</w:t>
            </w:r>
          </w:p>
        </w:tc>
        <w:tc>
          <w:tcPr>
            <w:tcW w:w="1968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Судья</w:t>
            </w:r>
          </w:p>
        </w:tc>
        <w:tc>
          <w:tcPr>
            <w:tcW w:w="1869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1945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4020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 xml:space="preserve">Эксклюзивный </w:t>
            </w:r>
            <w:r>
              <w:rPr/>
              <w:t xml:space="preserve">закрывающий </w:t>
            </w:r>
            <w:r>
              <w:rPr/>
              <w:t>шлюз</w:t>
            </w:r>
          </w:p>
        </w:tc>
        <w:tc>
          <w:tcPr>
            <w:tcW w:w="2548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5430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2723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</w:tr>
      <w:tr>
        <w:trPr/>
        <w:tc>
          <w:tcPr>
            <w:tcW w:w="1506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46</w:t>
            </w:r>
          </w:p>
        </w:tc>
        <w:tc>
          <w:tcPr>
            <w:tcW w:w="1968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Судья</w:t>
            </w:r>
          </w:p>
        </w:tc>
        <w:tc>
          <w:tcPr>
            <w:tcW w:w="1869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1945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4020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Параллельный шлюз</w:t>
            </w:r>
          </w:p>
        </w:tc>
        <w:tc>
          <w:tcPr>
            <w:tcW w:w="2548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5430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2723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</w:tr>
      <w:tr>
        <w:trPr>
          <w:trHeight w:val="1234" w:hRule="atLeast"/>
        </w:trPr>
        <w:tc>
          <w:tcPr>
            <w:tcW w:w="1506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47</w:t>
            </w:r>
          </w:p>
        </w:tc>
        <w:tc>
          <w:tcPr>
            <w:tcW w:w="1968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Помощник/секретарь СЗ</w:t>
            </w:r>
          </w:p>
        </w:tc>
        <w:tc>
          <w:tcPr>
            <w:tcW w:w="1869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1945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4020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Приобщить замечания и определение к протоколу СЗ</w:t>
            </w:r>
          </w:p>
        </w:tc>
        <w:tc>
          <w:tcPr>
            <w:tcW w:w="2548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5430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 xml:space="preserve">Ч. 8 ст. 155 АПК РФ: Замечания на протокол и определение суда приобщаются к протоколу. </w:t>
            </w:r>
          </w:p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 xml:space="preserve">Помощник/секретарь СЗ </w:t>
            </w:r>
            <w:r>
              <w:rPr/>
              <w:t>приобщают замечания и определение к протоколу СЗ</w:t>
            </w:r>
          </w:p>
        </w:tc>
        <w:tc>
          <w:tcPr>
            <w:tcW w:w="2723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</w:tr>
      <w:tr>
        <w:trPr/>
        <w:tc>
          <w:tcPr>
            <w:tcW w:w="1506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48</w:t>
            </w:r>
          </w:p>
        </w:tc>
        <w:tc>
          <w:tcPr>
            <w:tcW w:w="1968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Помощник/секретарь СЗ</w:t>
            </w:r>
          </w:p>
        </w:tc>
        <w:tc>
          <w:tcPr>
            <w:tcW w:w="1869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1945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4020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Завершение процесса.</w:t>
            </w:r>
          </w:p>
        </w:tc>
        <w:tc>
          <w:tcPr>
            <w:tcW w:w="2548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5430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Завершение процесса.</w:t>
            </w:r>
          </w:p>
        </w:tc>
        <w:tc>
          <w:tcPr>
            <w:tcW w:w="2723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</w:tr>
      <w:tr>
        <w:trPr/>
        <w:tc>
          <w:tcPr>
            <w:tcW w:w="1506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49</w:t>
            </w:r>
          </w:p>
        </w:tc>
        <w:tc>
          <w:tcPr>
            <w:tcW w:w="1968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Канцелярия</w:t>
            </w:r>
          </w:p>
        </w:tc>
        <w:tc>
          <w:tcPr>
            <w:tcW w:w="1869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1945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4020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Направить документ</w:t>
            </w:r>
          </w:p>
        </w:tc>
        <w:tc>
          <w:tcPr>
            <w:tcW w:w="2548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5430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Переход к типовому процессу "Направить документ".</w:t>
            </w:r>
          </w:p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В рамках процесса канцелярия направляет определение ЛУВД.</w:t>
            </w:r>
          </w:p>
        </w:tc>
        <w:tc>
          <w:tcPr>
            <w:tcW w:w="2723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</w:tr>
      <w:tr>
        <w:trPr/>
        <w:tc>
          <w:tcPr>
            <w:tcW w:w="1506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50</w:t>
            </w:r>
          </w:p>
        </w:tc>
        <w:tc>
          <w:tcPr>
            <w:tcW w:w="1968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Канцелярия</w:t>
            </w:r>
          </w:p>
        </w:tc>
        <w:tc>
          <w:tcPr>
            <w:tcW w:w="1869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1945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4020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Завершение процесса.</w:t>
            </w:r>
          </w:p>
        </w:tc>
        <w:tc>
          <w:tcPr>
            <w:tcW w:w="2548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5430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Завершение процесса. Определение направлено лицу.</w:t>
            </w:r>
          </w:p>
        </w:tc>
        <w:tc>
          <w:tcPr>
            <w:tcW w:w="2723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</w:tr>
      <w:tr>
        <w:trPr/>
        <w:tc>
          <w:tcPr>
            <w:tcW w:w="1506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51</w:t>
            </w:r>
          </w:p>
        </w:tc>
        <w:tc>
          <w:tcPr>
            <w:tcW w:w="1968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ЛУВД</w:t>
            </w:r>
          </w:p>
        </w:tc>
        <w:tc>
          <w:tcPr>
            <w:tcW w:w="1869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Определение суда</w:t>
            </w:r>
          </w:p>
        </w:tc>
        <w:tc>
          <w:tcPr>
            <w:tcW w:w="1945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4020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 xml:space="preserve">Получено </w:t>
            </w:r>
            <w:r>
              <w:rPr/>
              <w:t>определение</w:t>
            </w:r>
          </w:p>
        </w:tc>
        <w:tc>
          <w:tcPr>
            <w:tcW w:w="2548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5430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ЛУВД получает определение суда.</w:t>
            </w:r>
          </w:p>
        </w:tc>
        <w:tc>
          <w:tcPr>
            <w:tcW w:w="2723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</w:tr>
      <w:tr>
        <w:trPr/>
        <w:tc>
          <w:tcPr>
            <w:tcW w:w="1506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52</w:t>
            </w:r>
          </w:p>
        </w:tc>
        <w:tc>
          <w:tcPr>
            <w:tcW w:w="1968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ЛУВД</w:t>
            </w:r>
          </w:p>
        </w:tc>
        <w:tc>
          <w:tcPr>
            <w:tcW w:w="1869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1945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4020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Ознакомиться</w:t>
            </w:r>
          </w:p>
        </w:tc>
        <w:tc>
          <w:tcPr>
            <w:tcW w:w="2548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5430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ЛУВД знакомится с содержанием определения.</w:t>
            </w:r>
          </w:p>
        </w:tc>
        <w:tc>
          <w:tcPr>
            <w:tcW w:w="2723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</w:tr>
      <w:tr>
        <w:trPr/>
        <w:tc>
          <w:tcPr>
            <w:tcW w:w="1506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53</w:t>
            </w:r>
          </w:p>
        </w:tc>
        <w:tc>
          <w:tcPr>
            <w:tcW w:w="1968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ЛУВД</w:t>
            </w:r>
          </w:p>
        </w:tc>
        <w:tc>
          <w:tcPr>
            <w:tcW w:w="1869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1945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4020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Завершение процесса.</w:t>
            </w:r>
          </w:p>
        </w:tc>
        <w:tc>
          <w:tcPr>
            <w:tcW w:w="2548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5430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Завершение процесса. Лицо ознакомлено с определением.</w:t>
            </w:r>
          </w:p>
        </w:tc>
        <w:tc>
          <w:tcPr>
            <w:tcW w:w="2723" w:type="dxa"/>
            <w:tcBorders/>
            <w:vAlign w:val="center"/>
          </w:tcPr>
          <w:p>
            <w:pPr>
              <w:pStyle w:val="Style17"/>
              <w:bidi w:val="0"/>
              <w:jc w:val="start"/>
              <w:rPr/>
            </w:pPr>
            <w:r>
              <w:rPr/>
              <w:t>-</w:t>
            </w:r>
          </w:p>
        </w:tc>
      </w:tr>
    </w:tbl>
    <w:p>
      <w:pPr>
        <w:pStyle w:val="Heading2"/>
        <w:bidi w:val="0"/>
        <w:jc w:val="start"/>
        <w:rPr/>
      </w:pPr>
      <w:r>
        <w:rPr/>
        <w:t>4. Пользователи и роли</w:t>
      </w:r>
    </w:p>
    <w:tbl>
      <w:tblPr>
        <w:tblW w:w="16496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2665"/>
        <w:gridCol w:w="13831"/>
      </w:tblGrid>
      <w:tr>
        <w:trPr>
          <w:tblHeader w:val="true"/>
        </w:trPr>
        <w:tc>
          <w:tcPr>
            <w:tcW w:w="2665" w:type="dxa"/>
            <w:tcBorders/>
            <w:vAlign w:val="center"/>
          </w:tcPr>
          <w:p>
            <w:pPr>
              <w:pStyle w:val="Style18"/>
              <w:bidi w:val="0"/>
              <w:ind w:hanging="0" w:start="0" w:end="0"/>
              <w:jc w:val="start"/>
              <w:rPr/>
            </w:pPr>
            <w:r>
              <w:rPr/>
              <w:t>Роль</w:t>
            </w:r>
          </w:p>
        </w:tc>
        <w:tc>
          <w:tcPr>
            <w:tcW w:w="13831" w:type="dxa"/>
            <w:tcBorders/>
            <w:vAlign w:val="center"/>
          </w:tcPr>
          <w:p>
            <w:pPr>
              <w:pStyle w:val="Style18"/>
              <w:bidi w:val="0"/>
              <w:ind w:hanging="0" w:start="0" w:end="0"/>
              <w:jc w:val="start"/>
              <w:rPr/>
            </w:pPr>
            <w:r>
              <w:rPr/>
              <w:t>Функции</w:t>
            </w:r>
          </w:p>
        </w:tc>
      </w:tr>
      <w:tr>
        <w:trPr/>
        <w:tc>
          <w:tcPr>
            <w:tcW w:w="2665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Судья</w:t>
            </w:r>
          </w:p>
        </w:tc>
        <w:tc>
          <w:tcPr>
            <w:tcW w:w="13831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Принятие решений по замечаниям на протокол, проверка полноты и правильности составления протокола, принятие судебных актов</w:t>
            </w:r>
          </w:p>
        </w:tc>
      </w:tr>
      <w:tr>
        <w:trPr/>
        <w:tc>
          <w:tcPr>
            <w:tcW w:w="2665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Помощник/секретарь СЗ</w:t>
            </w:r>
          </w:p>
        </w:tc>
        <w:tc>
          <w:tcPr>
            <w:tcW w:w="13831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Получение задач, организация ознакомления с материалами дела, изготовление копий, запись на носители, приобщение документов</w:t>
            </w:r>
          </w:p>
        </w:tc>
      </w:tr>
      <w:tr>
        <w:trPr/>
        <w:tc>
          <w:tcPr>
            <w:tcW w:w="2665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Канцелярия</w:t>
            </w:r>
          </w:p>
        </w:tc>
        <w:tc>
          <w:tcPr>
            <w:tcW w:w="13831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Прием входящих документов, передача дел судье, направление документов участникам процесса</w:t>
            </w:r>
          </w:p>
        </w:tc>
      </w:tr>
      <w:tr>
        <w:trPr/>
        <w:tc>
          <w:tcPr>
            <w:tcW w:w="2665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ЛУВД</w:t>
            </w:r>
          </w:p>
        </w:tc>
        <w:tc>
          <w:tcPr>
            <w:tcW w:w="13831" w:type="dxa"/>
            <w:tcBorders/>
            <w:vAlign w:val="center"/>
          </w:tcPr>
          <w:p>
            <w:pPr>
              <w:pStyle w:val="Style17"/>
              <w:bidi w:val="0"/>
              <w:jc w:val="start"/>
              <w:rPr/>
            </w:pPr>
            <w:r>
              <w:rPr/>
              <w:t>Ознакомление с протоколом, подача замечаний, получение определений суда</w:t>
            </w:r>
          </w:p>
        </w:tc>
      </w:tr>
    </w:tbl>
    <w:p>
      <w:pPr>
        <w:pStyle w:val="Heading2"/>
        <w:bidi w:val="0"/>
        <w:jc w:val="start"/>
        <w:rPr/>
      </w:pPr>
      <w:r>
        <w:rPr/>
        <w:t>5. Реестр справочников</w:t>
      </w:r>
    </w:p>
    <w:p>
      <w:pPr>
        <w:pStyle w:val="BodyText"/>
        <w:bidi w:val="0"/>
        <w:jc w:val="start"/>
        <w:rPr/>
      </w:pPr>
      <w:r>
        <w:rPr/>
        <w:t>Справочники (классификаторы) ПК САД указаны в Приложении к Заключению об обследовании текущего состояния субъектов автоматизации (3-я очередь).</w:t>
      </w:r>
    </w:p>
    <w:p>
      <w:pPr>
        <w:pStyle w:val="Heading2"/>
        <w:bidi w:val="0"/>
        <w:jc w:val="start"/>
        <w:rPr/>
      </w:pPr>
      <w:r>
        <w:rPr/>
        <w:t>6. Процессуальные документы и их шаблоны</w:t>
      </w:r>
    </w:p>
    <w:tbl>
      <w:tblPr>
        <w:tblW w:w="13672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753"/>
        <w:gridCol w:w="5482"/>
        <w:gridCol w:w="2374"/>
        <w:gridCol w:w="4063"/>
      </w:tblGrid>
      <w:tr>
        <w:trPr>
          <w:tblHeader w:val="true"/>
        </w:trPr>
        <w:tc>
          <w:tcPr>
            <w:tcW w:w="1753" w:type="dxa"/>
            <w:tcBorders/>
            <w:vAlign w:val="center"/>
          </w:tcPr>
          <w:p>
            <w:pPr>
              <w:pStyle w:val="Style18"/>
              <w:bidi w:val="0"/>
              <w:ind w:hanging="0" w:start="0" w:end="0"/>
              <w:jc w:val="start"/>
              <w:rPr/>
            </w:pPr>
            <w:r>
              <w:rPr/>
              <w:t>Вид документа</w:t>
            </w:r>
          </w:p>
        </w:tc>
        <w:tc>
          <w:tcPr>
            <w:tcW w:w="5482" w:type="dxa"/>
            <w:tcBorders/>
            <w:vAlign w:val="center"/>
          </w:tcPr>
          <w:p>
            <w:pPr>
              <w:pStyle w:val="Style18"/>
              <w:bidi w:val="0"/>
              <w:ind w:hanging="0" w:start="0" w:end="0"/>
              <w:jc w:val="start"/>
              <w:rPr/>
            </w:pPr>
            <w:r>
              <w:rPr/>
              <w:t>Наименование</w:t>
            </w:r>
          </w:p>
        </w:tc>
        <w:tc>
          <w:tcPr>
            <w:tcW w:w="2374" w:type="dxa"/>
            <w:tcBorders/>
            <w:vAlign w:val="center"/>
          </w:tcPr>
          <w:p>
            <w:pPr>
              <w:pStyle w:val="Style18"/>
              <w:bidi w:val="0"/>
              <w:ind w:hanging="0" w:start="0" w:end="0"/>
              <w:jc w:val="start"/>
              <w:rPr/>
            </w:pPr>
            <w:r>
              <w:rPr/>
              <w:t>Форма</w:t>
            </w:r>
          </w:p>
        </w:tc>
        <w:tc>
          <w:tcPr>
            <w:tcW w:w="4063" w:type="dxa"/>
            <w:tcBorders/>
            <w:vAlign w:val="center"/>
          </w:tcPr>
          <w:p>
            <w:pPr>
              <w:pStyle w:val="Style18"/>
              <w:bidi w:val="0"/>
              <w:ind w:hanging="0" w:start="0" w:end="0"/>
              <w:jc w:val="start"/>
              <w:rPr/>
            </w:pPr>
            <w:r>
              <w:rPr/>
              <w:t>Образец/ссылка</w:t>
            </w:r>
          </w:p>
        </w:tc>
      </w:tr>
      <w:tr>
        <w:trPr/>
        <w:tc>
          <w:tcPr>
            <w:tcW w:w="1753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Судебный акт</w:t>
            </w:r>
          </w:p>
        </w:tc>
        <w:tc>
          <w:tcPr>
            <w:tcW w:w="5482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Определение о принятии замечаний</w:t>
            </w:r>
          </w:p>
        </w:tc>
        <w:tc>
          <w:tcPr>
            <w:tcW w:w="2374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Печатная/электронная</w:t>
            </w:r>
          </w:p>
        </w:tc>
        <w:tc>
          <w:tcPr>
            <w:tcW w:w="4063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</w:tr>
      <w:tr>
        <w:trPr/>
        <w:tc>
          <w:tcPr>
            <w:tcW w:w="1753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Судебный акт</w:t>
            </w:r>
          </w:p>
        </w:tc>
        <w:tc>
          <w:tcPr>
            <w:tcW w:w="5482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Определение об отклонении замечаний на протокол</w:t>
            </w:r>
          </w:p>
        </w:tc>
        <w:tc>
          <w:tcPr>
            <w:tcW w:w="2374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Печатная/электронная</w:t>
            </w:r>
          </w:p>
        </w:tc>
        <w:tc>
          <w:tcPr>
            <w:tcW w:w="4063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</w:tr>
      <w:tr>
        <w:trPr/>
        <w:tc>
          <w:tcPr>
            <w:tcW w:w="1753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Судебный акт</w:t>
            </w:r>
          </w:p>
        </w:tc>
        <w:tc>
          <w:tcPr>
            <w:tcW w:w="5482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 xml:space="preserve">Определение о возвращении </w:t>
            </w:r>
            <w:r>
              <w:rPr/>
              <w:t>документа</w:t>
            </w:r>
          </w:p>
        </w:tc>
        <w:tc>
          <w:tcPr>
            <w:tcW w:w="2374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Печатная/электронная</w:t>
            </w:r>
          </w:p>
        </w:tc>
        <w:tc>
          <w:tcPr>
            <w:tcW w:w="4063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</w:tr>
      <w:tr>
        <w:trPr/>
        <w:tc>
          <w:tcPr>
            <w:tcW w:w="1753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Документ</w:t>
            </w:r>
          </w:p>
        </w:tc>
        <w:tc>
          <w:tcPr>
            <w:tcW w:w="5482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Копия протокола СЗ</w:t>
            </w:r>
          </w:p>
        </w:tc>
        <w:tc>
          <w:tcPr>
            <w:tcW w:w="2374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Печатная/электронная</w:t>
            </w:r>
          </w:p>
        </w:tc>
        <w:tc>
          <w:tcPr>
            <w:tcW w:w="4063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</w:tr>
      <w:tr>
        <w:trPr/>
        <w:tc>
          <w:tcPr>
            <w:tcW w:w="1753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Ходатайство</w:t>
            </w:r>
          </w:p>
        </w:tc>
        <w:tc>
          <w:tcPr>
            <w:tcW w:w="5482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Ходатайство об ознакомлении с протоколом СЗ</w:t>
            </w:r>
          </w:p>
        </w:tc>
        <w:tc>
          <w:tcPr>
            <w:tcW w:w="2374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Печатная/электронная</w:t>
            </w:r>
          </w:p>
        </w:tc>
        <w:tc>
          <w:tcPr>
            <w:tcW w:w="4063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</w:tr>
    </w:tbl>
    <w:p>
      <w:pPr>
        <w:pStyle w:val="Heading2"/>
        <w:bidi w:val="0"/>
        <w:jc w:val="start"/>
        <w:rPr/>
      </w:pPr>
      <w:r>
        <w:rPr/>
        <w:t>7. Межведомственное взаимодействие</w:t>
      </w:r>
    </w:p>
    <w:p>
      <w:pPr>
        <w:pStyle w:val="BodyText"/>
        <w:bidi w:val="0"/>
        <w:jc w:val="start"/>
        <w:rPr/>
      </w:pPr>
      <w:r>
        <w:rPr/>
        <w:t>Не предусмотрены</w:t>
      </w:r>
    </w:p>
    <w:p>
      <w:pPr>
        <w:pStyle w:val="Heading2"/>
        <w:bidi w:val="0"/>
        <w:jc w:val="start"/>
        <w:rPr/>
      </w:pPr>
      <w:r>
        <w:rPr/>
        <w:t>8. Информация о процессуальных сроках</w:t>
      </w:r>
    </w:p>
    <w:tbl>
      <w:tblPr>
        <w:tblW w:w="12316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657"/>
        <w:gridCol w:w="4282"/>
        <w:gridCol w:w="3970"/>
        <w:gridCol w:w="2407"/>
      </w:tblGrid>
      <w:tr>
        <w:trPr>
          <w:tblHeader w:val="true"/>
        </w:trPr>
        <w:tc>
          <w:tcPr>
            <w:tcW w:w="1657" w:type="dxa"/>
            <w:tcBorders/>
            <w:vAlign w:val="center"/>
          </w:tcPr>
          <w:p>
            <w:pPr>
              <w:pStyle w:val="Style18"/>
              <w:bidi w:val="0"/>
              <w:ind w:hanging="0" w:start="0" w:end="0"/>
              <w:jc w:val="start"/>
              <w:rPr/>
            </w:pPr>
            <w:r>
              <w:rPr/>
              <w:t>Шаг процесса</w:t>
            </w:r>
          </w:p>
        </w:tc>
        <w:tc>
          <w:tcPr>
            <w:tcW w:w="4282" w:type="dxa"/>
            <w:tcBorders/>
            <w:vAlign w:val="center"/>
          </w:tcPr>
          <w:p>
            <w:pPr>
              <w:pStyle w:val="Style18"/>
              <w:bidi w:val="0"/>
              <w:ind w:hanging="0" w:start="0" w:end="0"/>
              <w:jc w:val="start"/>
              <w:rPr/>
            </w:pPr>
            <w:r>
              <w:rPr/>
              <w:t>Описание действия</w:t>
            </w:r>
          </w:p>
        </w:tc>
        <w:tc>
          <w:tcPr>
            <w:tcW w:w="3970" w:type="dxa"/>
            <w:tcBorders/>
            <w:vAlign w:val="center"/>
          </w:tcPr>
          <w:p>
            <w:pPr>
              <w:pStyle w:val="Style18"/>
              <w:bidi w:val="0"/>
              <w:ind w:hanging="0" w:start="0" w:end="0"/>
              <w:jc w:val="start"/>
              <w:rPr/>
            </w:pPr>
            <w:r>
              <w:rPr/>
              <w:t>Срок</w:t>
            </w:r>
          </w:p>
        </w:tc>
        <w:tc>
          <w:tcPr>
            <w:tcW w:w="2407" w:type="dxa"/>
            <w:tcBorders/>
            <w:vAlign w:val="center"/>
          </w:tcPr>
          <w:p>
            <w:pPr>
              <w:pStyle w:val="Style18"/>
              <w:bidi w:val="0"/>
              <w:ind w:hanging="0" w:start="0" w:end="0"/>
              <w:jc w:val="start"/>
              <w:rPr/>
            </w:pPr>
            <w:r>
              <w:rPr/>
              <w:t>Правовое основание</w:t>
            </w:r>
          </w:p>
        </w:tc>
      </w:tr>
      <w:tr>
        <w:trPr/>
        <w:tc>
          <w:tcPr>
            <w:tcW w:w="1657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2</w:t>
            </w:r>
            <w:r>
              <w:rPr/>
              <w:t>1</w:t>
            </w:r>
          </w:p>
        </w:tc>
        <w:tc>
          <w:tcPr>
            <w:tcW w:w="4282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Направление замечаний на протокол</w:t>
            </w:r>
          </w:p>
        </w:tc>
        <w:tc>
          <w:tcPr>
            <w:tcW w:w="3970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5 дней со дня подписания протокола</w:t>
            </w:r>
          </w:p>
        </w:tc>
        <w:tc>
          <w:tcPr>
            <w:tcW w:w="2407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ст. 155 АПК РФ</w:t>
            </w:r>
          </w:p>
        </w:tc>
      </w:tr>
      <w:tr>
        <w:trPr/>
        <w:tc>
          <w:tcPr>
            <w:tcW w:w="1657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43, 44</w:t>
            </w:r>
          </w:p>
        </w:tc>
        <w:tc>
          <w:tcPr>
            <w:tcW w:w="4282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Принятие судебного акта по замечаниям</w:t>
            </w:r>
          </w:p>
        </w:tc>
        <w:tc>
          <w:tcPr>
            <w:tcW w:w="3970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1 день со дня поступления замечаний</w:t>
            </w:r>
          </w:p>
        </w:tc>
        <w:tc>
          <w:tcPr>
            <w:tcW w:w="2407" w:type="dxa"/>
            <w:tcBorders/>
            <w:vAlign w:val="center"/>
          </w:tcPr>
          <w:p>
            <w:pPr>
              <w:pStyle w:val="Style17"/>
              <w:bidi w:val="0"/>
              <w:jc w:val="start"/>
              <w:rPr/>
            </w:pPr>
            <w:r>
              <w:rPr/>
              <w:t>ст. 155 АПК РФ</w:t>
            </w:r>
          </w:p>
        </w:tc>
      </w:tr>
    </w:tbl>
    <w:p>
      <w:pPr>
        <w:pStyle w:val="Normal"/>
        <w:bidi w:val="0"/>
        <w:jc w:val="star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cc" w:characterSet="windows-1251"/>
    <w:family w:val="roman"/>
    <w:pitch w:val="variable"/>
  </w:font>
  <w:font w:name="Liberation Mono">
    <w:altName w:val="Courier New"/>
    <w:charset w:val="cc" w:characterSet="windows-1251"/>
    <w:family w:val="modern"/>
    <w:pitch w:val="fixed"/>
  </w:font>
  <w:font w:name="Liberation Sans">
    <w:altName w:val="Arial"/>
    <w:charset w:val="cc" w:characterSet="windows-125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view w:val="web"/>
  <w:zoom w:percent="10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ru-RU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Arial"/>
      <w:color w:val="auto"/>
      <w:kern w:val="2"/>
      <w:sz w:val="24"/>
      <w:szCs w:val="24"/>
      <w:lang w:val="ru-RU" w:eastAsia="zh-CN" w:bidi="hi-IN"/>
    </w:rPr>
  </w:style>
  <w:style w:type="paragraph" w:styleId="Heading2">
    <w:name w:val="Heading 2"/>
    <w:basedOn w:val="Style15"/>
    <w:next w:val="BodyText"/>
    <w:qFormat/>
    <w:pPr>
      <w:spacing w:before="200" w:after="120"/>
      <w:outlineLvl w:val="1"/>
    </w:pPr>
    <w:rPr>
      <w:rFonts w:ascii="Liberation Serif" w:hAnsi="Liberation Serif" w:eastAsia="NSimSun" w:cs="Arial"/>
      <w:b/>
      <w:bCs/>
      <w:sz w:val="36"/>
      <w:szCs w:val="36"/>
    </w:rPr>
  </w:style>
  <w:style w:type="character" w:styleId="Style13">
    <w:name w:val="Символ нумерации"/>
    <w:qFormat/>
    <w:rPr/>
  </w:style>
  <w:style w:type="character" w:styleId="Strong">
    <w:name w:val="Strong"/>
    <w:qFormat/>
    <w:rPr>
      <w:b/>
      <w:bCs/>
    </w:rPr>
  </w:style>
  <w:style w:type="character" w:styleId="Style14">
    <w:name w:val="Исходный текст"/>
    <w:qFormat/>
    <w:rPr>
      <w:rFonts w:ascii="Liberation Mono" w:hAnsi="Liberation Mono" w:eastAsia="NSimSun" w:cs="Liberation Mono"/>
    </w:rPr>
  </w:style>
  <w:style w:type="paragraph" w:styleId="Style15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6">
    <w:name w:val="Указатель"/>
    <w:basedOn w:val="Normal"/>
    <w:qFormat/>
    <w:pPr>
      <w:suppressLineNumbers/>
    </w:pPr>
    <w:rPr>
      <w:rFonts w:cs="Arial"/>
    </w:rPr>
  </w:style>
  <w:style w:type="paragraph" w:styleId="Style17">
    <w:name w:val="Содержимое таблицы"/>
    <w:basedOn w:val="Normal"/>
    <w:qFormat/>
    <w:pPr>
      <w:widowControl w:val="false"/>
      <w:suppressLineNumbers/>
    </w:pPr>
    <w:rPr/>
  </w:style>
  <w:style w:type="paragraph" w:styleId="Style18">
    <w:name w:val="Заголовок таблицы"/>
    <w:basedOn w:val="Style17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40</TotalTime>
  <Application>LibreOffice/7.6.4.1$Windows_X86_64 LibreOffice_project/e19e193f88cd6c0525a17fb7a176ed8e6a3e2aa1</Application>
  <AppVersion>15.0000</AppVersion>
  <Pages>1</Pages>
  <Words>1673</Words>
  <Characters>9687</Characters>
  <CharactersWithSpaces>10850</CharactersWithSpaces>
  <Paragraphs>527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2025-10-14T07:03:21Z</dcterms:created>
  <dc:creator/>
  <dc:description/>
  <dc:language>ru-RU</dc:language>
  <cp:lastModifiedBy/>
  <dcterms:modified xsi:type="dcterms:W3CDTF">2025-10-14T07:43:44Z</dcterms:modified>
  <cp:revision>5</cp:revision>
  <dc:subject/>
  <dc:title/>
</cp:coreProperties>
</file>