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00" w:after="120"/>
        <w:jc w:val="start"/>
        <w:rPr/>
      </w:pPr>
      <w:bookmarkStart w:id="0" w:name="title-text"/>
      <w:bookmarkEnd w:id="0"/>
      <w:r>
        <w:rPr/>
        <w:t>Описание ТБП72: Взыскать и распределить судебные расходы</w:t>
      </w:r>
    </w:p>
    <w:p>
      <w:pPr>
        <w:pStyle w:val="BodyText"/>
        <w:bidi w:val="0"/>
        <w:spacing w:before="200" w:after="120"/>
        <w:jc w:val="start"/>
        <w:rPr/>
      </w:pPr>
      <w:r>
        <w:rPr/>
      </w:r>
    </w:p>
    <w:p>
      <w:pPr>
        <w:pStyle w:val="Heading2"/>
        <w:bidi w:val="0"/>
        <w:spacing w:before="200" w:after="120"/>
        <w:jc w:val="start"/>
        <w:rPr/>
      </w:pPr>
      <w:r>
        <w:rPr/>
        <w:t>1. Нормативно-правовые акты (НПА)</w:t>
      </w:r>
    </w:p>
    <w:p>
      <w:pPr>
        <w:pStyle w:val="Style16"/>
        <w:numPr>
          <w:ilvl w:val="0"/>
          <w:numId w:val="1"/>
        </w:numPr>
        <w:bidi w:val="0"/>
        <w:spacing w:before="0" w:after="283"/>
        <w:jc w:val="start"/>
        <w:rPr>
          <w:color w:val="000000"/>
        </w:rPr>
      </w:pPr>
      <w:r>
        <w:rPr>
          <w:color w:val="000000"/>
          <w:sz w:val="24"/>
          <w:szCs w:val="24"/>
        </w:rPr>
        <w:t>"Арбитражный процессуальный кодекс Российской Федерации" от 24.07.2002 N 95-ФЗ</w:t>
      </w:r>
    </w:p>
    <w:p>
      <w:pPr>
        <w:pStyle w:val="BodyText"/>
        <w:numPr>
          <w:ilvl w:val="0"/>
          <w:numId w:val="1"/>
        </w:numPr>
        <w:tabs>
          <w:tab w:val="left" w:pos="709" w:leader="none"/>
        </w:tabs>
        <w:bidi w:val="0"/>
        <w:ind w:hanging="283" w:start="709"/>
        <w:jc w:val="start"/>
        <w:rPr/>
      </w:pPr>
      <w:r>
        <w:rPr/>
        <w:t xml:space="preserve">Постановление Пленума Верховного Суда РФ от 21.01.2016 N 1 "О некоторых вопросах применения законодательства о возмещении издержек, связанных с рассмотрением дела" </w:t>
      </w:r>
    </w:p>
    <w:p>
      <w:pPr>
        <w:pStyle w:val="BodyText"/>
        <w:numPr>
          <w:ilvl w:val="0"/>
          <w:numId w:val="1"/>
        </w:numPr>
        <w:tabs>
          <w:tab w:val="left" w:pos="709" w:leader="none"/>
        </w:tabs>
        <w:bidi w:val="0"/>
        <w:ind w:hanging="283" w:start="709"/>
        <w:jc w:val="start"/>
        <w:rPr/>
      </w:pPr>
      <w:r>
        <w:rPr/>
        <w:t xml:space="preserve">Постановление Пленума Верховного Суда РФ от 28.05.2019 N 13 "О некоторых вопросах применения судами норм Бюджетного кодекса Российской Федерации, связанных с исполнением судебных актов по обращению взыскания на средства бюджетов бюджетной системы Российской Федерации" </w:t>
      </w:r>
    </w:p>
    <w:p>
      <w:pPr>
        <w:pStyle w:val="BodyText"/>
        <w:numPr>
          <w:ilvl w:val="0"/>
          <w:numId w:val="1"/>
        </w:numPr>
        <w:tabs>
          <w:tab w:val="left" w:pos="709" w:leader="none"/>
        </w:tabs>
        <w:bidi w:val="0"/>
        <w:ind w:hanging="283" w:start="709"/>
        <w:jc w:val="start"/>
        <w:rPr/>
      </w:pPr>
      <w:r>
        <w:rPr/>
        <w:t xml:space="preserve">Постановление Пленума Верховного Суда РФ от 12.12.2023 N 44 "О некоторых вопросах, возникающих в судебной практике при применении норм о самовольной постройке" </w:t>
      </w:r>
    </w:p>
    <w:p>
      <w:pPr>
        <w:pStyle w:val="Style16"/>
        <w:numPr>
          <w:ilvl w:val="0"/>
          <w:numId w:val="1"/>
        </w:numPr>
        <w:bidi w:val="0"/>
        <w:ind w:hanging="0" w:start="0" w:end="0"/>
        <w:jc w:val="start"/>
        <w:rPr/>
      </w:pPr>
      <w:r>
        <w:rPr/>
        <w:t xml:space="preserve">Обзор судебной практики Верховного Суда РФ N 3 (2021) (утв. Президиумом Верховного Суда РФ 10.11.2021) </w:t>
      </w:r>
    </w:p>
    <w:p>
      <w:pPr>
        <w:pStyle w:val="Heading2"/>
        <w:bidi w:val="0"/>
        <w:jc w:val="start"/>
        <w:rPr/>
      </w:pPr>
      <w:r>
        <w:rPr/>
        <w:t>2. Схема процесса</w:t>
      </w:r>
    </w:p>
    <w:p>
      <w:pPr>
        <w:pStyle w:val="BodyText"/>
        <w:bidi w:val="0"/>
        <w:jc w:val="start"/>
        <w:rPr/>
      </w:pPr>
      <w:r>
        <w:rPr>
          <w:rStyle w:val="Strong"/>
        </w:rPr>
        <w:t>Файл схемы:</w:t>
      </w:r>
      <w:r>
        <w:rPr/>
        <w:t> </w:t>
      </w:r>
      <w:r>
        <w:rPr>
          <w:rStyle w:val="Style13"/>
        </w:rPr>
        <w:t>TBP72_vzyskat_raspredelit_sudebnye_rashody_bpmn_asis (1).bpmn</w:t>
      </w:r>
    </w:p>
    <w:p>
      <w:pPr>
        <w:pStyle w:val="Heading2"/>
        <w:bidi w:val="0"/>
        <w:jc w:val="start"/>
        <w:rPr/>
      </w:pPr>
      <w:r>
        <w:rPr/>
        <w:t>3. Описание схемы бизнес-процессов</w:t>
      </w:r>
    </w:p>
    <w:tbl>
      <w:tblPr>
        <w:tblW w:w="22009" w:type="dxa"/>
        <w:jc w:val="start"/>
        <w:tblInd w:w="0" w:type="dxa"/>
        <w:tblLayout w:type="fixed"/>
        <w:tblCellMar>
          <w:top w:w="28" w:type="dxa"/>
          <w:start w:w="28" w:type="dxa"/>
          <w:bottom w:w="28" w:type="dxa"/>
          <w:end w:w="28" w:type="dxa"/>
        </w:tblCellMar>
      </w:tblPr>
      <w:tblGrid>
        <w:gridCol w:w="1335"/>
        <w:gridCol w:w="707"/>
        <w:gridCol w:w="1624"/>
        <w:gridCol w:w="1668"/>
        <w:gridCol w:w="5439"/>
        <w:gridCol w:w="651"/>
        <w:gridCol w:w="7384"/>
        <w:gridCol w:w="3198"/>
      </w:tblGrid>
      <w:tr>
        <w:trPr>
          <w:tblHeader w:val="true"/>
        </w:trPr>
        <w:tc>
          <w:tcPr>
            <w:tcW w:w="1335" w:type="dxa"/>
            <w:tcBorders/>
            <w:vAlign w:val="center"/>
          </w:tcPr>
          <w:p>
            <w:pPr>
              <w:pStyle w:val="Style17"/>
              <w:bidi w:val="0"/>
              <w:ind w:hanging="0" w:start="0" w:end="0"/>
              <w:jc w:val="start"/>
              <w:rPr/>
            </w:pPr>
            <w:r>
              <w:rPr>
                <w:rStyle w:val="Strong"/>
                <w:b/>
              </w:rPr>
              <w:t>Номер действия</w:t>
            </w:r>
          </w:p>
        </w:tc>
        <w:tc>
          <w:tcPr>
            <w:tcW w:w="707" w:type="dxa"/>
            <w:tcBorders/>
            <w:vAlign w:val="center"/>
          </w:tcPr>
          <w:p>
            <w:pPr>
              <w:pStyle w:val="Style17"/>
              <w:bidi w:val="0"/>
              <w:ind w:hanging="0" w:start="0" w:end="0"/>
              <w:jc w:val="start"/>
              <w:rPr/>
            </w:pPr>
            <w:r>
              <w:rPr>
                <w:rStyle w:val="Strong"/>
                <w:b/>
              </w:rPr>
              <w:t>Роль</w:t>
            </w:r>
          </w:p>
        </w:tc>
        <w:tc>
          <w:tcPr>
            <w:tcW w:w="1624" w:type="dxa"/>
            <w:tcBorders/>
            <w:vAlign w:val="center"/>
          </w:tcPr>
          <w:p>
            <w:pPr>
              <w:pStyle w:val="Style17"/>
              <w:bidi w:val="0"/>
              <w:ind w:hanging="0" w:start="0" w:end="0"/>
              <w:jc w:val="start"/>
              <w:rPr/>
            </w:pPr>
            <w:r>
              <w:rPr>
                <w:rStyle w:val="Strong"/>
                <w:b/>
              </w:rPr>
              <w:t>Входящие материалы</w:t>
            </w:r>
          </w:p>
        </w:tc>
        <w:tc>
          <w:tcPr>
            <w:tcW w:w="1668" w:type="dxa"/>
            <w:tcBorders/>
            <w:vAlign w:val="center"/>
          </w:tcPr>
          <w:p>
            <w:pPr>
              <w:pStyle w:val="Style17"/>
              <w:bidi w:val="0"/>
              <w:ind w:hanging="0" w:start="0" w:end="0"/>
              <w:jc w:val="start"/>
              <w:rPr/>
            </w:pPr>
            <w:r>
              <w:rPr>
                <w:rStyle w:val="Strong"/>
                <w:b/>
              </w:rPr>
              <w:t>Исходящие материалы</w:t>
            </w:r>
          </w:p>
        </w:tc>
        <w:tc>
          <w:tcPr>
            <w:tcW w:w="5439" w:type="dxa"/>
            <w:tcBorders/>
            <w:vAlign w:val="center"/>
          </w:tcPr>
          <w:p>
            <w:pPr>
              <w:pStyle w:val="Style17"/>
              <w:bidi w:val="0"/>
              <w:ind w:hanging="0" w:start="0" w:end="0"/>
              <w:jc w:val="start"/>
              <w:rPr/>
            </w:pPr>
            <w:r>
              <w:rPr>
                <w:rStyle w:val="Strong"/>
                <w:b/>
              </w:rPr>
              <w:t>Наименование шага процесса</w:t>
            </w:r>
          </w:p>
        </w:tc>
        <w:tc>
          <w:tcPr>
            <w:tcW w:w="651" w:type="dxa"/>
            <w:tcBorders/>
            <w:vAlign w:val="center"/>
          </w:tcPr>
          <w:p>
            <w:pPr>
              <w:pStyle w:val="Style17"/>
              <w:bidi w:val="0"/>
              <w:ind w:hanging="0" w:start="0" w:end="0"/>
              <w:jc w:val="start"/>
              <w:rPr/>
            </w:pPr>
            <w:r>
              <w:rPr>
                <w:rStyle w:val="Strong"/>
                <w:b/>
              </w:rPr>
              <w:t>Срок</w:t>
            </w:r>
          </w:p>
        </w:tc>
        <w:tc>
          <w:tcPr>
            <w:tcW w:w="7384" w:type="dxa"/>
            <w:tcBorders/>
            <w:vAlign w:val="center"/>
          </w:tcPr>
          <w:p>
            <w:pPr>
              <w:pStyle w:val="Style17"/>
              <w:bidi w:val="0"/>
              <w:ind w:hanging="0" w:start="0" w:end="0"/>
              <w:jc w:val="start"/>
              <w:rPr/>
            </w:pPr>
            <w:r>
              <w:rPr>
                <w:rStyle w:val="Strong"/>
                <w:b/>
              </w:rPr>
              <w:t>Описание процесса</w:t>
            </w:r>
          </w:p>
        </w:tc>
        <w:tc>
          <w:tcPr>
            <w:tcW w:w="3198" w:type="dxa"/>
            <w:tcBorders/>
            <w:vAlign w:val="center"/>
          </w:tcPr>
          <w:p>
            <w:pPr>
              <w:pStyle w:val="Style17"/>
              <w:bidi w:val="0"/>
              <w:ind w:hanging="0" w:start="0" w:end="0"/>
              <w:jc w:val="start"/>
              <w:rPr/>
            </w:pPr>
            <w:r>
              <w:rPr>
                <w:rStyle w:val="Strong"/>
                <w:b/>
              </w:rPr>
              <w:t>Предложения по автоматизации</w:t>
            </w:r>
          </w:p>
        </w:tc>
      </w:tr>
      <w:tr>
        <w:trPr/>
        <w:tc>
          <w:tcPr>
            <w:tcW w:w="1335" w:type="dxa"/>
            <w:tcBorders/>
            <w:vAlign w:val="center"/>
          </w:tcPr>
          <w:p>
            <w:pPr>
              <w:pStyle w:val="Style16"/>
              <w:bidi w:val="0"/>
              <w:ind w:hanging="0" w:start="0" w:end="0"/>
              <w:jc w:val="start"/>
              <w:rPr/>
            </w:pPr>
            <w:r>
              <w:rPr/>
              <w:t>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Возникла необходимость взыскать/распределить судебные расходы</w:t>
              <w:br/>
              <w:t>Стартовое событие</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spacing w:before="165" w:after="140"/>
              <w:ind w:hanging="0" w:start="0" w:end="0"/>
              <w:rPr/>
            </w:pPr>
            <w:r>
              <w:rPr/>
              <w:t>Вопросы распределения судебных расходов, отнесения судебных расходов на лицо, злоупотребляющее своими процессуальными правами, и другие вопросы о судебных расходах разрешаются арбитражным судом соответствующей судебной инстанции в судебном акте, которым заканчивается рассмотрение дела по существу, или в определении (ч. 1 ст. 112 АПК РФ).</w:t>
            </w:r>
          </w:p>
          <w:p>
            <w:pPr>
              <w:pStyle w:val="BodyText"/>
              <w:spacing w:before="165" w:after="140"/>
              <w:ind w:hanging="0" w:start="0" w:end="0"/>
              <w:rPr/>
            </w:pPr>
            <w:r>
              <w:rPr/>
              <w:t>Заявление по вопросу о судебных расходах, понесенных в связи с рассмотрением дела в арбитражном суде первой, апелляционной, кассационной инстанций, рассмотрением дела в порядке надзора, не разрешенному при рассмотрении дела в соответствующем суде, может быть подано в арбитражный суд, рассматривавший дело в качестве суда первой инстанции, в течение трех месяцев со дня вступления в законную силу последнего судебного акта, принятием которого закончилось рассмотрение дела по существу. (ч. 2 ст. 112 АПК РФ).</w:t>
            </w:r>
          </w:p>
          <w:p>
            <w:pPr>
              <w:pStyle w:val="Normal"/>
              <w:spacing w:before="165" w:after="140"/>
              <w:ind w:hanging="0" w:start="0" w:end="0"/>
              <w:rPr/>
            </w:pPr>
            <w:bookmarkStart w:id="1" w:name="dst100625"/>
            <w:bookmarkEnd w:id="1"/>
            <w:r>
              <w:rPr/>
              <w:t>Судебные расходы состоят из государственной пошлины и судебных издержек, связанных с рассмотрением дела арбитражным судом (ст. 101 АПК РФ)</w:t>
            </w:r>
          </w:p>
          <w:p>
            <w:pPr>
              <w:pStyle w:val="BodyText"/>
              <w:spacing w:before="165" w:after="140"/>
              <w:ind w:hanging="0" w:start="0" w:end="0"/>
              <w:rPr/>
            </w:pPr>
            <w:r>
              <w:rPr/>
            </w:r>
          </w:p>
          <w:p>
            <w:pPr>
              <w:pStyle w:val="BodyText"/>
              <w:spacing w:before="165" w:after="140"/>
              <w:ind w:hanging="0" w:start="0" w:end="0"/>
              <w:rPr/>
            </w:pPr>
            <w:r>
              <w:rPr/>
              <w:t xml:space="preserve">Судья инициирует процесс взыскания или распределения судебных расходов. </w:t>
            </w:r>
          </w:p>
          <w:p>
            <w:pPr>
              <w:pStyle w:val="BodyText"/>
              <w:spacing w:before="165" w:after="140"/>
              <w:ind w:hanging="0" w:start="0" w:end="0"/>
              <w:rPr/>
            </w:pPr>
            <w:r>
              <w:rPr/>
              <w:t>Процесс может быть инициирован как по инициативе суда при принятии решения, так и по заявлению лица.</w:t>
            </w:r>
          </w:p>
          <w:p>
            <w:pPr>
              <w:pStyle w:val="Style16"/>
              <w:bidi w:val="0"/>
              <w:ind w:hanging="0" w:start="0" w:end="0"/>
              <w:jc w:val="start"/>
              <w:rPr/>
            </w:pPr>
            <w:r>
              <w:rPr/>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Проверить соглашения ЛУВД о судебных расходах</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Ручная задача: Проверить соглашения ЛУВД о судебных расходах</w:t>
              <w:br/>
              <w:t>При соглашении лиц, участвующих в деле, о распределении судебных расходов арбитражный суд относит на них судебные расходы в соответствии с этим соглашением (ч. 4 ст. 110 АПК РФ)</w:t>
            </w:r>
          </w:p>
          <w:p>
            <w:pPr>
              <w:pStyle w:val="Style16"/>
              <w:bidi w:val="0"/>
              <w:ind w:hanging="0" w:start="0" w:end="0"/>
              <w:jc w:val="start"/>
              <w:rPr/>
            </w:pPr>
            <w:r>
              <w:rPr/>
            </w:r>
          </w:p>
          <w:p>
            <w:pPr>
              <w:pStyle w:val="Style16"/>
              <w:bidi w:val="0"/>
              <w:ind w:hanging="0" w:start="0" w:end="0"/>
              <w:jc w:val="start"/>
              <w:rPr/>
            </w:pPr>
            <w:r>
              <w:rPr/>
              <w:t>Судья проверяет наличие соглашения лиц.</w:t>
            </w:r>
          </w:p>
          <w:p>
            <w:pPr>
              <w:pStyle w:val="Style16"/>
              <w:bidi w:val="0"/>
              <w:ind w:hanging="0" w:start="0" w:end="0"/>
              <w:jc w:val="start"/>
              <w:rPr/>
            </w:pPr>
            <w:r>
              <w:rPr/>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Было заключено соглашение?</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 xml:space="preserve">Если да, то переход к шагу 3. </w:t>
            </w:r>
          </w:p>
          <w:p>
            <w:pPr>
              <w:pStyle w:val="Style16"/>
              <w:bidi w:val="0"/>
              <w:ind w:hanging="0" w:start="0" w:end="0"/>
              <w:jc w:val="start"/>
              <w:rPr/>
            </w:pPr>
            <w:r>
              <w:rPr/>
              <w:t>Если нет, то переход к шагу 6</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Соглашение лиц о распределении судебных расходов</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Стороны подтверждают распределение в соответствии с соглашением?</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уточняет намерение лиц по соглашению.</w:t>
            </w:r>
          </w:p>
          <w:p>
            <w:pPr>
              <w:pStyle w:val="Style16"/>
              <w:bidi w:val="0"/>
              <w:ind w:hanging="0" w:start="0" w:end="0"/>
              <w:jc w:val="start"/>
              <w:rPr/>
            </w:pPr>
            <w:r>
              <w:rPr/>
              <w:t>Если да, то переход к шагу 4. Если нет, то переход к шагу 6</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Соглашение лиц о распределении судебных расходов</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Распределить судебные расходы в соответствии с соглашением</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делает вывод о распределении расходов в соответствии с соглашением, заключенным лицами, с учетом сохранения их намерения распределения в соответствии с договоренностями в соглашении.</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Завершение процесса. </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Завершение процесса. Расходы распределены в соответствии с соглашением лиц.</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Судебные расходы по делу об установлении юр. Фактов?</w:t>
            </w:r>
          </w:p>
          <w:p>
            <w:pPr>
              <w:pStyle w:val="Style16"/>
              <w:bidi w:val="0"/>
              <w:ind w:hanging="0" w:start="0" w:end="0"/>
              <w:jc w:val="start"/>
              <w:rPr/>
            </w:pPr>
            <w:r>
              <w:rPr/>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Дело об установлении юридических фактов не предполагает возмещения судебных расходов в соответствии с АПК. Судья проверяет категорию дела.</w:t>
            </w:r>
          </w:p>
          <w:p>
            <w:pPr>
              <w:pStyle w:val="Style16"/>
              <w:bidi w:val="0"/>
              <w:ind w:hanging="0" w:start="0" w:end="0"/>
              <w:jc w:val="start"/>
              <w:rPr/>
            </w:pPr>
            <w:r>
              <w:rPr/>
              <w:t>Если да, то переход к шагу 8. Если нет, то переход к шагу 10</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отсутствие оснований для возмещения суд. расходов</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отсутствие оснований для возмещения суд. Расходов ввиду характера дела — дело об установлении юридических фактов.</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Завершение процесса. Вопрос о судебных расходах рассмотрен.</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Есть необходимость распределения в связи с злоупотреблением?</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В случае, если спор возник вследствие нарушения лицом, участвующим в деле, претензионного или иного досудебного порядка урегулирования спора, или при злоупотреблении лицом своих прав и неисполнении обязанностей, суд может отнести судебные расходы на это лицо в полном объеме (ст. 111 АПК РФ)</w:t>
            </w:r>
          </w:p>
          <w:p>
            <w:pPr>
              <w:pStyle w:val="Style16"/>
              <w:bidi w:val="0"/>
              <w:ind w:hanging="0" w:start="0" w:end="0"/>
              <w:jc w:val="start"/>
              <w:rPr/>
            </w:pPr>
            <w:r>
              <w:rPr/>
              <w:t>Если да, то переход к шагу 17. Если нет, то переход к шагу 12</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Переход к шагу 23</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Переход к шагу 23</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Неэксклюзивный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Неэксклюзивный шлюз. Судья осуществляет проверки</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Проверить причину возникновения спора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В случае, если спор возник вследствие нарушения ЛУВД претензионного или иного досудебного порядка урегулирования спора, предусмотренного ФЗ или договором, в том числе нарушения срока представления ответа на претензию, оставления претензии без ответа, арбитражный суд относит на это лицо судебные расходы независимо от результатов рассмотрения дела (ч. 1 ст. 111 АПК РФ)</w:t>
            </w:r>
          </w:p>
          <w:p>
            <w:pPr>
              <w:pStyle w:val="BodyText"/>
              <w:bidi w:val="0"/>
              <w:ind w:hanging="0" w:start="0" w:end="0"/>
              <w:jc w:val="start"/>
              <w:rPr/>
            </w:pPr>
            <w:r>
              <w:rPr/>
              <w:t>Судья проверяет основание (причину) возникновения спора по делу.</w:t>
            </w:r>
          </w:p>
          <w:p>
            <w:pPr>
              <w:pStyle w:val="Style16"/>
              <w:bidi w:val="0"/>
              <w:ind w:hanging="0" w:start="0" w:end="0"/>
              <w:jc w:val="start"/>
              <w:rPr/>
            </w:pPr>
            <w:r>
              <w:rPr/>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Спор возник из-за нарушения лицом, участвующим в деле, претензионного или иного досудебного порядка урегулирования спора?</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делает вывод о том, имело ли место нарушение ЛУВД досудебного порядка.</w:t>
            </w:r>
          </w:p>
          <w:p>
            <w:pPr>
              <w:pStyle w:val="Style16"/>
              <w:bidi w:val="0"/>
              <w:ind w:hanging="0" w:start="0" w:end="0"/>
              <w:jc w:val="start"/>
              <w:rPr/>
            </w:pPr>
            <w:r>
              <w:rPr/>
              <w:t>Если да, то переход к шагу 15. Если нет, то переход к шагу 16</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Отнести возмещение суд. расходов на нарушителя</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 xml:space="preserve">Судья относит возмещение судебных расходов на лицо, нарушившее претензионный или иной досудебный порядок. </w:t>
            </w:r>
          </w:p>
          <w:p>
            <w:pPr>
              <w:pStyle w:val="Style16"/>
              <w:bidi w:val="0"/>
              <w:ind w:hanging="0" w:start="0" w:end="0"/>
              <w:jc w:val="start"/>
              <w:rPr/>
            </w:pPr>
            <w:r>
              <w:rPr/>
            </w:r>
          </w:p>
          <w:p>
            <w:pPr>
              <w:pStyle w:val="BodyText"/>
              <w:bidi w:val="0"/>
              <w:spacing w:before="0" w:after="140"/>
              <w:ind w:hanging="0" w:start="0" w:end="0"/>
              <w:jc w:val="start"/>
              <w:rPr/>
            </w:pPr>
            <w:r>
              <w:rPr/>
              <w:t>По заявлению лица, участвующего в деле, на которое возлагается возмещение судебных расходов, арбитражный суд вправе уменьшить размер возмещения, если этим лицом представлены доказательства их чрезмерности (ч. 3 ст. 111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Завершение процесса.</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Проверить факт злоупотребления лицом правами</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Арбитражный суд вправе отнести все судебные расходы по делу на лицо, злоупотребляющее своими процессуальными правами или не выполняющее своих процессуальных обязанностей, если это привело к срыву судебного заседания, затягиванию судебного процесса, воспрепятствованию рассмотрения дела и принятию законного и обоснованного судебного акта (ч. 2 ст. 111 АПК РФ)</w:t>
            </w:r>
          </w:p>
          <w:p>
            <w:pPr>
              <w:pStyle w:val="Style16"/>
              <w:bidi w:val="0"/>
              <w:ind w:hanging="0" w:start="0" w:end="0"/>
              <w:jc w:val="start"/>
              <w:rPr/>
            </w:pPr>
            <w:r>
              <w:rPr/>
              <w:t>Судья проверяет факт злоупотребления со стороны лица.</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Факт злоупотребления установлен?</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 xml:space="preserve">Если да, то переход к шагу 19. </w:t>
            </w:r>
          </w:p>
          <w:p>
            <w:pPr>
              <w:pStyle w:val="Style16"/>
              <w:bidi w:val="0"/>
              <w:ind w:hanging="0" w:start="0" w:end="0"/>
              <w:jc w:val="start"/>
              <w:rPr/>
            </w:pPr>
            <w:r>
              <w:rPr/>
              <w:t>Если нет, то переход к шагу 20</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Суд считает необходимым возложить возмещение суд. расходов на сторону, злоупотребляющим правом?</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делает вывод о необходимости возложения возмещения расходов на злоупотребляющее лицо.</w:t>
            </w:r>
          </w:p>
          <w:p>
            <w:pPr>
              <w:pStyle w:val="Style16"/>
              <w:bidi w:val="0"/>
              <w:ind w:hanging="0" w:start="0" w:end="0"/>
              <w:jc w:val="start"/>
              <w:rPr/>
            </w:pPr>
            <w:r>
              <w:rPr/>
              <w:t>Если да, то переход к шагу 20. Если нет, то переход к шагу 21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Отнести возмещение суд. расходов на злоупотребляющее лицо</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относит возмещение судебных расходов на лицо, злоупотребляющее правом.</w:t>
            </w:r>
          </w:p>
          <w:p>
            <w:pPr>
              <w:pStyle w:val="Style16"/>
              <w:bidi w:val="0"/>
              <w:ind w:hanging="0" w:start="0" w:end="0"/>
              <w:jc w:val="start"/>
              <w:rPr/>
            </w:pPr>
            <w:r>
              <w:rPr/>
            </w:r>
          </w:p>
          <w:p>
            <w:pPr>
              <w:pStyle w:val="BodyText"/>
              <w:bidi w:val="0"/>
              <w:spacing w:before="0" w:after="140"/>
              <w:ind w:hanging="0" w:start="0" w:end="0"/>
              <w:jc w:val="start"/>
              <w:rPr/>
            </w:pPr>
            <w:r>
              <w:rPr/>
              <w:t>По заявлению лица, участвующего в деле, на которое возлагается возмещение судебных расходов, арбитражный суд вправе уменьшить размер возмещения, если этим лицом представлены доказательства их чрезмерности (ч. 3 ст. 111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Завершение процесса.</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Если да, то переход к шагу 23. Если нет, то переход к шагу 24</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Параллельный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Параллельный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Решить вопрос по госпошлине</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Судебные расходы состоят из государственной пошлины и судебных издержек, связанных с рассмотрением дела арбитражным судом (ст. 101 АПК РФ)</w:t>
            </w:r>
          </w:p>
          <w:p>
            <w:pPr>
              <w:pStyle w:val="BodyText"/>
              <w:bidi w:val="0"/>
              <w:ind w:hanging="0" w:start="0" w:end="0"/>
              <w:jc w:val="start"/>
              <w:rPr/>
            </w:pPr>
            <w:r>
              <w:rPr/>
              <w:t>Судья приступает к рассмотрению вопроса о госпошлине.</w:t>
            </w:r>
          </w:p>
          <w:p>
            <w:pPr>
              <w:pStyle w:val="Style16"/>
              <w:bidi w:val="0"/>
              <w:ind w:hanging="0" w:start="0" w:end="0"/>
              <w:jc w:val="start"/>
              <w:rPr/>
            </w:pPr>
            <w:r>
              <w:rPr/>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Проверить госпошлину</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Переход к типовому процессу "Проверить госпошлину".</w:t>
            </w:r>
          </w:p>
          <w:p>
            <w:pPr>
              <w:pStyle w:val="Style16"/>
              <w:bidi w:val="0"/>
              <w:ind w:hanging="0" w:start="0" w:end="0"/>
              <w:jc w:val="start"/>
              <w:rPr/>
            </w:pPr>
            <w:r>
              <w:rPr/>
              <w:t>В рамках процесса судья проверяет уплату госпошлины, проверяет наличие льгот по оплате ГП у лица, а также рассматривает вопросы, связанные с рассрочкой/отсрочкой уплаты ГП.</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Проверка наличия льгот по уплате ГП</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Истец освобожден от уплаты госпошлины?</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Если у лица есть льготы по уплате ГП (ст. 105 АПК РФ), то переход к шагу 27. Если нет, то переход к шагу 28</w:t>
            </w:r>
          </w:p>
        </w:tc>
        <w:tc>
          <w:tcPr>
            <w:tcW w:w="3198" w:type="dxa"/>
            <w:tcBorders/>
            <w:vAlign w:val="center"/>
          </w:tcPr>
          <w:p>
            <w:pPr>
              <w:pStyle w:val="Style16"/>
              <w:bidi w:val="0"/>
              <w:ind w:hanging="0" w:start="0" w:end="0"/>
              <w:jc w:val="start"/>
              <w:rPr/>
            </w:pPr>
            <w:r>
              <w:rPr/>
              <w:t>-</w:t>
            </w:r>
          </w:p>
        </w:tc>
      </w:tr>
      <w:tr>
        <w:trPr>
          <w:trHeight w:val="996" w:hRule="atLeast"/>
        </w:trPr>
        <w:tc>
          <w:tcPr>
            <w:tcW w:w="1335" w:type="dxa"/>
            <w:tcBorders/>
            <w:vAlign w:val="center"/>
          </w:tcPr>
          <w:p>
            <w:pPr>
              <w:pStyle w:val="Style16"/>
              <w:bidi w:val="0"/>
              <w:ind w:hanging="0" w:start="0" w:end="0"/>
              <w:jc w:val="start"/>
              <w:rPr/>
            </w:pPr>
            <w:r>
              <w:rPr/>
              <w:t>27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Решение в пользу истца?</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Судебные расходы, понесенные лицами, участвующими в деле, в пользу которых принят судебный акт, взыскиваются арбитражным судом со стороны (ч. 1 ст. 110 АПК РФ)</w:t>
            </w:r>
          </w:p>
          <w:p>
            <w:pPr>
              <w:pStyle w:val="Style16"/>
              <w:bidi w:val="0"/>
              <w:ind w:hanging="0" w:start="0" w:end="0"/>
              <w:jc w:val="start"/>
              <w:rPr/>
            </w:pPr>
            <w:r>
              <w:rPr/>
              <w:t xml:space="preserve">Если решение, принятое судом, вынесено не в пользу истца, то государственную пошлину оплачивает истец. </w:t>
            </w:r>
          </w:p>
          <w:p>
            <w:pPr>
              <w:pStyle w:val="Style16"/>
              <w:bidi w:val="0"/>
              <w:ind w:hanging="0" w:start="0" w:end="0"/>
              <w:jc w:val="start"/>
              <w:rPr/>
            </w:pPr>
            <w:r>
              <w:rPr/>
              <w:t>Если да, то переход к шагу 28. Если нет, то переход к шагу 29</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с истца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государственной пошлины с истца ввиду того, что решение было принято не в его пользу.</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29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Проверка наличия льгот по уплате ГП</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Ответчик освобожден от уплаты ГП?</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делает вывод о наличии у ответчика льгот по ст. 105 АПК РФ.</w:t>
            </w:r>
          </w:p>
          <w:p>
            <w:pPr>
              <w:pStyle w:val="Style16"/>
              <w:bidi w:val="0"/>
              <w:ind w:hanging="0" w:start="0" w:end="0"/>
              <w:jc w:val="start"/>
              <w:rPr/>
            </w:pPr>
            <w:r>
              <w:rPr/>
              <w:t xml:space="preserve">Если да, то переход к шагу 31. </w:t>
            </w:r>
          </w:p>
          <w:p>
            <w:pPr>
              <w:pStyle w:val="Style16"/>
              <w:bidi w:val="0"/>
              <w:ind w:hanging="0" w:start="0" w:end="0"/>
              <w:jc w:val="start"/>
              <w:rPr/>
            </w:pPr>
            <w:r>
              <w:rPr/>
              <w:t>Если нет, то переход к шагу 32</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с ответчика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Государственная пошлина, от уплаты которой в установленном порядке истец был освобожден, взыскивается с ответчика в доход федерального бюджета пропорционально размеру удовлетворенных исковых требований, если ответчик не освобожден от уплаты государственной пошлины.</w:t>
            </w:r>
          </w:p>
          <w:p>
            <w:pPr>
              <w:pStyle w:val="Style16"/>
              <w:bidi w:val="0"/>
              <w:ind w:hanging="0" w:start="0" w:end="0"/>
              <w:jc w:val="start"/>
              <w:rPr/>
            </w:pPr>
            <w:r>
              <w:rPr/>
              <w:t>Судья устанавливает основания для взыскания ГП с ответчика.</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Необходимо взыскать из казны?</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Если у ответчика имеются льготы по оплате гос. Пошлины, суд может взыскать сумму за счет Федерального Казначейства.</w:t>
            </w:r>
          </w:p>
          <w:p>
            <w:pPr>
              <w:pStyle w:val="Style16"/>
              <w:bidi w:val="0"/>
              <w:ind w:hanging="0" w:start="0" w:end="0"/>
              <w:jc w:val="start"/>
              <w:rPr/>
            </w:pPr>
            <w:r>
              <w:rPr/>
              <w:t>Если да, то переход к шагу 33. Если нет, то переход к шагу 34</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из казны РФ</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ГП из казны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Необходимо взыскать из бюджета РФ?</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Если у ответчика имеются льготы по оплате гос. Пошлины, суд может взыскать сумму за счет средств бюджета РФ.</w:t>
            </w:r>
          </w:p>
          <w:p>
            <w:pPr>
              <w:pStyle w:val="Style16"/>
              <w:bidi w:val="0"/>
              <w:ind w:hanging="0" w:start="0" w:end="0"/>
              <w:jc w:val="start"/>
              <w:rPr/>
            </w:pPr>
            <w:r>
              <w:rPr/>
              <w:t>Если да, то переход к шагу 35. Если нет, то переход к шагу 36</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из средств бюджета РФ</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госпошлины из средств бюджета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из бюджета организации</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Если у ответчика имеются льготы по оплате гос. Пошлины, суд может взыскать сумму за счет средств бюджета организации.</w:t>
            </w:r>
          </w:p>
          <w:p>
            <w:pPr>
              <w:pStyle w:val="Style16"/>
              <w:bidi w:val="0"/>
              <w:ind w:hanging="0" w:start="0" w:end="0"/>
              <w:jc w:val="start"/>
              <w:rPr/>
            </w:pPr>
            <w:r>
              <w:rPr/>
              <w:t>Судья устанавливает основания для взыскания госпошлины из бюджета организации.</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39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Решить вопрос по судебным издержкам</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приступает к решению вопроса по судебным издержкам.</w:t>
            </w:r>
          </w:p>
          <w:p>
            <w:pPr>
              <w:pStyle w:val="BodyText"/>
              <w:bidi w:val="0"/>
              <w:spacing w:before="0" w:after="140"/>
              <w:ind w:hanging="0" w:start="0" w:end="0"/>
              <w:jc w:val="start"/>
              <w:rPr/>
            </w:pPr>
            <w:r>
              <w:rPr/>
              <w:t>К судебным издержкам, связанным с рассмотрением дела в арбитражном суде, относятся денежные суммы, подлежащие выплате экспертам, специалистам, свидетелям, переводчикам, расходы, связанные с проведением осмотра доказательств на месте, расходы на оплату услуг адвокатов и иных лиц, оказывающих юридическую помощь (представителей), расходы юридического лица на уведомление о корпоративном споре в случае, если федеральным законом предусмотрена обязанность такого уведомления, и другие расходы, понесенные лицами, участвующими в деле, в связи с рассмотрением дела в арбитражном суде. (ст. 106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Судебные издержки взыскателя на участие в СЗ?</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определяет, относится ли вопрос о судебных издержек к факту участия взыскателя в СЗ.</w:t>
            </w:r>
          </w:p>
          <w:p>
            <w:pPr>
              <w:pStyle w:val="Style16"/>
              <w:bidi w:val="0"/>
              <w:ind w:hanging="0" w:start="0" w:end="0"/>
              <w:jc w:val="start"/>
              <w:rPr/>
            </w:pPr>
            <w:r>
              <w:rPr/>
              <w:t>Если да, то переход к шагу 43. Если нет, то переход к шагу 44</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Рассматривались заявления должника об отсрочке (рассрочке) исполнения решения суда, об изменении способа и порядка его исполнения?</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П. 31 ППВС №1 от 21.01.2016: Судебные издержки, понесенные взыскателем на стадии исполнения решения суда, связанные с участием в судебных заседаниях по рассмотрению заявлений должника об отсрочке, о рассрочке исполнения решения суда, об изменении способа и порядка его исполнения, возмещаются должником.</w:t>
            </w:r>
          </w:p>
          <w:p>
            <w:pPr>
              <w:pStyle w:val="Style16"/>
              <w:bidi w:val="0"/>
              <w:ind w:hanging="0" w:start="0" w:end="0"/>
              <w:jc w:val="start"/>
              <w:rPr/>
            </w:pPr>
            <w:r>
              <w:rPr/>
              <w:t>Если да, то переход к шагу 44. Если нет, то переход к шагу 45</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с должника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Судья устанавливает основания для взыскания издержек с должника согласно П. 31 ППВС №1 от 21.01.2016</w:t>
            </w:r>
          </w:p>
          <w:p>
            <w:pPr>
              <w:pStyle w:val="Style16"/>
              <w:bidi w:val="0"/>
              <w:ind w:hanging="0" w:start="0" w:end="0"/>
              <w:jc w:val="start"/>
              <w:rPr/>
            </w:pPr>
            <w:r>
              <w:rPr/>
            </w:r>
          </w:p>
        </w:tc>
        <w:tc>
          <w:tcPr>
            <w:tcW w:w="3198" w:type="dxa"/>
            <w:tcBorders/>
            <w:vAlign w:val="center"/>
          </w:tcPr>
          <w:p>
            <w:pPr>
              <w:pStyle w:val="Style16"/>
              <w:bidi w:val="0"/>
              <w:ind w:hanging="0" w:start="0" w:end="0"/>
              <w:jc w:val="start"/>
              <w:rPr/>
            </w:pPr>
            <w:r>
              <w:rPr/>
              <w:t>Автоматическое определение оснований</w:t>
            </w:r>
          </w:p>
        </w:tc>
      </w:tr>
      <w:tr>
        <w:trPr/>
        <w:tc>
          <w:tcPr>
            <w:tcW w:w="1335" w:type="dxa"/>
            <w:tcBorders/>
            <w:vAlign w:val="center"/>
          </w:tcPr>
          <w:p>
            <w:pPr>
              <w:pStyle w:val="Style16"/>
              <w:bidi w:val="0"/>
              <w:ind w:hanging="0" w:start="0" w:end="0"/>
              <w:jc w:val="start"/>
              <w:rPr/>
            </w:pPr>
            <w:r>
              <w:rPr/>
              <w:t>45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Оценить разумность заявленной к взысканию суммы</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Согласно п. 13 ППВСРФ № 1, разумными следует считать такие расходы на оплату услуг представителя, которые при сравнимых обстоятельствах обычно взимаются за аналогичные услуги.</w:t>
            </w:r>
          </w:p>
          <w:p>
            <w:pPr>
              <w:pStyle w:val="Style16"/>
              <w:bidi w:val="0"/>
              <w:ind w:hanging="0" w:start="0" w:end="0"/>
              <w:jc w:val="start"/>
              <w:rPr/>
            </w:pPr>
            <w:r>
              <w:rPr/>
              <w:t>Судья оценивает разумность суммы.</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Сумма требований обоснована и разумна?</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 xml:space="preserve">Если да, то переход к шагу 48. </w:t>
            </w:r>
          </w:p>
          <w:p>
            <w:pPr>
              <w:pStyle w:val="Style16"/>
              <w:bidi w:val="0"/>
              <w:ind w:hanging="0" w:start="0" w:end="0"/>
              <w:jc w:val="start"/>
              <w:rPr/>
            </w:pPr>
            <w:r>
              <w:rPr/>
              <w:t>Если нет, то переход к шагу 49</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указанной суммы</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указанной в заявлении суммы после установления факта ее разумности.</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49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Определить сумму, подлежащую взысканию</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определяет новую сумму, отвечающую критерию разумности, указанному в ППВС №1.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Остались оплаченные или неполностью оплаченные расходы на проведение экспертизы?</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spacing w:before="165" w:after="140"/>
              <w:ind w:hanging="0" w:start="0" w:end="0"/>
              <w:rPr/>
            </w:pPr>
            <w:r>
              <w:rPr/>
              <w:t>Неоплаченные или не полностью оплаченные расходы на проведение экспертизы подлежат взысканию в пользу эксперта или государственного судебно-экспертного учреждения с лиц, участвующих в деле, пропорционально размеру удовлетворенных исковых требований (ч. 6 ст. 110)</w:t>
            </w:r>
          </w:p>
          <w:p>
            <w:pPr>
              <w:pStyle w:val="Style16"/>
              <w:bidi w:val="0"/>
              <w:ind w:hanging="0" w:start="0" w:end="0"/>
              <w:jc w:val="start"/>
              <w:rPr/>
            </w:pPr>
            <w:r>
              <w:rPr/>
              <w:t>Судья проверяет наличие неоплаченных или неполностью оплаченных расходов на проведение экспертизы.</w:t>
            </w:r>
          </w:p>
          <w:p>
            <w:pPr>
              <w:pStyle w:val="Style16"/>
              <w:bidi w:val="0"/>
              <w:ind w:hanging="0" w:start="0" w:end="0"/>
              <w:jc w:val="start"/>
              <w:rPr/>
            </w:pPr>
            <w:r>
              <w:rPr/>
              <w:t>Если да, то переход к шагу 52. Если нет, то переход к шагу 53</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Распределить пропорционально между ЛУВД </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распределяет расходы на проведение экспертизы пропорционально между лицами.</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Решить вопрос по судебным издержкам третьих лиц</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приступает к решению вопроса по судебным издержкам третьих лиц, не заявляющих самостоятельных требований, но участвующих в деле.</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Третье лицо участвовало со стороны, выигравшей дело?</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Судебные издержки, понесенные третьими лицами, не заявляющими самостоятельных требований относительно предмета спора и участвовавшими в деле на стороне, в пользу которой принят судебный акт по делу, могут быть возмещены им, если их фактическое поведение как участников судебного процесса способствовало принятию данного судебного акта (ч. 5.1. ст. 110 АПК РФ)</w:t>
            </w:r>
          </w:p>
          <w:p>
            <w:pPr>
              <w:pStyle w:val="Style16"/>
              <w:bidi w:val="0"/>
              <w:ind w:hanging="0" w:start="0" w:end="0"/>
              <w:jc w:val="start"/>
              <w:rPr/>
            </w:pPr>
            <w:r>
              <w:rPr/>
              <w:t>Если да, то переход к шагу 57. Если нет, то переход к шагу 58</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Участие третьего лица способствовало принятию СА в пользу стороны?</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проверяет факт того, поспособствовало ли принятию решения участие третьего лица согласно ч. 5.1. ст. 110 АПК РФ.</w:t>
            </w:r>
          </w:p>
          <w:p>
            <w:pPr>
              <w:pStyle w:val="Style16"/>
              <w:bidi w:val="0"/>
              <w:ind w:hanging="0" w:start="0" w:end="0"/>
              <w:jc w:val="start"/>
              <w:rPr/>
            </w:pPr>
            <w:r>
              <w:rPr/>
              <w:t>Если да, то переход к шагу 58. Если нет, то переход к шагу 59</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возмещения суд. издержек третьему лицу</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возмещения суд. издержек третьему лицу в соответствии с ч. 5.1. ст. 110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59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отсутствие оснований для взыскания в пользу третьего лица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отсутствие оснований для взыскания в пользу третьего лица по ч. 5.1. ст. 110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Третье лицо реализовала право на обжалование СА?</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Если третье лицо, не заявляющее самостоятельных требований относительно предмета спора, реализовало право на обжалование судебного акта и его жалоба была оставлена без удовлетворения, судебные издержки, понесенные лицами, участвующими в деле, в связи с рассмотрением данной жалобы, могут быть взысканы с этого третьего лица (ч. 5.2. ст. 110 АПК РФ)</w:t>
            </w:r>
          </w:p>
          <w:p>
            <w:pPr>
              <w:pStyle w:val="BodyText"/>
              <w:bidi w:val="0"/>
              <w:ind w:hanging="0" w:start="0" w:end="0"/>
              <w:jc w:val="start"/>
              <w:rPr/>
            </w:pPr>
            <w:r>
              <w:rPr/>
            </w:r>
          </w:p>
          <w:p>
            <w:pPr>
              <w:pStyle w:val="BodyText"/>
              <w:bidi w:val="0"/>
              <w:ind w:hanging="0" w:start="0" w:end="0"/>
              <w:jc w:val="start"/>
              <w:rPr/>
            </w:pPr>
            <w:r>
              <w:rPr/>
              <w:t>Судья проверяет факт реализации третьим лицом права на обжалования СА.</w:t>
            </w:r>
          </w:p>
          <w:p>
            <w:pPr>
              <w:pStyle w:val="Style16"/>
              <w:bidi w:val="0"/>
              <w:ind w:hanging="0" w:start="0" w:end="0"/>
              <w:jc w:val="start"/>
              <w:rPr/>
            </w:pPr>
            <w:r>
              <w:rPr/>
              <w:t>Если да, то переход к шагу 63. Если нет, то переход к шагу 64</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Жалоба на СА</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Жалоба оставлена без удовлетворения?</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проверяет факт оставление жалобы третьего лица без удовлетворения согласно ч. 5.2. ст. 110 АПК РФ.</w:t>
            </w:r>
          </w:p>
          <w:p>
            <w:pPr>
              <w:pStyle w:val="Style16"/>
              <w:bidi w:val="0"/>
              <w:ind w:hanging="0" w:start="0" w:end="0"/>
              <w:jc w:val="start"/>
              <w:rPr/>
            </w:pPr>
            <w:r>
              <w:rPr/>
              <w:t>Если да, то переход к шагу 64. Если нет, то переход к шагу 65</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суд. издержек с третьего лица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суд. издержек с третьего лица в связи с оставлением его жалобы без удовлетворения.</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отсутствие оснований для взыскания суд. издержек с третьего лица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отсутствие оснований для взыскания суд. издержек с третьего лица в связи с отсутствием оснований, указанных в ч. 5.2. ст. 110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Параллельный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Параллельный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69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Ответчик добровольно удовлетворил требования истца в СЗ?</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При прекращении производства по делу ввиду отказа истца от иска в связи с добровольным удовлетворением его требований ответчиком после обращения истца в суд судебные издержки взыскиваются с ответчика (п. 26 ППВС №1)</w:t>
            </w:r>
          </w:p>
          <w:p>
            <w:pPr>
              <w:pStyle w:val="BodyText"/>
              <w:bidi w:val="0"/>
              <w:ind w:hanging="0" w:start="0" w:end="0"/>
              <w:jc w:val="start"/>
              <w:rPr/>
            </w:pPr>
            <w:r>
              <w:rPr/>
              <w:t>Судья проверяет факт добровольного удовлетворения требований истца ответчком.</w:t>
            </w:r>
          </w:p>
          <w:p>
            <w:pPr>
              <w:pStyle w:val="Style16"/>
              <w:bidi w:val="0"/>
              <w:ind w:hanging="0" w:start="0" w:end="0"/>
              <w:jc w:val="start"/>
              <w:rPr/>
            </w:pPr>
            <w:r>
              <w:rPr/>
              <w:t>Если да, то переход к шагу 70. Если нет, то переход к шагу 71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Истец воспользовался правом на отказ от иска?</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проверяет факт отказа истца от иска.</w:t>
            </w:r>
          </w:p>
          <w:p>
            <w:pPr>
              <w:pStyle w:val="Style16"/>
              <w:bidi w:val="0"/>
              <w:ind w:hanging="0" w:start="0" w:end="0"/>
              <w:jc w:val="start"/>
              <w:rPr/>
            </w:pPr>
            <w:r>
              <w:rPr/>
              <w:t>Если да, то переход к шагу 71. Если нет, то переход к шагу 72</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возможность взыскания с истца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highlight w:val="none"/>
                <w:shd w:fill="auto" w:val="clear"/>
              </w:rPr>
            </w:pPr>
            <w:r>
              <w:rPr>
                <w:shd w:fill="auto" w:val="clear"/>
              </w:rPr>
              <w:t>Судья устанавливает возможность взыскания расходов с истца</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Необходимо взыскать расходы на представителя?</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Расходы на оплату услуг представителя, понесенные лицом, в пользу которого принят судебный акт, взыскиваются арбитражным судом с другого лица, участвующего в деле, в разумных пределах (ч. 2 ст. 110 АПК РФ)</w:t>
            </w:r>
          </w:p>
          <w:p>
            <w:pPr>
              <w:pStyle w:val="BodyText"/>
              <w:bidi w:val="0"/>
              <w:ind w:hanging="0" w:start="0" w:end="0"/>
              <w:jc w:val="start"/>
              <w:rPr/>
            </w:pPr>
            <w:r>
              <w:rPr/>
              <w:t>Судья проверяет наличие необходимости взыскать расходы на представителя.</w:t>
            </w:r>
          </w:p>
          <w:p>
            <w:pPr>
              <w:pStyle w:val="Style16"/>
              <w:bidi w:val="0"/>
              <w:ind w:hanging="0" w:start="0" w:end="0"/>
              <w:jc w:val="start"/>
              <w:rPr/>
            </w:pPr>
            <w:r>
              <w:rPr/>
              <w:t>Если да, то переход к шагу 73. Если нет, то переход к шагу 74</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Решить вопрос по расходам на представителя</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взыскивает расходы на представителя согласно правилам ст. 110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невозможность возложения суд. расходов на истца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highlight w:val="none"/>
                <w:shd w:fill="auto" w:val="clear"/>
              </w:rPr>
            </w:pPr>
            <w:r>
              <w:rPr>
                <w:shd w:fill="auto" w:val="clear"/>
              </w:rPr>
              <w:t>Судь</w:t>
            </w:r>
            <w:r>
              <w:rPr>
                <w:shd w:fill="auto" w:val="clear"/>
              </w:rPr>
              <w:t xml:space="preserve">я устанавливает невозможность </w:t>
            </w:r>
            <w:r>
              <w:rPr>
                <w:shd w:fill="auto" w:val="clear"/>
              </w:rPr>
              <w:t>взыскания расходов с истца.</w:t>
            </w:r>
          </w:p>
          <w:p>
            <w:pPr>
              <w:pStyle w:val="Style16"/>
              <w:bidi w:val="0"/>
              <w:ind w:hanging="0" w:start="0" w:end="0"/>
              <w:jc w:val="start"/>
              <w:rPr/>
            </w:pPr>
            <w:r>
              <w:rPr>
                <w:shd w:fill="auto" w:val="clear"/>
              </w:rPr>
              <w:t xml:space="preserve">На истца не могут быть возложены судебные расходы, понесенные ответчиком, в случае когда требование им удовлетворено добровольно в ходе судебного разбирательства, а истец не воспользовался своим правом на отказ от иска, согласно п. 45 </w:t>
            </w:r>
            <w:r>
              <w:rPr/>
              <w:t xml:space="preserve">Обзора судебной практики Верховного Суда РФ N 3 (2021) </w:t>
            </w:r>
          </w:p>
        </w:tc>
        <w:tc>
          <w:tcPr>
            <w:tcW w:w="3198" w:type="dxa"/>
            <w:tcBorders/>
            <w:vAlign w:val="center"/>
          </w:tcPr>
          <w:p>
            <w:pPr>
              <w:pStyle w:val="Style16"/>
              <w:bidi w:val="0"/>
              <w:ind w:hanging="0" w:start="0" w:end="0"/>
              <w:jc w:val="start"/>
              <w:rPr/>
            </w:pPr>
            <w:r>
              <w:rPr/>
              <w:t>Автоматическое определение невозможности</w:t>
            </w:r>
          </w:p>
        </w:tc>
      </w:tr>
      <w:tr>
        <w:trPr/>
        <w:tc>
          <w:tcPr>
            <w:tcW w:w="1335" w:type="dxa"/>
            <w:tcBorders/>
            <w:vAlign w:val="center"/>
          </w:tcPr>
          <w:p>
            <w:pPr>
              <w:pStyle w:val="Style16"/>
              <w:bidi w:val="0"/>
              <w:ind w:hanging="0" w:start="0" w:end="0"/>
              <w:jc w:val="start"/>
              <w:rPr/>
            </w:pPr>
            <w:r>
              <w:rPr/>
              <w:t>76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Исковое заявление оставлено без рассмотрения в связи с нарушением права на подачу?</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В случаях прекращения производства по делу, оставления заявления без рассмотрения судебные издержки взыскиваются с истца. (п. 25 ППВС №1)</w:t>
            </w:r>
          </w:p>
          <w:p>
            <w:pPr>
              <w:pStyle w:val="BodyText"/>
              <w:spacing w:before="165" w:after="140"/>
              <w:ind w:hanging="0" w:start="0" w:end="0"/>
              <w:rPr/>
            </w:pPr>
            <w:r>
              <w:rPr/>
              <w:t>В случае, если исковое заявление оставлено без рассмотрения ввиду того, что оно подписано и подано лицом, не имеющим полномочий на его подписание и (или) подачу, либо подписано лицом, должностное положение которого не указано, судебные издержки, понесенные участниками процесса в связи с подачей такого заявления, взыскиваются с этого лица.</w:t>
            </w:r>
          </w:p>
          <w:p>
            <w:pPr>
              <w:pStyle w:val="BodyText"/>
              <w:bidi w:val="0"/>
              <w:ind w:hanging="0" w:start="0" w:end="0"/>
              <w:jc w:val="start"/>
              <w:rPr/>
            </w:pPr>
            <w:r>
              <w:rPr/>
            </w:r>
          </w:p>
          <w:p>
            <w:pPr>
              <w:pStyle w:val="BodyText"/>
              <w:bidi w:val="0"/>
              <w:ind w:hanging="0" w:start="0" w:end="0"/>
              <w:jc w:val="start"/>
              <w:rPr/>
            </w:pPr>
            <w:r>
              <w:rPr/>
              <w:t>Судья проверяет причину оставления заявления без рассмотрения.</w:t>
            </w:r>
          </w:p>
          <w:p>
            <w:pPr>
              <w:pStyle w:val="Style16"/>
              <w:bidi w:val="0"/>
              <w:ind w:hanging="0" w:start="0" w:end="0"/>
              <w:jc w:val="start"/>
              <w:rPr/>
            </w:pPr>
            <w:r>
              <w:rPr/>
              <w:t>Если да, то переход к шагу 79. Если нет, то переход к шагу 80</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79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взыскания с лица, подавшего иск</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взыскания с лица, подавшего иск, согласно п. 25 ППВС №1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Решение принято не в пользу солидарных должников/кредиторов?</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Если лица, не в пользу которых принят судебный акт, являются солидарными должниками или кредиторами, судебные издержки возмещаются указанными лицами в солидарном порядке (п. 5 ППВС №1)</w:t>
            </w:r>
          </w:p>
          <w:p>
            <w:pPr>
              <w:pStyle w:val="BodyText"/>
              <w:bidi w:val="0"/>
              <w:ind w:hanging="0" w:start="0" w:end="0"/>
              <w:jc w:val="start"/>
              <w:rPr/>
            </w:pPr>
            <w:r>
              <w:rPr/>
              <w:t>Судья проверяет, в чью пользу было принято решение, в случае участия в деле солидарных должников/кредиторов.</w:t>
            </w:r>
          </w:p>
          <w:p>
            <w:pPr>
              <w:pStyle w:val="Style16"/>
              <w:bidi w:val="0"/>
              <w:ind w:hanging="0" w:start="0" w:end="0"/>
              <w:jc w:val="start"/>
              <w:rPr/>
            </w:pPr>
            <w:r>
              <w:rPr/>
              <w:t>Если да, то переход к шагу 82. Если нет, то переход к шагу 83</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издержек солидарно</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издержек солидарно согласно п. 5 ППВС №1</w:t>
            </w:r>
          </w:p>
        </w:tc>
        <w:tc>
          <w:tcPr>
            <w:tcW w:w="3198" w:type="dxa"/>
            <w:tcBorders/>
            <w:vAlign w:val="center"/>
          </w:tcPr>
          <w:p>
            <w:pPr>
              <w:pStyle w:val="Style16"/>
              <w:bidi w:val="0"/>
              <w:ind w:hanging="0" w:start="0" w:end="0"/>
              <w:jc w:val="start"/>
              <w:rPr/>
            </w:pPr>
            <w:r>
              <w:rPr/>
              <w:t>Автоматическое определение оснований</w:t>
            </w:r>
          </w:p>
        </w:tc>
      </w:tr>
      <w:tr>
        <w:trPr/>
        <w:tc>
          <w:tcPr>
            <w:tcW w:w="1335" w:type="dxa"/>
            <w:tcBorders/>
            <w:vAlign w:val="center"/>
          </w:tcPr>
          <w:p>
            <w:pPr>
              <w:pStyle w:val="Style16"/>
              <w:bidi w:val="0"/>
              <w:ind w:hanging="0" w:start="0" w:end="0"/>
              <w:jc w:val="start"/>
              <w:rPr/>
            </w:pPr>
            <w:r>
              <w:rPr/>
              <w:t>83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Оспаривание решения судебного пристава/исполнителя?</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Согласно ППВС РФ от 28.05.2019 N 13, в случае, если был доказан факт незаконности действия/бездействия  судебного пристава/исполнителя, судебные расходы должны быть возмещены за счет  территориального органа ФССП. (В случае удовлетворения требований физических и юридических лиц об оспаривании ненормативных правовых актов, решений и действий (бездействия) государственных органов, органов местного самоуправления, организаций, наделенных отдельными государственными или иными публичными полномочиями, обязанность по возмещению судебных расходов возлагается судом непосредственно на орган власти, организацию, чьи решение, действия (бездействие) оспаривались. Абз. 4 п. 23 ППВС №13)</w:t>
            </w:r>
          </w:p>
          <w:p>
            <w:pPr>
              <w:pStyle w:val="Style16"/>
              <w:bidi w:val="0"/>
              <w:ind w:hanging="0" w:start="0" w:end="0"/>
              <w:jc w:val="start"/>
              <w:rPr/>
            </w:pPr>
            <w:r>
              <w:rPr/>
              <w:t>Если да, то переход к шагу 85. Если нет, то переход к шагу 86</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Необходимо возместить расходы за счет территориального органа ФССП?</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 xml:space="preserve">Если да, то переход к шагу 86. </w:t>
            </w:r>
          </w:p>
          <w:p>
            <w:pPr>
              <w:pStyle w:val="Style16"/>
              <w:bidi w:val="0"/>
              <w:ind w:hanging="0" w:start="0" w:end="0"/>
              <w:jc w:val="start"/>
              <w:rPr/>
            </w:pPr>
            <w:r>
              <w:rPr/>
              <w:t>Если нет, то переход к шагу 87</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Взыскать суд. расходы с территориального органа ФССП</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возлагает обязанность по возмещению судебных расходов на территориальный орган ФССП, кроме государственной пошлины.</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89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Дело о признании права собственности на самовольную постройку?</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Судебные расходы, понесенные лицами, участвующими в деле о сносе самовольной постройки, о сносе самовольной постройки или ее приведении в соответствие с установленными требованиями, подлежат распределению по общим правилам, предусмотренным ст. 110 АПК РФ. При этом, судебные расходы, понесенные истцом в связи с рассмотрением требования о признании права собственности на самовольную постройку, не подлежат распределению между лицами, участвующими в деле, если не установлены факты нарушения или оспаривания прав истца ответчиком или третьим лицом, в том числе путем совершения процессуальных действий (п. 47 ППВС от 12.12.2023 N 44)</w:t>
            </w:r>
          </w:p>
          <w:p>
            <w:pPr>
              <w:pStyle w:val="BodyText"/>
              <w:bidi w:val="0"/>
              <w:ind w:hanging="0" w:start="0" w:end="0"/>
              <w:jc w:val="start"/>
              <w:rPr/>
            </w:pPr>
            <w:r>
              <w:rPr/>
            </w:r>
          </w:p>
          <w:p>
            <w:pPr>
              <w:pStyle w:val="BodyText"/>
              <w:bidi w:val="0"/>
              <w:ind w:hanging="0" w:start="0" w:end="0"/>
              <w:jc w:val="start"/>
              <w:rPr/>
            </w:pPr>
            <w:r>
              <w:rPr/>
              <w:t>Судья проверяет категорию дела.</w:t>
            </w:r>
          </w:p>
          <w:p>
            <w:pPr>
              <w:pStyle w:val="BodyText"/>
              <w:bidi w:val="0"/>
              <w:ind w:hanging="0" w:start="0" w:end="0"/>
              <w:jc w:val="start"/>
              <w:rPr/>
            </w:pPr>
            <w:r>
              <w:rPr/>
            </w:r>
          </w:p>
          <w:p>
            <w:pPr>
              <w:pStyle w:val="Style16"/>
              <w:bidi w:val="0"/>
              <w:ind w:hanging="0" w:start="0" w:end="0"/>
              <w:jc w:val="start"/>
              <w:rPr/>
            </w:pPr>
            <w:r>
              <w:rPr/>
              <w:t>Если да, то переход к шагу 90. Если нет, то переход к шагу 91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Ответчик/третье лицо нарушали/ оспаривали права истца?</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 xml:space="preserve">Судья проверяет факт нарушения или оспаривания права истца ответчиком/третьим лицом при рассмотрении его требования о признании права собственности на самовольную постройку. </w:t>
            </w:r>
          </w:p>
          <w:p>
            <w:pPr>
              <w:pStyle w:val="Style16"/>
              <w:bidi w:val="0"/>
              <w:ind w:hanging="0" w:start="0" w:end="0"/>
              <w:jc w:val="start"/>
              <w:rPr/>
            </w:pPr>
            <w:r>
              <w:rPr/>
              <w:t>Если да, то переход к шагу 91. Если нет, то переход к шагу 92</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отсутствие оснований для распределения между сторонами</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отсутствие оснований для распределения между сторонами согласно п. 47 ППВС №44)</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распределения между сторонами</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распределения расходов между сторонами при разрешении вопроса о самовольной постройке в связи с отсутствием нарушений.</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Было заключено мировое соглашение?</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При заключении мирового соглашения, соглашения о примирении судебные издержки распределяются в соответствии с его условиями. (п. 27 ППВС №1)</w:t>
            </w:r>
          </w:p>
          <w:p>
            <w:pPr>
              <w:pStyle w:val="Style16"/>
              <w:bidi w:val="0"/>
              <w:ind w:hanging="0" w:start="0" w:end="0"/>
              <w:jc w:val="start"/>
              <w:rPr/>
            </w:pPr>
            <w:r>
              <w:rPr/>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Мировое соглашение</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необходимость распределить расходы между сторонами</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необходимость распределения расходов между сторонами в соответствии с договоренностями в мировом соглашении.</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Лицо подавало апелляционную/кассационную/надзорную жалобу?</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Лицо, подавшее апелляционную, кассационную или надзорную жалобу, а также иные лица, фактически участвовавшие в рассмотрении дела на соответствующей стадии процесса, но не подававшие жалобу, имеют право на возмещение судебных издержек, понесенных в связи с рассмотрением жалобы, в случае, если по результатам рассмотрения дела принят итоговый судебный акт в их пользу.</w:t>
            </w:r>
          </w:p>
          <w:p>
            <w:pPr>
              <w:pStyle w:val="BodyText"/>
              <w:spacing w:before="165" w:after="140"/>
              <w:ind w:hanging="0" w:start="0" w:end="0"/>
              <w:rPr/>
            </w:pPr>
            <w:r>
              <w:rPr/>
              <w:t>В свою очередь, с лица, подавшего апелляционную, кассационную или надзорную жалобу, в удовлетворении которой отказано, могут быть взысканы издержки других участников процесса, связанные с рассмотрением жалобы. (п. 30 ППВС №1)</w:t>
            </w:r>
          </w:p>
          <w:p>
            <w:pPr>
              <w:pStyle w:val="BodyText"/>
              <w:spacing w:before="165" w:after="140"/>
              <w:ind w:hanging="0" w:start="0" w:end="0"/>
              <w:rPr/>
            </w:pPr>
            <w:r>
              <w:rPr/>
            </w:r>
          </w:p>
          <w:p>
            <w:pPr>
              <w:pStyle w:val="BodyText"/>
              <w:spacing w:before="165" w:after="140"/>
              <w:ind w:hanging="0" w:start="0" w:end="0"/>
              <w:rPr/>
            </w:pPr>
            <w:r>
              <w:rPr/>
              <w:t>Судья проверяет, рассматривалось ли дело по жалобе.</w:t>
            </w:r>
          </w:p>
          <w:p>
            <w:pPr>
              <w:pStyle w:val="Style16"/>
              <w:bidi w:val="0"/>
              <w:ind w:hanging="0" w:start="0" w:end="0"/>
              <w:jc w:val="start"/>
              <w:rPr/>
            </w:pPr>
            <w:r>
              <w:rPr/>
              <w:t>Если да, то переход к шагу 99. Если нет, то переход к шагу 100</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99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Жалоба</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В удовлетворении жалобы отказано?</w:t>
              <w:b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проверяет факт отказа в удовлетворении жалобы.</w:t>
            </w:r>
          </w:p>
          <w:p>
            <w:pPr>
              <w:pStyle w:val="Style16"/>
              <w:bidi w:val="0"/>
              <w:ind w:hanging="0" w:start="0" w:end="0"/>
              <w:jc w:val="start"/>
              <w:rPr/>
            </w:pPr>
            <w:r>
              <w:rPr/>
              <w:t>Если да, то переход к шагу 100. Если нет, то переход к шагу 101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Установить основания для взыскания издержек с заявителя</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устанавливает основания для взыскания издержек с заявителя (тех издержек, которые связаны с рассмотрением жалобы) в связи с отказом в удовлетворении жалобы согласно п. 30 ППВС №1</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102</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103</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Иск был удовлетворен частично? </w:t>
            </w:r>
          </w:p>
          <w:p>
            <w:pPr>
              <w:pStyle w:val="Style16"/>
              <w:bidi w:val="0"/>
              <w:ind w:hanging="0" w:start="0" w:end="0"/>
              <w:jc w:val="start"/>
              <w:rPr/>
            </w:pPr>
            <w:r>
              <w:rP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BodyText"/>
              <w:bidi w:val="0"/>
              <w:ind w:hanging="0" w:start="0" w:end="0"/>
              <w:jc w:val="start"/>
              <w:rPr/>
            </w:pPr>
            <w:r>
              <w:rPr/>
              <w:t>В случае, если иск удовлетворен частично, судебные расходы относятся на лиц, участвующих в деле, пропорционально размеру удовлетворенных исковых требований (ч. 1 ст. 110 АПК РФ)</w:t>
            </w:r>
          </w:p>
          <w:p>
            <w:pPr>
              <w:pStyle w:val="BodyText"/>
              <w:bidi w:val="0"/>
              <w:ind w:hanging="0" w:start="0" w:end="0"/>
              <w:jc w:val="start"/>
              <w:rPr/>
            </w:pPr>
            <w:r>
              <w:rPr/>
            </w:r>
          </w:p>
          <w:p>
            <w:pPr>
              <w:pStyle w:val="BodyText"/>
              <w:bidi w:val="0"/>
              <w:ind w:hanging="0" w:start="0" w:end="0"/>
              <w:jc w:val="start"/>
              <w:rPr/>
            </w:pPr>
            <w:r>
              <w:rPr/>
              <w:t>Судья проверяет, был ли удовлетворен иск полностью или в части.</w:t>
            </w:r>
          </w:p>
          <w:p>
            <w:pPr>
              <w:pStyle w:val="Style16"/>
              <w:bidi w:val="0"/>
              <w:ind w:hanging="0" w:start="0" w:end="0"/>
              <w:jc w:val="start"/>
              <w:rPr/>
            </w:pPr>
            <w:r>
              <w:rPr/>
              <w:t>Если да: переход к шагу 104</w:t>
            </w:r>
          </w:p>
          <w:p>
            <w:pPr>
              <w:pStyle w:val="Style16"/>
              <w:bidi w:val="0"/>
              <w:ind w:hanging="0" w:start="0" w:end="0"/>
              <w:jc w:val="start"/>
              <w:rPr/>
            </w:pPr>
            <w:r>
              <w:rPr/>
              <w:t>Если нет: переход к шагу 105</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104</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Взыскать пропорционально удовлетворенным требованиям</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взыскивает судебные расходы со сторон пропорционально удовлетворенным требованиям.</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105</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Взыскать расходы с проигравшей стороны </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взыскивает расходы с проигравшей стороны по правилам ст. 110 АПК РФ.</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106</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Учесть установленные ранее основания взыскания </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анализирует установленные ранее основания для взыскания судебных расходов для их учета при определения суммы, подлежащей взысканию.</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107</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Возможно взыскать по общему правилу? </w:t>
            </w:r>
          </w:p>
          <w:p>
            <w:pPr>
              <w:pStyle w:val="Style16"/>
              <w:bidi w:val="0"/>
              <w:ind w:hanging="0" w:start="0" w:end="0"/>
              <w:jc w:val="start"/>
              <w:rPr/>
            </w:pPr>
            <w:r>
              <w:rPr/>
              <w:t>Эксклюзивный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оценивает возможность взыскания расходов по общему правилу с учетом особенностей закона.</w:t>
            </w:r>
          </w:p>
          <w:p>
            <w:pPr>
              <w:pStyle w:val="Style16"/>
              <w:bidi w:val="0"/>
              <w:ind w:hanging="0" w:start="0" w:end="0"/>
              <w:jc w:val="start"/>
              <w:rPr/>
            </w:pPr>
            <w:r>
              <w:rPr/>
              <w:t>Если да: переход к шагу 109</w:t>
            </w:r>
          </w:p>
          <w:p>
            <w:pPr>
              <w:pStyle w:val="Style16"/>
              <w:bidi w:val="0"/>
              <w:ind w:hanging="0" w:start="0" w:end="0"/>
              <w:jc w:val="start"/>
              <w:rPr/>
            </w:pPr>
            <w:r>
              <w:rPr/>
              <w:t>Если нет: переход к шагу 108</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108</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 xml:space="preserve">Использовать основания взыскания, установленные ранее </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Судья применяет решения и правила взыскания расходов в соответствии с раннее установленными основаниями взыскания.</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109</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110</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Эксклюзивный закрывающий шлюз</w:t>
            </w:r>
          </w:p>
        </w:tc>
        <w:tc>
          <w:tcPr>
            <w:tcW w:w="3198" w:type="dxa"/>
            <w:tcBorders/>
            <w:vAlign w:val="center"/>
          </w:tcPr>
          <w:p>
            <w:pPr>
              <w:pStyle w:val="Style16"/>
              <w:bidi w:val="0"/>
              <w:ind w:hanging="0" w:start="0" w:end="0"/>
              <w:jc w:val="start"/>
              <w:rPr/>
            </w:pPr>
            <w:r>
              <w:rPr/>
              <w:t>-</w:t>
            </w:r>
          </w:p>
        </w:tc>
      </w:tr>
      <w:tr>
        <w:trPr/>
        <w:tc>
          <w:tcPr>
            <w:tcW w:w="1335" w:type="dxa"/>
            <w:tcBorders/>
            <w:vAlign w:val="center"/>
          </w:tcPr>
          <w:p>
            <w:pPr>
              <w:pStyle w:val="Style16"/>
              <w:bidi w:val="0"/>
              <w:ind w:hanging="0" w:start="0" w:end="0"/>
              <w:jc w:val="start"/>
              <w:rPr/>
            </w:pPr>
            <w:r>
              <w:rPr/>
              <w:t>111</w:t>
            </w:r>
          </w:p>
        </w:tc>
        <w:tc>
          <w:tcPr>
            <w:tcW w:w="707" w:type="dxa"/>
            <w:tcBorders/>
            <w:vAlign w:val="center"/>
          </w:tcPr>
          <w:p>
            <w:pPr>
              <w:pStyle w:val="Style16"/>
              <w:bidi w:val="0"/>
              <w:ind w:hanging="0" w:start="0" w:end="0"/>
              <w:jc w:val="start"/>
              <w:rPr/>
            </w:pPr>
            <w:r>
              <w:rPr/>
              <w:t>Судья</w:t>
            </w:r>
          </w:p>
        </w:tc>
        <w:tc>
          <w:tcPr>
            <w:tcW w:w="1624" w:type="dxa"/>
            <w:tcBorders/>
            <w:vAlign w:val="center"/>
          </w:tcPr>
          <w:p>
            <w:pPr>
              <w:pStyle w:val="Style16"/>
              <w:bidi w:val="0"/>
              <w:ind w:hanging="0" w:start="0" w:end="0"/>
              <w:jc w:val="start"/>
              <w:rPr/>
            </w:pPr>
            <w:r>
              <w:rPr/>
              <w:t>-</w:t>
            </w:r>
          </w:p>
        </w:tc>
        <w:tc>
          <w:tcPr>
            <w:tcW w:w="1668" w:type="dxa"/>
            <w:tcBorders/>
            <w:vAlign w:val="center"/>
          </w:tcPr>
          <w:p>
            <w:pPr>
              <w:pStyle w:val="Style16"/>
              <w:bidi w:val="0"/>
              <w:ind w:hanging="0" w:start="0" w:end="0"/>
              <w:jc w:val="start"/>
              <w:rPr/>
            </w:pPr>
            <w:r>
              <w:rPr/>
              <w:t>-</w:t>
            </w:r>
          </w:p>
        </w:tc>
        <w:tc>
          <w:tcPr>
            <w:tcW w:w="5439"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7384" w:type="dxa"/>
            <w:tcBorders/>
            <w:vAlign w:val="center"/>
          </w:tcPr>
          <w:p>
            <w:pPr>
              <w:pStyle w:val="Style16"/>
              <w:bidi w:val="0"/>
              <w:ind w:hanging="0" w:start="0" w:end="0"/>
              <w:jc w:val="start"/>
              <w:rPr/>
            </w:pPr>
            <w:r>
              <w:rPr/>
              <w:t>Завершение процесса.</w:t>
            </w:r>
          </w:p>
        </w:tc>
        <w:tc>
          <w:tcPr>
            <w:tcW w:w="3198" w:type="dxa"/>
            <w:tcBorders/>
            <w:vAlign w:val="center"/>
          </w:tcPr>
          <w:p>
            <w:pPr>
              <w:pStyle w:val="Style16"/>
              <w:bidi w:val="0"/>
              <w:jc w:val="start"/>
              <w:rPr/>
            </w:pPr>
            <w:r>
              <w:rPr/>
              <w:t>-</w:t>
            </w:r>
          </w:p>
        </w:tc>
      </w:tr>
    </w:tbl>
    <w:p>
      <w:pPr>
        <w:pStyle w:val="Heading2"/>
        <w:bidi w:val="0"/>
        <w:jc w:val="start"/>
        <w:rPr/>
      </w:pPr>
      <w:r>
        <w:rPr/>
        <w:t>4. Пользователи и роли</w:t>
      </w:r>
    </w:p>
    <w:tbl>
      <w:tblPr>
        <w:tblW w:w="15428" w:type="dxa"/>
        <w:jc w:val="start"/>
        <w:tblInd w:w="0" w:type="dxa"/>
        <w:tblLayout w:type="fixed"/>
        <w:tblCellMar>
          <w:top w:w="28" w:type="dxa"/>
          <w:start w:w="28" w:type="dxa"/>
          <w:bottom w:w="28" w:type="dxa"/>
          <w:end w:w="28" w:type="dxa"/>
        </w:tblCellMar>
      </w:tblPr>
      <w:tblGrid>
        <w:gridCol w:w="720"/>
        <w:gridCol w:w="14707"/>
      </w:tblGrid>
      <w:tr>
        <w:trPr>
          <w:tblHeader w:val="true"/>
        </w:trPr>
        <w:tc>
          <w:tcPr>
            <w:tcW w:w="720" w:type="dxa"/>
            <w:tcBorders/>
            <w:vAlign w:val="center"/>
          </w:tcPr>
          <w:p>
            <w:pPr>
              <w:pStyle w:val="Style17"/>
              <w:bidi w:val="0"/>
              <w:ind w:hanging="0" w:start="0" w:end="0"/>
              <w:jc w:val="start"/>
              <w:rPr/>
            </w:pPr>
            <w:r>
              <w:rPr/>
              <w:t>Роль</w:t>
            </w:r>
          </w:p>
        </w:tc>
        <w:tc>
          <w:tcPr>
            <w:tcW w:w="14707" w:type="dxa"/>
            <w:tcBorders/>
            <w:vAlign w:val="center"/>
          </w:tcPr>
          <w:p>
            <w:pPr>
              <w:pStyle w:val="Style17"/>
              <w:bidi w:val="0"/>
              <w:ind w:hanging="0" w:start="0" w:end="0"/>
              <w:jc w:val="start"/>
              <w:rPr/>
            </w:pPr>
            <w:r>
              <w:rPr/>
              <w:t>Функции</w:t>
            </w:r>
          </w:p>
        </w:tc>
      </w:tr>
      <w:tr>
        <w:trPr/>
        <w:tc>
          <w:tcPr>
            <w:tcW w:w="720" w:type="dxa"/>
            <w:tcBorders/>
            <w:vAlign w:val="center"/>
          </w:tcPr>
          <w:p>
            <w:pPr>
              <w:pStyle w:val="Style16"/>
              <w:bidi w:val="0"/>
              <w:ind w:hanging="0" w:start="0" w:end="0"/>
              <w:jc w:val="start"/>
              <w:rPr/>
            </w:pPr>
            <w:r>
              <w:rPr/>
              <w:t>Судья</w:t>
            </w:r>
          </w:p>
        </w:tc>
        <w:tc>
          <w:tcPr>
            <w:tcW w:w="14707" w:type="dxa"/>
            <w:tcBorders/>
            <w:vAlign w:val="center"/>
          </w:tcPr>
          <w:p>
            <w:pPr>
              <w:pStyle w:val="Style16"/>
              <w:bidi w:val="0"/>
              <w:jc w:val="start"/>
              <w:rPr/>
            </w:pPr>
            <w:r>
              <w:rPr/>
              <w:t>Принятие решений о взыскании и распределении судебных расходов, проверка оснований, расчет сумм, определение порядка распределения</w:t>
            </w:r>
          </w:p>
        </w:tc>
      </w:tr>
    </w:tbl>
    <w:p>
      <w:pPr>
        <w:pStyle w:val="Heading2"/>
        <w:bidi w:val="0"/>
        <w:jc w:val="start"/>
        <w:rPr/>
      </w:pPr>
      <w:r>
        <w:rPr/>
        <w:t>5. Реестр справочников</w:t>
      </w:r>
    </w:p>
    <w:p>
      <w:pPr>
        <w:pStyle w:val="BodyText"/>
        <w:bidi w:val="0"/>
        <w:jc w:val="start"/>
        <w:rPr/>
      </w:pPr>
      <w:r>
        <w:rPr/>
        <w:t>Справочники (классификаторы) ПК САД указаны в Приложении к Заключению об обследовании текущего состояния субъектов автоматизации (3-я очередь).</w:t>
      </w:r>
    </w:p>
    <w:p>
      <w:pPr>
        <w:pStyle w:val="Heading2"/>
        <w:bidi w:val="0"/>
        <w:jc w:val="start"/>
        <w:rPr/>
      </w:pPr>
      <w:r>
        <w:rPr/>
        <w:t>6. Процессуальные документы и их шаблоны</w:t>
      </w:r>
    </w:p>
    <w:tbl>
      <w:tblPr>
        <w:tblW w:w="13108" w:type="dxa"/>
        <w:jc w:val="start"/>
        <w:tblInd w:w="0" w:type="dxa"/>
        <w:tblLayout w:type="fixed"/>
        <w:tblCellMar>
          <w:top w:w="28" w:type="dxa"/>
          <w:start w:w="28" w:type="dxa"/>
          <w:bottom w:w="28" w:type="dxa"/>
          <w:end w:w="28" w:type="dxa"/>
        </w:tblCellMar>
      </w:tblPr>
      <w:tblGrid>
        <w:gridCol w:w="1752"/>
        <w:gridCol w:w="5242"/>
        <w:gridCol w:w="2375"/>
        <w:gridCol w:w="3738"/>
      </w:tblGrid>
      <w:tr>
        <w:trPr>
          <w:tblHeader w:val="true"/>
        </w:trPr>
        <w:tc>
          <w:tcPr>
            <w:tcW w:w="1752" w:type="dxa"/>
            <w:tcBorders/>
            <w:vAlign w:val="center"/>
          </w:tcPr>
          <w:p>
            <w:pPr>
              <w:pStyle w:val="Style17"/>
              <w:bidi w:val="0"/>
              <w:ind w:hanging="0" w:start="0" w:end="0"/>
              <w:jc w:val="start"/>
              <w:rPr/>
            </w:pPr>
            <w:r>
              <w:rPr/>
              <w:t>Вид документа</w:t>
            </w:r>
          </w:p>
        </w:tc>
        <w:tc>
          <w:tcPr>
            <w:tcW w:w="5242" w:type="dxa"/>
            <w:tcBorders/>
            <w:vAlign w:val="center"/>
          </w:tcPr>
          <w:p>
            <w:pPr>
              <w:pStyle w:val="Style17"/>
              <w:bidi w:val="0"/>
              <w:ind w:hanging="0" w:start="0" w:end="0"/>
              <w:jc w:val="start"/>
              <w:rPr/>
            </w:pPr>
            <w:r>
              <w:rPr/>
              <w:t>Наименование</w:t>
            </w:r>
          </w:p>
        </w:tc>
        <w:tc>
          <w:tcPr>
            <w:tcW w:w="2375" w:type="dxa"/>
            <w:tcBorders/>
            <w:vAlign w:val="center"/>
          </w:tcPr>
          <w:p>
            <w:pPr>
              <w:pStyle w:val="Style17"/>
              <w:bidi w:val="0"/>
              <w:ind w:hanging="0" w:start="0" w:end="0"/>
              <w:jc w:val="start"/>
              <w:rPr/>
            </w:pPr>
            <w:r>
              <w:rPr/>
              <w:t>Форма</w:t>
            </w:r>
          </w:p>
        </w:tc>
        <w:tc>
          <w:tcPr>
            <w:tcW w:w="3738" w:type="dxa"/>
            <w:tcBorders/>
            <w:vAlign w:val="center"/>
          </w:tcPr>
          <w:p>
            <w:pPr>
              <w:pStyle w:val="Style17"/>
              <w:bidi w:val="0"/>
              <w:ind w:hanging="0" w:start="0" w:end="0"/>
              <w:jc w:val="start"/>
              <w:rPr/>
            </w:pPr>
            <w:r>
              <w:rPr/>
              <w:t>Образец/ссылка</w:t>
            </w:r>
          </w:p>
        </w:tc>
      </w:tr>
      <w:tr>
        <w:trPr/>
        <w:tc>
          <w:tcPr>
            <w:tcW w:w="1752" w:type="dxa"/>
            <w:tcBorders/>
            <w:vAlign w:val="center"/>
          </w:tcPr>
          <w:p>
            <w:pPr>
              <w:pStyle w:val="Style16"/>
              <w:bidi w:val="0"/>
              <w:ind w:hanging="0" w:start="0" w:end="0"/>
              <w:jc w:val="start"/>
              <w:rPr/>
            </w:pPr>
            <w:r>
              <w:rPr/>
              <w:t>Соглашение</w:t>
            </w:r>
          </w:p>
        </w:tc>
        <w:tc>
          <w:tcPr>
            <w:tcW w:w="5242" w:type="dxa"/>
            <w:tcBorders/>
            <w:vAlign w:val="center"/>
          </w:tcPr>
          <w:p>
            <w:pPr>
              <w:pStyle w:val="Style16"/>
              <w:bidi w:val="0"/>
              <w:ind w:hanging="0" w:start="0" w:end="0"/>
              <w:jc w:val="start"/>
              <w:rPr/>
            </w:pPr>
            <w:r>
              <w:rPr/>
              <w:t>Соглашение лиц о распределении судебных расходов</w:t>
            </w:r>
          </w:p>
        </w:tc>
        <w:tc>
          <w:tcPr>
            <w:tcW w:w="2375" w:type="dxa"/>
            <w:tcBorders/>
            <w:vAlign w:val="center"/>
          </w:tcPr>
          <w:p>
            <w:pPr>
              <w:pStyle w:val="Style16"/>
              <w:bidi w:val="0"/>
              <w:ind w:hanging="0" w:start="0" w:end="0"/>
              <w:jc w:val="start"/>
              <w:rPr/>
            </w:pPr>
            <w:r>
              <w:rPr/>
              <w:t>Печатная</w:t>
            </w:r>
          </w:p>
        </w:tc>
        <w:tc>
          <w:tcPr>
            <w:tcW w:w="3738" w:type="dxa"/>
            <w:tcBorders/>
            <w:vAlign w:val="center"/>
          </w:tcPr>
          <w:p>
            <w:pPr>
              <w:pStyle w:val="Style16"/>
              <w:bidi w:val="0"/>
              <w:ind w:hanging="0" w:start="0" w:end="0"/>
              <w:jc w:val="start"/>
              <w:rPr/>
            </w:pPr>
            <w:r>
              <w:rPr/>
              <w:t>В заключении</w:t>
            </w:r>
          </w:p>
        </w:tc>
      </w:tr>
    </w:tbl>
    <w:p>
      <w:pPr>
        <w:pStyle w:val="Heading2"/>
        <w:bidi w:val="0"/>
        <w:jc w:val="start"/>
        <w:rPr/>
      </w:pPr>
      <w:r>
        <w:rPr/>
        <w:t>7. Межведомственное взаимодействие</w:t>
      </w:r>
    </w:p>
    <w:p>
      <w:pPr>
        <w:pStyle w:val="BodyText"/>
        <w:bidi w:val="0"/>
        <w:jc w:val="start"/>
        <w:rPr/>
      </w:pPr>
      <w:r>
        <w:rPr/>
        <w:t>Не предусмотрено</w:t>
      </w:r>
    </w:p>
    <w:p>
      <w:pPr>
        <w:pStyle w:val="Heading2"/>
        <w:bidi w:val="0"/>
        <w:jc w:val="start"/>
        <w:rPr/>
      </w:pPr>
      <w:r>
        <w:rPr/>
        <w:t>8. Информация о процессуальных сроках</w:t>
      </w:r>
    </w:p>
    <w:p>
      <w:pPr>
        <w:pStyle w:val="BodyText"/>
        <w:bidi w:val="0"/>
        <w:jc w:val="start"/>
        <w:rPr/>
      </w:pPr>
      <w:r>
        <w:rPr/>
        <w:t>Не предусмотрены</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cc" w:characterSet="windows-1251"/>
    <w:family w:val="swiss"/>
    <w:pitch w:val="variable"/>
  </w:font>
  <w:font w:name="Liberation Mono">
    <w:altName w:val="Courier New"/>
    <w:charset w:val="cc" w:characterSet="windows-1251"/>
    <w:family w:val="roman"/>
    <w:pitch w:val="variable"/>
  </w:font>
  <w:font w:name="Liberation Sans">
    <w:altName w:val="Arial"/>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ru-RU" w:eastAsia="zh-CN" w:bidi="hi-IN"/>
    </w:rPr>
  </w:style>
  <w:style w:type="paragraph" w:styleId="Heading1">
    <w:name w:val="Heading 1"/>
    <w:basedOn w:val="Style14"/>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Style14"/>
    <w:next w:val="BodyText"/>
    <w:qFormat/>
    <w:pPr>
      <w:spacing w:before="200" w:after="120"/>
      <w:outlineLvl w:val="1"/>
    </w:pPr>
    <w:rPr>
      <w:rFonts w:ascii="Liberation Serif" w:hAnsi="Liberation Serif" w:eastAsia="NSimSun" w:cs="Arial"/>
      <w:b/>
      <w:bCs/>
      <w:sz w:val="36"/>
      <w:szCs w:val="36"/>
    </w:rPr>
  </w:style>
  <w:style w:type="character" w:styleId="Style12">
    <w:name w:val="Символ нумерации"/>
    <w:qFormat/>
    <w:rPr/>
  </w:style>
  <w:style w:type="character" w:styleId="Strong">
    <w:name w:val="Strong"/>
    <w:qFormat/>
    <w:rPr>
      <w:b/>
      <w:bCs/>
    </w:rPr>
  </w:style>
  <w:style w:type="character" w:styleId="Style13">
    <w:name w:val="Исходный текст"/>
    <w:qFormat/>
    <w:rPr>
      <w:rFonts w:ascii="Liberation Mono" w:hAnsi="Liberation Mono" w:eastAsia="NSimSun" w:cs="Liberation Mono"/>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LibreOffice/7.6.4.1$Windows_X86_64 LibreOffice_project/e19e193f88cd6c0525a17fb7a176ed8e6a3e2aa1</Application>
  <AppVersion>15.0000</AppVersion>
  <Pages>1</Pages>
  <Words>4217</Words>
  <Characters>23806</Characters>
  <CharactersWithSpaces>27043</CharactersWithSpaces>
  <Paragraphs>1000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2025-10-16T16:41:40Z</dcterms:created>
  <dc:creator/>
  <dc:description/>
  <dc:language>ru-RU</dc:language>
  <cp:lastModifiedBy/>
  <dcterms:modified xsi:type="dcterms:W3CDTF">2025-10-17T09:22:06Z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