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Описание ТБП75: Разрешить поступившие ходатайства в СЗ </w:t>
      </w:r>
      <w:r>
        <w:rPr>
          <w:lang w:val="en-US"/>
        </w:rPr>
        <w:t>TO BE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tabs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>"Арбитражный процессуальный кодекс Российской Федерации" от 24.07.2002 № 95-ФЗ</w:t>
      </w:r>
    </w:p>
    <w:p>
      <w:pPr>
        <w:pStyle w:val="Style17"/>
        <w:numPr>
          <w:ilvl w:val="0"/>
          <w:numId w:val="1"/>
        </w:numPr>
        <w:tabs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TBP75_razreshit_postupivshie_hodataystva_SZ_bpmn_</w:t>
      </w:r>
      <w:r>
        <w:rPr>
          <w:rStyle w:val="Style14"/>
        </w:rPr>
        <w:t>t</w:t>
      </w:r>
      <w:r>
        <w:rPr>
          <w:rStyle w:val="Style14"/>
          <w:lang w:val="en-US"/>
        </w:rPr>
        <w:t>obe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79"/>
        <w:gridCol w:w="1773"/>
        <w:gridCol w:w="1660"/>
        <w:gridCol w:w="1704"/>
        <w:gridCol w:w="3431"/>
        <w:gridCol w:w="714"/>
        <w:gridCol w:w="13792"/>
      </w:tblGrid>
      <w:tr>
        <w:trPr>
          <w:tblHeader w:val="true"/>
        </w:trPr>
        <w:tc>
          <w:tcPr>
            <w:tcW w:w="137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разрешить поступившие ходатайства/заявления в СЗ</w:t>
              <w:br/>
              <w:t>Стартовое событие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инициирует рассмотрение ходатайств, поступивших от лиц, в ходе СЗ.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Разрешение ходатайств судом регулируется ст. 159 АПК РФ.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Ч. 1 ст. 159 АПК РФ: Заявления и ходатайства лиц, участвующих в деле, о достигнутых ими соглашениях по обстоятельствам дела, существу заявленных требований и возражений, об истребовании новых доказательств и по всем другим вопросам, связанным с разбирательством дела, обосновываются лицами, участвующими в деле, и подаются в письменной форме, направляются в электронном виде или заносятся в протокол судебного заседания, разрешаются арбитражным судом после заслушивания мнений других лиц, участвующих в деле. 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Ходатайство было заявлено устно в СЗ?</w:t>
              <w:br/>
              <w:t>Эксклюзивный шлюз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ходатайство было заявлено лицом устно непосредственно в ходе СЗ, то переход к шагу 3. Если нет, то переход к шагу 2.</w:t>
              <w:br/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Устное ходатайство ЛУВД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Огласить ходатайство/заявление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оглашает содержание ходатайства на СЗ.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сз/Помощник судьи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Устное ходатайство ЛУВД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Запись в протоколе СЗ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Занести в протокол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СЗ/помощник заносят информацию о ходатайстве в системе для использования в протоколе СЗ.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Выяснить мнение сторон по заявленному ходатайству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ст. 159 АПК РФ, заявления и ходатайства лиц, участвующих в деле, разрешаются арбитражным судом после заслушивания мнений других лиц, участвующих в деле.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заслушивает мнение сторон касательно ходатайства.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выразить мнение по заявленным ходатайствам/поданным заявлениям</w:t>
              <w:br/>
              <w:t>Стартовое событие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необходимо выразить мнение касаемо ходатайства в процессе СЗ.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Устное ходатайство ЛУВД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Мнение сторон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Выразить мнение/изложить позицию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выражают мнение и излагают позицию по вопросу ходатайства.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ЛУВД выразили мнение.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Мнение сторон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решение с учетом мнения сторон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касаемо удовлетворения или отказа в удовлетворении ходатайства с учетом мнения сторон в системе, опираясь на имеющуюся информацию.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Ходатайство подлежит удовлетворению?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12.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11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 об отказе в удовлетворении ходатайства.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СА"</w:t>
              <w:br/>
              <w:t>В рамках процесса судья выносит протокольное определение об отказе в удовлетворении ходатайства.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 об удовлетворении ходатайства.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СА"</w:t>
              <w:br/>
              <w:t>В рамках процесса судья выносит протокольное определение об удовлетворении ходатайства.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основному процессу</w:t>
              <w:br/>
              <w:t>Завершение процесса.</w:t>
            </w:r>
          </w:p>
        </w:tc>
        <w:tc>
          <w:tcPr>
            <w:tcW w:w="71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37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Ходатайство рассмотрено, переход к основному процессу.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24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88"/>
        <w:gridCol w:w="9163"/>
      </w:tblGrid>
      <w:tr>
        <w:trPr>
          <w:tblHeader w:val="true"/>
        </w:trPr>
        <w:tc>
          <w:tcPr>
            <w:tcW w:w="328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916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328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91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Принятие решений по ходатайствам, выяснение мнения сторон, принятие протокольных определений</w:t>
            </w:r>
          </w:p>
        </w:tc>
      </w:tr>
      <w:tr>
        <w:trPr/>
        <w:tc>
          <w:tcPr>
            <w:tcW w:w="328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сз/Помощник судьи</w:t>
            </w:r>
          </w:p>
        </w:tc>
        <w:tc>
          <w:tcPr>
            <w:tcW w:w="91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Ведение протокола судебного заседания</w:t>
            </w:r>
          </w:p>
        </w:tc>
      </w:tr>
      <w:tr>
        <w:trPr/>
        <w:tc>
          <w:tcPr>
            <w:tcW w:w="328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9163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Выражение мнения по заявленным ходатайствам, изложение позиции по делу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36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65"/>
        <w:gridCol w:w="4245"/>
        <w:gridCol w:w="2375"/>
        <w:gridCol w:w="3738"/>
      </w:tblGrid>
      <w:tr>
        <w:trPr>
          <w:tblHeader w:val="true"/>
        </w:trPr>
        <w:tc>
          <w:tcPr>
            <w:tcW w:w="326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424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 судебного заседания</w:t>
            </w:r>
          </w:p>
        </w:tc>
        <w:tc>
          <w:tcPr>
            <w:tcW w:w="42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 СЗ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</w:t>
            </w:r>
          </w:p>
        </w:tc>
        <w:tc>
          <w:tcPr>
            <w:tcW w:w="42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 об отказе в удовлетворении ходатайства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  <w:tr>
        <w:trPr/>
        <w:tc>
          <w:tcPr>
            <w:tcW w:w="326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</w:t>
            </w:r>
          </w:p>
        </w:tc>
        <w:tc>
          <w:tcPr>
            <w:tcW w:w="42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 об удовлетворении ходатайства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предусмотрено.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p>
      <w:pPr>
        <w:pStyle w:val="BodyText"/>
        <w:bidi w:val="0"/>
        <w:jc w:val="start"/>
        <w:rPr/>
      </w:pPr>
      <w:r>
        <w:rPr/>
        <w:t>Не предусмотрены.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LibreOffice/7.6.4.1$Windows_X86_64 LibreOffice_project/e19e193f88cd6c0525a17fb7a176ed8e6a3e2aa1</Application>
  <AppVersion>15.0000</AppVersion>
  <Pages>3</Pages>
  <Words>621</Words>
  <Characters>4026</Characters>
  <CharactersWithSpaces>4494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2025-10-15T01:15:40Z</dcterms:created>
  <dc:creator/>
  <dc:description/>
  <dc:language>ru-RU</dc:language>
  <cp:lastModifiedBy/>
  <dcterms:modified xsi:type="dcterms:W3CDTF">2025-10-28T09:56:09Z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