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3490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ТБП80: Принять СА</w:t>
      </w:r>
    </w:p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634901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 от 24.07.2002 N 95-ФЗ (ред. от 01.04.2025)</w:t>
      </w:r>
    </w:p>
    <w:p w:rsidR="00000000" w:rsidRDefault="00634901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Пленума ВАС РФ от 25.12.2013 N 100 (ред. от 11.07.2014) "Об утверждении </w:t>
      </w:r>
      <w:r>
        <w:rPr>
          <w:rFonts w:eastAsia="Times New Roman"/>
        </w:rPr>
        <w:t>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634901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Федеральный закон от 26.10.2002 N 127-ФЗ (ред. от 31.07.2025) "О несостоятельности (банкротстве)" (с изм. и доп., вступ. в силу с 01.0</w:t>
      </w:r>
      <w:r>
        <w:rPr>
          <w:rFonts w:eastAsia="Times New Roman"/>
        </w:rPr>
        <w:t>9.2025)</w:t>
      </w:r>
    </w:p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34901">
      <w:pPr>
        <w:pStyle w:val="code-line"/>
      </w:pPr>
      <w:r>
        <w:rPr>
          <w:rStyle w:val="a7"/>
        </w:rPr>
        <w:t>Файл схемы:</w:t>
      </w:r>
      <w:r>
        <w:t> </w:t>
      </w:r>
      <w:r>
        <w:rPr>
          <w:rStyle w:val="HTML"/>
        </w:rPr>
        <w:t>TBP80_prinyat_SA_bpmn_asis (1).bpmn</w:t>
      </w:r>
    </w:p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483489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Style w:val="a7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принять СА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соответствии со ст. 15 АПК РФ «Арбитражный суд принимает судебные акты в форме судебного приказа, решения, постановления, определения.  Судебный акт, вынесенный арбитражным </w:t>
            </w:r>
            <w:r>
              <w:rPr>
                <w:rFonts w:eastAsia="Times New Roman"/>
              </w:rPr>
              <w:t>судом первой инстанции в порядке приказного производства, именуется судебным приказом. Судебный акт, принятый арбитражным судом первой инстанции при рассмотрении дела по существу, именуется решением. Судебные акты, принимаемые арбитражными судами апелляцио</w:t>
            </w:r>
            <w:r>
              <w:rPr>
                <w:rFonts w:eastAsia="Times New Roman"/>
              </w:rPr>
              <w:t>нной инстанции и судами кассационной инстанции, образованными в соответствии с Федеральным конституционным законом от 28 апреля 1995 года N 1-ФКЗ "Об арбитражных судах в Российской Федерации", по результатам рассмотрения апелляционных и кассационных жалоб,</w:t>
            </w:r>
            <w:r>
              <w:rPr>
                <w:rFonts w:eastAsia="Times New Roman"/>
              </w:rPr>
              <w:t xml:space="preserve"> именуются постановлениями.  Все иные судебные акты арбитражных судов, принимаемые в ходе осуществления судопроизводства, именуются определениями».  Когда судья принял решение по делу и готов к вынесению итогового судебного акта или судье необходимо принят</w:t>
            </w:r>
            <w:r>
              <w:rPr>
                <w:rFonts w:eastAsia="Times New Roman"/>
              </w:rPr>
              <w:t xml:space="preserve">ь отдельный судебный акт по вопросу, возникшему в ходе рассмотрения дела, то стартует процесс принятия СА. 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выносится в ходе СЗ/по итогам СЗ?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смотрит, проводилось ли судебное заседание при рассмотрении дела/вопр</w:t>
            </w:r>
            <w:r>
              <w:rPr>
                <w:rFonts w:eastAsia="Times New Roman"/>
              </w:rPr>
              <w:t>оса по результатам которого нужно принять судебный акт.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2 процесса. 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выносится коллегиально?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может быть рассмотрено коллегиально, а может быть</w:t>
            </w:r>
            <w:r>
              <w:rPr>
                <w:rFonts w:eastAsia="Times New Roman"/>
              </w:rPr>
              <w:t xml:space="preserve"> рассмотрено единолично судьей. Судья смотрит коллегиально ли выносится судебный акт.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 коллегиально"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"Принять СА коллегиально", результатом которого будет принятый коллегиально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процесса коллегиального принятия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 единолично"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 ед</w:t>
            </w:r>
            <w:r>
              <w:rPr>
                <w:rFonts w:eastAsia="Times New Roman"/>
              </w:rPr>
              <w:t>инолично", результатом которого будет принятый единолично судьей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процесса единоличного принятия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шлюх для шага 2 процесса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СА", результатом которого будет сформированный проект СА в зависимости от его вида и порядка рассмотрения дела, а также в зависимости от вида спора.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проекта СА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</w:t>
            </w:r>
            <w:r>
              <w:rPr>
                <w:rFonts w:eastAsia="Times New Roman"/>
              </w:rPr>
              <w:t>тся подписать УКЭП?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СА выносится электронно, то он должен быть подписан УКЭП судьи. Судья решает требуется ли подписать судебный акт УКЭП?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сформированный проект СА в системе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сформированный проект СА УКЭП в специальной программе, которая не является частью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подпись УКЭП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Распечатать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 выполнении решения в форме электронного документа дополнительно выполняется экземпляр данного решения на бумажном носителе, который также приобщается к </w:t>
            </w:r>
            <w:r>
              <w:rPr>
                <w:rFonts w:eastAsia="Times New Roman"/>
              </w:rPr>
              <w:t>делу. Судья распечатывает сформированный проект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печать документов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ставит подпись на распечатанном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 судебный приказ?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вынес су</w:t>
            </w:r>
            <w:r>
              <w:rPr>
                <w:rFonts w:eastAsia="Times New Roman"/>
              </w:rPr>
              <w:t>дебный приказ?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подписанный СА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Изготовить необходимое количество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Так </w:t>
            </w:r>
            <w:r>
              <w:rPr>
                <w:rFonts w:eastAsia="Times New Roman"/>
              </w:rPr>
              <w:t>как судебный приказ является еще и исполнительным документом, при его вынесении сразу изготавливается необходимое количество для последующего направления сторонам и исполнения.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изготавливает необходимое количество судебных приказов.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</w:t>
            </w:r>
            <w:r>
              <w:rPr>
                <w:rFonts w:eastAsia="Times New Roman"/>
              </w:rPr>
              <w:t>готовление копий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один экземпляр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один экземпляр судебного приказа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в дело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вкладывает остальные экземпляры СП в дело для последующего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20 и 21 процесса происходя</w:t>
            </w:r>
            <w:r>
              <w:rPr>
                <w:rFonts w:eastAsia="Times New Roman"/>
              </w:rPr>
              <w:t>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48.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Вынесенный СА подлежит обязательной публикации в КАД в соответствии с требованиями АПК РФ. Процесс переходит к шагу 48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изготовлен СА в полном объёме?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изготовил СА в полном объеме?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22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Принят судебный акт.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Закон </w:t>
            </w:r>
            <w:r>
              <w:rPr>
                <w:rFonts w:eastAsia="Times New Roman"/>
              </w:rPr>
              <w:t>требует изготовление мотивированного СА по умолчанию?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судебном заседании, в котором закончено рассмотрение дела по существу, может быть объявлена только резолютивная часть принятого решения. В этом случае арбитражный суд объявляет, </w:t>
            </w:r>
            <w:r>
              <w:rPr>
                <w:rFonts w:eastAsia="Times New Roman"/>
              </w:rPr>
              <w:t xml:space="preserve">когда будет изготовлено решение в полном объеме и разъясняет порядок доведения его до сведения лиц, участвующих в деле. Изготовление решения в полном объеме может быть отложено на срок, не превышающий десяти дней. Дата изготовления решения в полном объеме </w:t>
            </w:r>
            <w:r>
              <w:rPr>
                <w:rFonts w:eastAsia="Times New Roman"/>
              </w:rPr>
              <w:t xml:space="preserve">считается датой принятия решения. 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требуется ли изготовление мотивированного СА в соответствии с требованиями статьи 176 АПК РФ.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28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Основание дл</w:t>
            </w:r>
            <w:r>
              <w:rPr>
                <w:rFonts w:eastAsia="Times New Roman"/>
              </w:rPr>
              <w:t>я вынесения мотивированного СА - заявление стороны?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229 АПК РФ «Решение арбитражного суда по делу, рассматриваемому в порядке упрощенного производства, принимается немедленно после разбирательства дела путем подписания су</w:t>
            </w:r>
            <w:r>
              <w:rPr>
                <w:rFonts w:eastAsia="Times New Roman"/>
              </w:rPr>
              <w:t>дьей резолютивной части решения и приобщается к делу». «По заявлению лица, участвующего в деле, или в случае подачи апелляционной жалобы по делу, рассматриваемому в порядке упрощенного производства, арбитражный суд составляет мотивированное решение»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вы</w:t>
            </w:r>
            <w:r>
              <w:rPr>
                <w:rFonts w:eastAsia="Times New Roman"/>
              </w:rPr>
              <w:t>несения мотивированного решения должно быть подано заявление стороны?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25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>Рассмотреть заявление об изготовлении мотивированного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заявление об изготовлении мотивированного СА", результатом которого будет рассмотренное судьей заявление стороны об изготовлении мотивированного СА по делу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рассмотрение заявлений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Удовлетворил ли судья заявление стороны о вынесении мотивированного решения?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28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27 про</w:t>
            </w:r>
            <w:r>
              <w:rPr>
                <w:rFonts w:eastAsia="Times New Roman"/>
              </w:rPr>
              <w:t>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Мотивированная часть не изготавливается</w:t>
            </w:r>
            <w:r>
              <w:rPr>
                <w:rFonts w:eastAsia="Times New Roman"/>
              </w:rP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Мотивированная часть СА не будет изготавливаться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шлюз, объединяющий потоки шага 23 и шага 26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Основание для вынесения мотивированного СА - поданная апелляционная жалоба стороны?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решение арбитражного суда изготавливается в те</w:t>
            </w:r>
            <w:r>
              <w:rPr>
                <w:rFonts w:eastAsia="Times New Roman"/>
              </w:rPr>
              <w:t>чение пяти дней со дня поступления от лица, участвующего в деле, соответствующего заявления или со дня подачи апелляционной жалобы.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Стороной подана апелляционная жалоба?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31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30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Мотивированная часть не изготавливается</w:t>
            </w:r>
            <w:r>
              <w:rPr>
                <w:rFonts w:eastAsia="Times New Roman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Мотивированная часть СА не будет изготавливаться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Соблюден срок обжалования?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был ли соблюден сторон</w:t>
            </w:r>
            <w:r>
              <w:rPr>
                <w:rFonts w:eastAsia="Times New Roman"/>
              </w:rPr>
              <w:t>ой срок обжалования?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34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апелляционной инстанции принял жалобу к производству?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срок обжалования был пропущен, но суд апелляционной инстанции принял жалобу к рассмотрению, то суд первой инстанции обязан изготовить мотивированный СА. Судья выясняет суд апелляционной инстанции принял жалобу к производству?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</w:t>
            </w:r>
            <w:r>
              <w:rPr>
                <w:rFonts w:eastAsia="Times New Roman"/>
              </w:rPr>
              <w:t>4 процесса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Мотивированная часть не изготавливается</w:t>
            </w:r>
            <w:r>
              <w:rPr>
                <w:rFonts w:eastAsia="Times New Roman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Мотивированная часть СА не будет изготавливаться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шлюз, объединяющий потоки шага 31 и шага 32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</w:t>
            </w:r>
            <w:r>
              <w:rPr>
                <w:rFonts w:eastAsia="Times New Roman"/>
              </w:rPr>
              <w:t>, результатом которого будет сформированный проект СА в зависимости от его вида и порядка рассмотрения дела, а также в зависимости от вида спора.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проекта СА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подписать УКЭП?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СА вын</w:t>
            </w:r>
            <w:r>
              <w:rPr>
                <w:rFonts w:eastAsia="Times New Roman"/>
              </w:rPr>
              <w:t>осится электронно, то он должен быть подписан УКЭП судьи. Судья решает требуется ли подписать судебный акт УКЭП?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39 процесса. 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подписывает сформированный проект СА в системе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сформированный проект СА УКЭП в специальной программе, которая не является частью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подпись УКЭП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Распечатать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 выполнении решения в форме электронного документа дополнительно выполняется экземпляр данного решения на бумажном носителе, который также приобщается к </w:t>
            </w:r>
            <w:r>
              <w:rPr>
                <w:rFonts w:eastAsia="Times New Roman"/>
              </w:rPr>
              <w:t>делу. Судья распечатывает сформированный проект мотивированного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печать документов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ставит подпись на распечатанном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находятся в суде?</w:t>
            </w:r>
            <w:r>
              <w:rPr>
                <w:rFonts w:eastAsia="Times New Roman"/>
              </w:rPr>
              <w:br/>
              <w:t>Эксклюзивный</w:t>
            </w:r>
            <w:r>
              <w:rPr>
                <w:rFonts w:eastAsia="Times New Roman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находятся ли материалы дела в суде?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45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48. Событие-ссылка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материалы дела находятся не в суде, то происходит переход к шагу 48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к материалам дела мотивированный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шлюз, объединяющий потоки шага 45 и шага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 в закрытом СЗ?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принятый по делу, рассмотренному в закрытом судебном заседании не подлежит публикации.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смотрит было ли дело рассм</w:t>
            </w:r>
            <w:r>
              <w:rPr>
                <w:rFonts w:eastAsia="Times New Roman"/>
              </w:rPr>
              <w:t xml:space="preserve">отрено в закрытом судебном заседании? 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49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"Опубликовать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 после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Решение, вып</w:t>
            </w:r>
            <w:r>
              <w:rPr>
                <w:rFonts w:eastAsia="Times New Roman"/>
              </w:rPr>
              <w:t xml:space="preserve">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</w:t>
            </w:r>
            <w:r>
              <w:rPr>
                <w:rFonts w:eastAsia="Times New Roman"/>
              </w:rPr>
              <w:t>принятия. Решение, выполненное в форме электронного документа, может быть также направлено лицам, участвующим в деле, посредством единого портала государственных и муниципальных услуг либо системы электронного документооборота участника арбитражного процес</w:t>
            </w:r>
            <w:r>
              <w:rPr>
                <w:rFonts w:eastAsia="Times New Roman"/>
              </w:rPr>
              <w:t xml:space="preserve">са с использованием единой системы межведомственного электронного взаимодействия. </w:t>
            </w:r>
          </w:p>
          <w:p w:rsidR="00000000" w:rsidRDefault="00634901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"Опубликовать СА", результатом которого будет опубликованный в КАД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публикация СА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изготовить копии?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решение выполнено только на бумажном носителе, арбитражный суд направляет копии решения лицам, участвующим в деле, в пятидневн</w:t>
            </w:r>
            <w:r>
              <w:rPr>
                <w:rFonts w:eastAsia="Times New Roman"/>
              </w:rPr>
              <w:t>ый срок со дня принятия решения заказным письмом с уведомлением о вручении или вручает им под расписку.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выясняет необходимо ли изготовить копии СА для направления сторонам.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51 процесса. 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«Нет», то переход к </w:t>
            </w:r>
            <w:r>
              <w:rPr>
                <w:rFonts w:eastAsia="Times New Roman"/>
              </w:rPr>
              <w:t>шагу 53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Изготовить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"Изготовить копии", результатом которого будет изготовленные в соответствии с инструкцией по делопроизводству № 100 копии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изготовление копий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СА принят.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направить оригинал СА?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смотрит необходимо ли направить оригинал СА в суд вышестоящей инстанции, если дело уже </w:t>
            </w:r>
            <w:r>
              <w:rPr>
                <w:rFonts w:eastAsia="Times New Roman"/>
              </w:rPr>
              <w:t>было направлено в этот суд ранее.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54 процесса.</w:t>
            </w:r>
          </w:p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  <w:r>
              <w:rPr>
                <w:rFonts w:eastAsia="Times New Roman"/>
              </w:rPr>
              <w:t>, результатом которого будет направленный в суд вышестоящей инстанции оригинал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документов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48348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СА принят и направлен в суд вышестоящей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230460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323046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судебных актов, формирование проектов, подписание документов, принятие решений о необходимости изготовления мо</w:t>
            </w:r>
            <w:r>
              <w:rPr>
                <w:rFonts w:eastAsia="Times New Roman"/>
              </w:rPr>
              <w:t>тивированной части</w:t>
            </w:r>
          </w:p>
        </w:tc>
      </w:tr>
      <w:tr w:rsidR="00000000">
        <w:trPr>
          <w:divId w:val="323046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Публикация судебных актов, изготовление копий, направление документов, техническое сопровождение процесса</w:t>
            </w:r>
          </w:p>
        </w:tc>
      </w:tr>
    </w:tbl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</w:t>
            </w:r>
            <w:r>
              <w:rPr>
                <w:rFonts w:eastAsia="Times New Roman"/>
              </w:rPr>
              <w:t xml:space="preserve">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634901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вынесении мотивированного СА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34901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Форма </w:t>
            </w:r>
            <w:r>
              <w:rPr>
                <w:rFonts w:eastAsia="Times New Roman"/>
                <w:b/>
                <w:bCs/>
              </w:rPr>
              <w:t>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Резолютивная часть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</w:tbl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365494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536549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34901">
      <w:pPr>
        <w:rPr>
          <w:rFonts w:eastAsia="Times New Roman"/>
        </w:rPr>
      </w:pPr>
      <w:r>
        <w:rPr>
          <w:rFonts w:eastAsia="Times New Roman"/>
        </w:rPr>
        <w:t xml:space="preserve">Примечание: </w:t>
      </w:r>
      <w:r>
        <w:rPr>
          <w:rFonts w:eastAsia="Times New Roman"/>
        </w:rPr>
        <w:t>в данном процессе не происходит межведомственного взаимодействия.</w:t>
      </w:r>
    </w:p>
    <w:p w:rsidR="00000000" w:rsidRDefault="0063490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995974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6995974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  <w:r>
              <w:rPr>
                <w:rFonts w:eastAsia="Times New Roman"/>
              </w:rPr>
              <w:t>дней с даты вынесения резолютивной части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229 АПК РФ</w:t>
            </w:r>
          </w:p>
        </w:tc>
      </w:tr>
      <w:tr w:rsidR="00000000">
        <w:trPr>
          <w:divId w:val="6995974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 после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ст.177 АПК РФ</w:t>
            </w:r>
          </w:p>
        </w:tc>
      </w:tr>
      <w:tr w:rsidR="00000000">
        <w:trPr>
          <w:divId w:val="6995974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36-42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Изготовление мотивированного СА по делу в упрощенном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 или подач</w:t>
            </w:r>
            <w:r>
              <w:rPr>
                <w:rFonts w:eastAsia="Times New Roman"/>
              </w:rPr>
              <w:t>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229 АПК РФ</w:t>
            </w:r>
          </w:p>
        </w:tc>
      </w:tr>
      <w:tr w:rsidR="00000000">
        <w:trPr>
          <w:divId w:val="6995974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36-42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Изготовление мотивированного СА (кроме упрощенного порядка)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резолютивной части.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3490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176 АПК РФ</w:t>
            </w:r>
          </w:p>
        </w:tc>
      </w:tr>
    </w:tbl>
    <w:p w:rsidR="00000000" w:rsidRDefault="00634901">
      <w:pPr>
        <w:divId w:val="69959743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2F5A08"/>
    <w:multiLevelType w:val="multilevel"/>
    <w:tmpl w:val="3A78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01"/>
    <w:rsid w:val="0063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</w:style>
  <w:style w:type="paragraph" w:styleId="a6">
    <w:name w:val="List Paragraph"/>
    <w:basedOn w:val="a"/>
    <w:uiPriority w:val="34"/>
    <w:semiHidden/>
    <w:qFormat/>
    <w:pPr>
      <w:ind w:left="720"/>
      <w:contextualSpacing/>
    </w:pPr>
  </w:style>
  <w:style w:type="paragraph" w:customStyle="1" w:styleId="code-line">
    <w:name w:val="code-line"/>
    <w:basedOn w:val="a"/>
    <w:uiPriority w:val="99"/>
    <w:semiHidden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046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2469</Words>
  <Characters>14075</Characters>
  <Application>Microsoft Office Word</Application>
  <DocSecurity>4</DocSecurity>
  <Lines>117</Lines>
  <Paragraphs>33</Paragraphs>
  <ScaleCrop>false</ScaleCrop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ТБП80: Принять СА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