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000000" w:rsidRDefault="00891635">
      <w:pPr>
        <w:pStyle w:val="1"/>
        <w:rPr>
          <w:rFonts w:eastAsia="Times New Roman"/>
        </w:rPr>
      </w:pPr>
      <w:bookmarkStart w:id="0" w:name="_GoBack"/>
      <w:bookmarkEnd w:id="0"/>
      <w:r>
        <w:rPr>
          <w:rFonts w:eastAsia="Times New Roman"/>
        </w:rPr>
        <w:t>Описание ТБП88: "Подготовить дело к передаче" TO BE</w:t>
      </w:r>
    </w:p>
    <w:p w:rsidR="00000000" w:rsidRDefault="00891635">
      <w:pPr>
        <w:pStyle w:val="2"/>
        <w:rPr>
          <w:rFonts w:eastAsia="Times New Roman"/>
        </w:rPr>
      </w:pPr>
      <w:r>
        <w:rPr>
          <w:rFonts w:eastAsia="Times New Roman"/>
        </w:rPr>
        <w:t>1. Нормативно-правовые акты</w:t>
      </w:r>
    </w:p>
    <w:tbl>
      <w:tblPr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80"/>
      </w:tblGrid>
      <w:tr w:rsidR="00000000">
        <w:trPr>
          <w:divId w:val="786580190"/>
          <w:cantSplit/>
          <w:tblHeader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891635">
            <w:pPr>
              <w:pStyle w:val="a3"/>
            </w:pPr>
            <w:r>
              <w:rPr>
                <w:rStyle w:val="a4"/>
              </w:rPr>
              <w:t>Название НПА с реквизитами</w:t>
            </w:r>
          </w:p>
        </w:tc>
      </w:tr>
      <w:tr w:rsidR="00000000">
        <w:trPr>
          <w:divId w:val="786580190"/>
          <w:cantSplit/>
          <w:tblHeader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891635">
            <w:pPr>
              <w:pStyle w:val="a3"/>
            </w:pPr>
            <w:r>
              <w:t>Арбитражный процессуальный кодекс Российской Федерации" от 24.07.2002 N 95-ФЗ (ред. от 01.04.2025)</w:t>
            </w:r>
          </w:p>
        </w:tc>
      </w:tr>
      <w:tr w:rsidR="00000000">
        <w:trPr>
          <w:divId w:val="786580190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891635">
            <w:pPr>
              <w:pStyle w:val="a3"/>
            </w:pPr>
            <w:r>
              <w:t>Постановление Пленума ВАС РФ от 25.12.2013 N 100 (ред. от 11.07.2014) "Об утверждении Инструкции по делопроизводству в арбитражных судах Российской Федерации (первой, апелляционной и кассационной инстанций)"</w:t>
            </w:r>
          </w:p>
        </w:tc>
      </w:tr>
    </w:tbl>
    <w:p w:rsidR="00000000" w:rsidRDefault="00891635">
      <w:pPr>
        <w:pStyle w:val="2"/>
        <w:rPr>
          <w:rFonts w:eastAsia="Times New Roman"/>
        </w:rPr>
      </w:pPr>
      <w:r>
        <w:rPr>
          <w:rFonts w:eastAsia="Times New Roman"/>
        </w:rPr>
        <w:t>2. Схема процесса</w:t>
      </w:r>
    </w:p>
    <w:p w:rsidR="00000000" w:rsidRDefault="00891635">
      <w:pPr>
        <w:pStyle w:val="a3"/>
      </w:pPr>
      <w:r>
        <w:t>BPMN-файл: "TBP88_podgotovit_</w:t>
      </w:r>
      <w:r>
        <w:t>delo_peredache_bpmn_tobe.bpmn"</w:t>
      </w:r>
    </w:p>
    <w:p w:rsidR="00000000" w:rsidRDefault="00891635">
      <w:pPr>
        <w:pStyle w:val="2"/>
        <w:rPr>
          <w:rFonts w:eastAsia="Times New Roman"/>
        </w:rPr>
      </w:pPr>
      <w:r>
        <w:rPr>
          <w:rFonts w:eastAsia="Times New Roman"/>
        </w:rPr>
        <w:t>3. Описание схемы бизнес-процессов</w:t>
      </w:r>
    </w:p>
    <w:tbl>
      <w:tblPr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80"/>
        <w:gridCol w:w="480"/>
        <w:gridCol w:w="480"/>
        <w:gridCol w:w="480"/>
        <w:gridCol w:w="480"/>
        <w:gridCol w:w="480"/>
        <w:gridCol w:w="480"/>
      </w:tblGrid>
      <w:tr w:rsidR="00000000">
        <w:trPr>
          <w:divId w:val="486627100"/>
          <w:cantSplit/>
          <w:tblHeader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891635">
            <w:pPr>
              <w:pStyle w:val="a3"/>
            </w:pPr>
            <w:r>
              <w:rPr>
                <w:rStyle w:val="a4"/>
              </w:rPr>
              <w:t>№ действия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891635">
            <w:pPr>
              <w:pStyle w:val="a3"/>
            </w:pPr>
            <w:r>
              <w:rPr>
                <w:rStyle w:val="a4"/>
              </w:rPr>
              <w:t>Роль (актор на конкретном шаге, в т.ч. Система)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891635">
            <w:pPr>
              <w:pStyle w:val="a3"/>
            </w:pPr>
            <w:r>
              <w:rPr>
                <w:rStyle w:val="a4"/>
              </w:rPr>
              <w:t>Входящие материалы (объект/данные, инициирующие шаги)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891635">
            <w:pPr>
              <w:pStyle w:val="a3"/>
            </w:pPr>
            <w:r>
              <w:rPr>
                <w:rStyle w:val="a4"/>
              </w:rPr>
              <w:t>Исходящие материалы (объект, являющийся результатом действия)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891635">
            <w:pPr>
              <w:pStyle w:val="a3"/>
            </w:pPr>
            <w:r>
              <w:rPr>
                <w:rStyle w:val="a4"/>
              </w:rPr>
              <w:t>Наименование ша</w:t>
            </w:r>
            <w:r>
              <w:rPr>
                <w:rStyle w:val="a4"/>
              </w:rPr>
              <w:t>га процесса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891635">
            <w:pPr>
              <w:pStyle w:val="a3"/>
            </w:pPr>
            <w:r>
              <w:rPr>
                <w:rStyle w:val="a4"/>
              </w:rPr>
              <w:t>Срок (срок и шаг с которого считается срок)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891635">
            <w:pPr>
              <w:pStyle w:val="a3"/>
            </w:pPr>
            <w:r>
              <w:rPr>
                <w:rStyle w:val="a4"/>
              </w:rPr>
              <w:t>Описание процесса (актор и описание)</w:t>
            </w:r>
          </w:p>
        </w:tc>
      </w:tr>
      <w:tr w:rsidR="00000000">
        <w:trPr>
          <w:divId w:val="486627100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891635">
            <w:pPr>
              <w:pStyle w:val="a3"/>
            </w:pPr>
            <w: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891635">
            <w:pPr>
              <w:pStyle w:val="a3"/>
            </w:pPr>
            <w:r>
              <w:t>Помощник судьи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891635">
            <w:pPr>
              <w:pStyle w:val="a3"/>
            </w:pPr>
            <w:r>
              <w:t>-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891635">
            <w:pPr>
              <w:pStyle w:val="a3"/>
            </w:pPr>
            <w:r>
              <w:t>-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891635">
            <w:pPr>
              <w:pStyle w:val="a3"/>
            </w:pPr>
            <w:r>
              <w:t>Появилась необходимость подготовить дело к передаче. Стартовое событие.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891635">
            <w:pPr>
              <w:pStyle w:val="a3"/>
            </w:pPr>
            <w:r>
              <w:t>-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891635">
            <w:pPr>
              <w:pStyle w:val="a3"/>
            </w:pPr>
            <w:r>
              <w:t>Помощник судьи принимает решение о необходимости подготовки дела к передаче.</w:t>
            </w:r>
          </w:p>
        </w:tc>
      </w:tr>
      <w:tr w:rsidR="00000000">
        <w:trPr>
          <w:divId w:val="486627100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891635">
            <w:pPr>
              <w:pStyle w:val="a3"/>
            </w:pPr>
            <w: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891635">
            <w:pPr>
              <w:pStyle w:val="a3"/>
            </w:pPr>
            <w:r>
              <w:t>Система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891635">
            <w:pPr>
              <w:pStyle w:val="a3"/>
            </w:pPr>
            <w:r>
              <w:t>Данные по судебному/номенклатурному делу и материалам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891635">
            <w:pPr>
              <w:pStyle w:val="a3"/>
            </w:pPr>
            <w:r>
              <w:t>Вывод системы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891635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Проверить корректность заполнения данных по делу в ИС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891635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-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891635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Система согласно правил проверяет заполнение</w:t>
            </w:r>
            <w:r>
              <w:rPr>
                <w:rFonts w:eastAsia="Times New Roman"/>
              </w:rPr>
              <w:t xml:space="preserve"> данных по делу и формирует рекомендацию</w:t>
            </w:r>
          </w:p>
        </w:tc>
      </w:tr>
      <w:tr w:rsidR="00000000">
        <w:trPr>
          <w:divId w:val="486627100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891635">
            <w:pPr>
              <w:pStyle w:val="a3"/>
            </w:pPr>
            <w:r>
              <w:t>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891635">
            <w:pPr>
              <w:pStyle w:val="a3"/>
            </w:pPr>
            <w:r>
              <w:t>Помощник судьи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891635">
            <w:pPr>
              <w:pStyle w:val="a3"/>
            </w:pPr>
            <w:r>
              <w:t>Вывод системы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891635">
            <w:pPr>
              <w:pStyle w:val="a3"/>
            </w:pPr>
            <w:r>
              <w:t>Решение пользователя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>
            <w:r>
              <w:t>ТБП139.Проверить выводы системы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891635">
            <w:pPr>
              <w:pStyle w:val="a3"/>
            </w:pPr>
            <w:r>
              <w:t>-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891635">
            <w:pPr>
              <w:pStyle w:val="a3"/>
            </w:pPr>
            <w:r>
              <w:t>Переход к типовому процессу «Проверить выводы системы». Результатом данного типового  процесса станет фик</w:t>
            </w:r>
            <w:r>
              <w:t>сация ошибок заполнения дела судебного или номенклатурного и подготовка данного дела для передачи.</w:t>
            </w:r>
          </w:p>
        </w:tc>
      </w:tr>
      <w:tr w:rsidR="00000000">
        <w:trPr>
          <w:divId w:val="486627100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891635">
            <w:pPr>
              <w:pStyle w:val="a3"/>
            </w:pPr>
            <w:r>
              <w:t>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891635">
            <w:pPr>
              <w:pStyle w:val="a3"/>
            </w:pPr>
            <w:r>
              <w:t>Помощник судьи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891635">
            <w:pPr>
              <w:pStyle w:val="a3"/>
            </w:pPr>
            <w:r>
              <w:t>Данные по делу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891635">
            <w:pPr>
              <w:pStyle w:val="a3"/>
            </w:pPr>
            <w:r>
              <w:t>Электронная опись дела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>
            <w:r>
              <w:t>ТБП49.Сформировать и подписать документ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891635">
            <w:pPr>
              <w:pStyle w:val="a3"/>
            </w:pPr>
            <w:r>
              <w:t>-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891635">
            <w:pPr>
              <w:pStyle w:val="a3"/>
            </w:pPr>
            <w:r>
              <w:t>Переход к типовому процессу "Сформировать и подписать документ". Результатом данного процесса станет электронная опись дела</w:t>
            </w:r>
          </w:p>
        </w:tc>
      </w:tr>
      <w:tr w:rsidR="00000000">
        <w:trPr>
          <w:divId w:val="486627100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891635">
            <w:pPr>
              <w:pStyle w:val="a3"/>
            </w:pPr>
            <w:r>
              <w:t>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891635">
            <w:pPr>
              <w:pStyle w:val="a3"/>
            </w:pPr>
            <w:r>
              <w:t>Помощник судьи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891635">
            <w:pPr>
              <w:pStyle w:val="a3"/>
            </w:pPr>
            <w:r>
              <w:t>-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891635">
            <w:pPr>
              <w:pStyle w:val="a3"/>
            </w:pPr>
            <w:r>
              <w:t>-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>
            <w:r>
              <w:t>ТБП112.Проверить правильность формирования и оформления дела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891635">
            <w:pPr>
              <w:pStyle w:val="a3"/>
            </w:pPr>
            <w:r>
              <w:t>-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891635">
            <w:pPr>
              <w:pStyle w:val="a3"/>
            </w:pPr>
            <w:r>
              <w:t>Переход к типовому процессу "Проверить правильность фо</w:t>
            </w:r>
            <w:r>
              <w:t>рмирования и оформления дела". Результатом станет оформленное дело для передачи.</w:t>
            </w:r>
          </w:p>
        </w:tc>
      </w:tr>
      <w:tr w:rsidR="00000000">
        <w:trPr>
          <w:divId w:val="486627100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891635">
            <w:pPr>
              <w:pStyle w:val="a3"/>
            </w:pPr>
            <w:r>
              <w:t>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891635">
            <w:pPr>
              <w:pStyle w:val="a3"/>
            </w:pPr>
            <w:r>
              <w:t>Помощник судьи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891635">
            <w:pPr>
              <w:pStyle w:val="a3"/>
            </w:pPr>
            <w:r>
              <w:t>-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891635">
            <w:pPr>
              <w:pStyle w:val="a3"/>
            </w:pPr>
            <w:r>
              <w:t>Запись в реестре передачи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>
            <w:r>
              <w:t>ТБП106.Передать документ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891635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-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891635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Переход к типовому процессу "Передать документ". Результатом станет оформленное дело для передачи.</w:t>
            </w:r>
          </w:p>
        </w:tc>
      </w:tr>
      <w:tr w:rsidR="00000000">
        <w:trPr>
          <w:divId w:val="486627100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891635">
            <w:pPr>
              <w:pStyle w:val="a3"/>
            </w:pPr>
            <w:r>
              <w:t>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891635">
            <w:pPr>
              <w:pStyle w:val="a3"/>
            </w:pPr>
            <w:r>
              <w:t>Помощни</w:t>
            </w:r>
            <w:r>
              <w:t>к судьи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891635">
            <w:pPr>
              <w:pStyle w:val="a3"/>
            </w:pPr>
            <w:r>
              <w:t>-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891635">
            <w:pPr>
              <w:pStyle w:val="a3"/>
            </w:pPr>
            <w:r>
              <w:t>-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891635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Дело готово к передаче.</w:t>
            </w:r>
            <w:r>
              <w:rPr>
                <w:rFonts w:eastAsia="Times New Roman"/>
              </w:rPr>
              <w:br/>
              <w:t>Завершение процесса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891635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-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891635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Дело готово к передаче.</w:t>
            </w:r>
            <w:r>
              <w:rPr>
                <w:rFonts w:eastAsia="Times New Roman"/>
              </w:rPr>
              <w:br/>
              <w:t>Завершение процесса</w:t>
            </w:r>
          </w:p>
        </w:tc>
      </w:tr>
    </w:tbl>
    <w:p w:rsidR="00000000" w:rsidRDefault="00891635">
      <w:pPr>
        <w:pStyle w:val="2"/>
        <w:rPr>
          <w:rFonts w:eastAsia="Times New Roman"/>
        </w:rPr>
      </w:pPr>
      <w:r>
        <w:rPr>
          <w:rFonts w:eastAsia="Times New Roman"/>
        </w:rPr>
        <w:t>4. Пользователи и роли</w:t>
      </w:r>
    </w:p>
    <w:tbl>
      <w:tblPr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80"/>
        <w:gridCol w:w="480"/>
      </w:tblGrid>
      <w:tr w:rsidR="00000000">
        <w:trPr>
          <w:divId w:val="1930576262"/>
          <w:cantSplit/>
          <w:tblHeader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891635">
            <w:pPr>
              <w:pStyle w:val="a3"/>
            </w:pPr>
            <w:r>
              <w:rPr>
                <w:rStyle w:val="a4"/>
              </w:rPr>
              <w:t>Бизнес-роль (с указанием суда/инстанции/иного административного органа)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891635">
            <w:pPr>
              <w:pStyle w:val="a3"/>
            </w:pPr>
            <w:r>
              <w:rPr>
                <w:rStyle w:val="a4"/>
              </w:rPr>
              <w:t>Выполняемые действия/функция</w:t>
            </w:r>
          </w:p>
        </w:tc>
      </w:tr>
      <w:tr w:rsidR="00000000">
        <w:trPr>
          <w:divId w:val="1930576262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891635">
            <w:pPr>
              <w:pStyle w:val="a3"/>
            </w:pPr>
            <w:r>
              <w:t>Помощник судьи суда первой инстанции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891635">
            <w:pPr>
              <w:pStyle w:val="a3"/>
            </w:pPr>
            <w:r>
              <w:t>Изготовление копий материалов дела, обработка электронных материалов, оформление обложки дела, проверка корректности данных, формирование описи дела, постановка штампов-заверителей, подшивка и нумерация листов дела, про</w:t>
            </w:r>
            <w:r>
              <w:t>верка правильности формирования дела, внесение изменений в дело</w:t>
            </w:r>
          </w:p>
        </w:tc>
      </w:tr>
      <w:tr w:rsidR="00000000">
        <w:trPr>
          <w:divId w:val="1930576262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891635">
            <w:pPr>
              <w:pStyle w:val="a3"/>
            </w:pPr>
            <w:r>
              <w:t>Система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891635">
            <w:pPr>
              <w:pStyle w:val="a3"/>
            </w:pPr>
            <w:r>
              <w:t>проверяет корректность заполнения данных по судебному и номенклатурному делу в информационной системе, анализирует материалы дела, формирует рекомендации пользователю по выявленным не</w:t>
            </w:r>
            <w:r>
              <w:t>соответствиям и передаёт результаты проверки помощнику судьи для дальнейших действий.</w:t>
            </w:r>
          </w:p>
        </w:tc>
      </w:tr>
    </w:tbl>
    <w:p w:rsidR="00000000" w:rsidRDefault="00891635">
      <w:pPr>
        <w:pStyle w:val="2"/>
        <w:rPr>
          <w:rFonts w:eastAsia="Times New Roman"/>
        </w:rPr>
      </w:pPr>
      <w:r>
        <w:rPr>
          <w:rFonts w:eastAsia="Times New Roman"/>
        </w:rPr>
        <w:t>5. Реестр справочников</w:t>
      </w:r>
    </w:p>
    <w:tbl>
      <w:tblPr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80"/>
        <w:gridCol w:w="480"/>
        <w:gridCol w:w="480"/>
      </w:tblGrid>
      <w:tr w:rsidR="00000000">
        <w:trPr>
          <w:divId w:val="1796292974"/>
          <w:cantSplit/>
          <w:tblHeader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891635">
            <w:pPr>
              <w:pStyle w:val="a3"/>
            </w:pPr>
            <w:r>
              <w:rPr>
                <w:rStyle w:val="a4"/>
              </w:rPr>
              <w:t>Название справочника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891635">
            <w:pPr>
              <w:pStyle w:val="a3"/>
            </w:pPr>
            <w:r>
              <w:rPr>
                <w:rStyle w:val="a4"/>
              </w:rPr>
              <w:t>Структура справочника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891635">
            <w:pPr>
              <w:pStyle w:val="a3"/>
            </w:pPr>
            <w:r>
              <w:rPr>
                <w:rStyle w:val="a4"/>
              </w:rPr>
              <w:t>Значения справочника</w:t>
            </w:r>
          </w:p>
        </w:tc>
      </w:tr>
      <w:tr w:rsidR="00000000">
        <w:trPr>
          <w:divId w:val="1796292974"/>
          <w:cantSplit/>
          <w:tblHeader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891635">
            <w:pPr>
              <w:pStyle w:val="a3"/>
            </w:pPr>
            <w:r>
              <w:t>Справочники (классификаторы) ПК САД указаны в Приложении к Заключению об обследовании текущего состояния субъектов автоматизации (3-я очередь).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891635">
            <w:pPr>
              <w:pStyle w:val="a3"/>
            </w:pPr>
            <w:r>
              <w:t>-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891635">
            <w:pPr>
              <w:pStyle w:val="a3"/>
            </w:pPr>
            <w:r>
              <w:t>-</w:t>
            </w:r>
          </w:p>
        </w:tc>
      </w:tr>
    </w:tbl>
    <w:p w:rsidR="00000000" w:rsidRDefault="00891635">
      <w:pPr>
        <w:pStyle w:val="2"/>
        <w:rPr>
          <w:rFonts w:eastAsia="Times New Roman"/>
        </w:rPr>
      </w:pPr>
      <w:r>
        <w:rPr>
          <w:rFonts w:eastAsia="Times New Roman"/>
        </w:rPr>
        <w:t>6. Процессуальные документы</w:t>
      </w:r>
    </w:p>
    <w:p w:rsidR="00000000" w:rsidRDefault="00891635">
      <w:pPr>
        <w:pStyle w:val="3"/>
        <w:rPr>
          <w:rFonts w:eastAsia="Times New Roman"/>
        </w:rPr>
      </w:pPr>
      <w:r>
        <w:rPr>
          <w:rFonts w:eastAsia="Times New Roman"/>
        </w:rPr>
        <w:t>6.1. Документы рассмотрения</w:t>
      </w:r>
    </w:p>
    <w:tbl>
      <w:tblPr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80"/>
        <w:gridCol w:w="480"/>
        <w:gridCol w:w="480"/>
        <w:gridCol w:w="480"/>
        <w:gridCol w:w="480"/>
      </w:tblGrid>
      <w:tr w:rsidR="00000000">
        <w:trPr>
          <w:divId w:val="134762625"/>
          <w:cantSplit/>
          <w:tblHeader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891635">
            <w:pPr>
              <w:pStyle w:val="a3"/>
            </w:pPr>
            <w:r>
              <w:rPr>
                <w:rStyle w:val="a4"/>
              </w:rPr>
              <w:t>№ п/п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891635">
            <w:pPr>
              <w:pStyle w:val="a3"/>
            </w:pPr>
            <w:r>
              <w:rPr>
                <w:rStyle w:val="a4"/>
              </w:rPr>
              <w:t>Вид документа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891635">
            <w:pPr>
              <w:pStyle w:val="a3"/>
            </w:pPr>
            <w:r>
              <w:rPr>
                <w:rStyle w:val="a4"/>
              </w:rPr>
              <w:t>Наименование документа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891635">
            <w:pPr>
              <w:pStyle w:val="a3"/>
            </w:pPr>
            <w:r>
              <w:rPr>
                <w:rStyle w:val="a4"/>
              </w:rPr>
              <w:t>Форма (п</w:t>
            </w:r>
            <w:r>
              <w:rPr>
                <w:rStyle w:val="a4"/>
              </w:rPr>
              <w:t>ечатная/устная)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891635">
            <w:pPr>
              <w:pStyle w:val="a3"/>
            </w:pPr>
            <w:r>
              <w:rPr>
                <w:rStyle w:val="a4"/>
              </w:rPr>
              <w:t>Образец / ссылка на облако, где располагается</w:t>
            </w:r>
          </w:p>
        </w:tc>
      </w:tr>
      <w:tr w:rsidR="00000000">
        <w:trPr>
          <w:divId w:val="134762625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891635">
            <w:pPr>
              <w:pStyle w:val="a3"/>
            </w:pPr>
            <w: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891635">
            <w:pPr>
              <w:pStyle w:val="a3"/>
            </w:pPr>
            <w:r>
              <w:t>Опись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891635">
            <w:pPr>
              <w:pStyle w:val="a3"/>
            </w:pPr>
            <w:r>
              <w:t>Опись дела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891635">
            <w:pPr>
              <w:pStyle w:val="a3"/>
            </w:pPr>
            <w:r>
              <w:t>Электронная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891635">
            <w:pPr>
              <w:pStyle w:val="a3"/>
            </w:pPr>
            <w:r>
              <w:t>-</w:t>
            </w:r>
          </w:p>
        </w:tc>
      </w:tr>
      <w:tr w:rsidR="00000000">
        <w:trPr>
          <w:divId w:val="134762625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891635">
            <w:pPr>
              <w:pStyle w:val="a3"/>
            </w:pPr>
            <w:r>
              <w:t>2.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891635">
            <w:pPr>
              <w:pStyle w:val="a3"/>
            </w:pPr>
            <w:r>
              <w:t>Реестр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891635">
            <w:pPr>
              <w:pStyle w:val="a3"/>
            </w:pPr>
            <w:r>
              <w:t>Реестр передачи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891635">
            <w:pPr>
              <w:pStyle w:val="a3"/>
            </w:pPr>
            <w:r>
              <w:t>Электронная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891635">
            <w:pPr>
              <w:pStyle w:val="a3"/>
            </w:pPr>
            <w:r>
              <w:t>-</w:t>
            </w:r>
          </w:p>
        </w:tc>
      </w:tr>
    </w:tbl>
    <w:p w:rsidR="00000000" w:rsidRDefault="00891635">
      <w:pPr>
        <w:pStyle w:val="3"/>
        <w:rPr>
          <w:rFonts w:eastAsia="Times New Roman"/>
        </w:rPr>
      </w:pPr>
      <w:r>
        <w:rPr>
          <w:rFonts w:eastAsia="Times New Roman"/>
        </w:rPr>
        <w:t>6.2. Судебные акты</w:t>
      </w:r>
    </w:p>
    <w:tbl>
      <w:tblPr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80"/>
        <w:gridCol w:w="480"/>
        <w:gridCol w:w="480"/>
        <w:gridCol w:w="480"/>
        <w:gridCol w:w="480"/>
        <w:gridCol w:w="480"/>
      </w:tblGrid>
      <w:tr w:rsidR="00000000">
        <w:trPr>
          <w:divId w:val="556866942"/>
          <w:cantSplit/>
          <w:tblHeader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891635">
            <w:pPr>
              <w:pStyle w:val="a3"/>
            </w:pPr>
            <w:r>
              <w:rPr>
                <w:rStyle w:val="a4"/>
              </w:rPr>
              <w:t>№ п/п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891635">
            <w:pPr>
              <w:pStyle w:val="a3"/>
            </w:pPr>
            <w:r>
              <w:rPr>
                <w:rStyle w:val="a4"/>
              </w:rPr>
              <w:t>Вид документа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891635">
            <w:pPr>
              <w:pStyle w:val="a3"/>
            </w:pPr>
            <w:r>
              <w:rPr>
                <w:rStyle w:val="a4"/>
              </w:rPr>
              <w:t>Наименование документа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891635">
            <w:pPr>
              <w:pStyle w:val="a3"/>
            </w:pPr>
            <w:r>
              <w:rPr>
                <w:rStyle w:val="a4"/>
              </w:rPr>
              <w:t>Форма (протокольное/отдельный СА)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891635">
            <w:pPr>
              <w:pStyle w:val="a3"/>
            </w:pPr>
            <w:r>
              <w:rPr>
                <w:rStyle w:val="a4"/>
              </w:rPr>
              <w:t>Обжалуется (да/нет)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891635">
            <w:pPr>
              <w:pStyle w:val="a3"/>
            </w:pPr>
            <w:r>
              <w:rPr>
                <w:rStyle w:val="a4"/>
              </w:rPr>
              <w:t>Образец / ссылка на облако</w:t>
            </w:r>
          </w:p>
        </w:tc>
      </w:tr>
      <w:tr w:rsidR="00000000">
        <w:trPr>
          <w:divId w:val="556866942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891635">
            <w:pPr>
              <w:pStyle w:val="a3"/>
            </w:pPr>
            <w: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891635">
            <w:pPr>
              <w:pStyle w:val="a3"/>
            </w:pPr>
            <w:r>
              <w:t>-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891635">
            <w:pPr>
              <w:pStyle w:val="a3"/>
            </w:pPr>
            <w:r>
              <w:t>-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891635">
            <w:pPr>
              <w:pStyle w:val="a3"/>
            </w:pPr>
            <w:r>
              <w:t>-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891635">
            <w:pPr>
              <w:pStyle w:val="a3"/>
            </w:pPr>
            <w:r>
              <w:t>-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891635">
            <w:pPr>
              <w:pStyle w:val="a3"/>
            </w:pPr>
            <w:r>
              <w:t>-</w:t>
            </w:r>
          </w:p>
        </w:tc>
      </w:tr>
    </w:tbl>
    <w:p w:rsidR="00000000" w:rsidRDefault="00891635">
      <w:pPr>
        <w:pStyle w:val="a3"/>
      </w:pPr>
      <w:r>
        <w:t>Примечание: в описываемом процессе не происходит вынесение судебных актов</w:t>
      </w:r>
    </w:p>
    <w:p w:rsidR="00000000" w:rsidRDefault="00891635">
      <w:pPr>
        <w:pStyle w:val="2"/>
        <w:rPr>
          <w:rFonts w:eastAsia="Times New Roman"/>
        </w:rPr>
      </w:pPr>
      <w:r>
        <w:rPr>
          <w:rFonts w:eastAsia="Times New Roman"/>
        </w:rPr>
        <w:t>7. Межведомственное взаимодействие</w:t>
      </w:r>
    </w:p>
    <w:tbl>
      <w:tblPr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80"/>
        <w:gridCol w:w="480"/>
        <w:gridCol w:w="480"/>
      </w:tblGrid>
      <w:tr w:rsidR="00000000">
        <w:trPr>
          <w:divId w:val="1443567936"/>
          <w:cantSplit/>
          <w:tblHeader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891635">
            <w:pPr>
              <w:pStyle w:val="a3"/>
            </w:pPr>
            <w:r>
              <w:rPr>
                <w:rStyle w:val="a4"/>
              </w:rPr>
              <w:t>Ведомство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891635">
            <w:pPr>
              <w:pStyle w:val="a3"/>
            </w:pPr>
            <w:r>
              <w:rPr>
                <w:rStyle w:val="a4"/>
              </w:rPr>
              <w:t>Вид взаимодействия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891635">
            <w:pPr>
              <w:pStyle w:val="a3"/>
            </w:pPr>
            <w:r>
              <w:rPr>
                <w:rStyle w:val="a4"/>
              </w:rPr>
              <w:t>Система</w:t>
            </w:r>
          </w:p>
        </w:tc>
      </w:tr>
      <w:tr w:rsidR="00000000">
        <w:trPr>
          <w:divId w:val="1443567936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891635">
            <w:pPr>
              <w:pStyle w:val="a3"/>
            </w:pPr>
            <w:r>
              <w:t>-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891635">
            <w:pPr>
              <w:pStyle w:val="a3"/>
            </w:pPr>
            <w:r>
              <w:t>-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891635">
            <w:pPr>
              <w:pStyle w:val="a3"/>
            </w:pPr>
            <w:r>
              <w:t>-</w:t>
            </w:r>
          </w:p>
        </w:tc>
      </w:tr>
    </w:tbl>
    <w:p w:rsidR="00000000" w:rsidRDefault="00891635">
      <w:pPr>
        <w:pStyle w:val="a3"/>
      </w:pPr>
      <w:r>
        <w:t>Примечание: в описываемом процессе не происходит межведомственного взаимодействия.</w:t>
      </w:r>
    </w:p>
    <w:p w:rsidR="00000000" w:rsidRDefault="00891635">
      <w:pPr>
        <w:pStyle w:val="2"/>
        <w:rPr>
          <w:rFonts w:eastAsia="Times New Roman"/>
        </w:rPr>
      </w:pPr>
      <w:r>
        <w:rPr>
          <w:rFonts w:eastAsia="Times New Roman"/>
        </w:rPr>
        <w:t>8. Информация о сроках</w:t>
      </w:r>
    </w:p>
    <w:tbl>
      <w:tblPr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80"/>
        <w:gridCol w:w="480"/>
        <w:gridCol w:w="480"/>
        <w:gridCol w:w="480"/>
      </w:tblGrid>
      <w:tr w:rsidR="00000000">
        <w:trPr>
          <w:divId w:val="1259219535"/>
          <w:cantSplit/>
          <w:tblHeader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891635">
            <w:pPr>
              <w:pStyle w:val="a3"/>
            </w:pPr>
            <w:r>
              <w:rPr>
                <w:rStyle w:val="a4"/>
              </w:rPr>
              <w:t>Шаг процесса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891635">
            <w:pPr>
              <w:pStyle w:val="a3"/>
            </w:pPr>
            <w:r>
              <w:rPr>
                <w:rStyle w:val="a4"/>
              </w:rPr>
              <w:t>Описание действия, для которого установлен срок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891635">
            <w:pPr>
              <w:pStyle w:val="a3"/>
            </w:pPr>
            <w:r>
              <w:rPr>
                <w:rStyle w:val="a4"/>
              </w:rPr>
              <w:t>Срок (год, месяц, день)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891635">
            <w:pPr>
              <w:pStyle w:val="a3"/>
            </w:pPr>
            <w:r>
              <w:rPr>
                <w:rStyle w:val="a4"/>
              </w:rPr>
              <w:t>Каким правовым актом установлен (при наличии)</w:t>
            </w:r>
          </w:p>
        </w:tc>
      </w:tr>
      <w:tr w:rsidR="00000000">
        <w:trPr>
          <w:divId w:val="1259219535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891635">
            <w:pPr>
              <w:pStyle w:val="a3"/>
            </w:pPr>
            <w:r>
              <w:t>23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891635">
            <w:pPr>
              <w:pStyle w:val="a3"/>
            </w:pPr>
            <w:r>
              <w:t>Окончательное о</w:t>
            </w:r>
            <w:r>
              <w:t>формление судебного дела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891635">
            <w:pPr>
              <w:pStyle w:val="a3"/>
            </w:pPr>
            <w:r>
              <w:t>3 дня после направления лицам, участвующим в деле, завершающего судебного акта.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891635">
            <w:pPr>
              <w:pStyle w:val="a3"/>
            </w:pPr>
            <w:r>
              <w:t>Инструкция по делопроизводству № 100</w:t>
            </w:r>
          </w:p>
        </w:tc>
      </w:tr>
    </w:tbl>
    <w:p w:rsidR="00000000" w:rsidRDefault="00891635">
      <w:pPr>
        <w:pStyle w:val="a3"/>
      </w:pPr>
    </w:p>
    <w:p w:rsidR="00000000" w:rsidRDefault="00891635">
      <w:pPr>
        <w:pStyle w:val="2"/>
        <w:spacing w:after="360" w:afterAutospacing="0"/>
        <w:rPr>
          <w:rFonts w:eastAsia="Times New Roman"/>
        </w:rPr>
      </w:pPr>
    </w:p>
    <w:sectPr w:rsidR="00000000">
      <w:pgSz w:w="12240" w:h="15840"/>
      <w:pgMar w:top="1440" w:right="1440" w:bottom="1440" w:left="1440" w:header="720" w:footer="720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view w:val="web"/>
  <w:zoom w:percent="130"/>
  <w:defaultTabStop w:val="708"/>
  <w:noPunctuationKerning/>
  <w:characterSpacingControl w:val="doNotCompress"/>
  <w:compat>
    <w:doNotSnapToGridInCell/>
    <w:doNotWrapTextWithPunct/>
    <w:doNotUseEastAsianBreakRules/>
    <w:growAutofi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91635"/>
    <w:rsid w:val="008916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1BDC5756-609E-482E-AED4-76C3BF6B15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Pr>
      <w:rFonts w:eastAsiaTheme="minorEastAsia"/>
      <w:sz w:val="24"/>
      <w:szCs w:val="24"/>
    </w:rPr>
  </w:style>
  <w:style w:type="paragraph" w:styleId="1">
    <w:name w:val="heading 1"/>
    <w:basedOn w:val="a"/>
    <w:link w:val="10"/>
    <w:uiPriority w:val="9"/>
    <w:qFormat/>
    <w:pPr>
      <w:spacing w:before="100" w:beforeAutospacing="1" w:after="100" w:afterAutospacing="1"/>
      <w:outlineLvl w:val="0"/>
    </w:pPr>
    <w:rPr>
      <w:b/>
      <w:bCs/>
      <w:kern w:val="36"/>
      <w:sz w:val="48"/>
      <w:szCs w:val="48"/>
    </w:rPr>
  </w:style>
  <w:style w:type="paragraph" w:styleId="2">
    <w:name w:val="heading 2"/>
    <w:basedOn w:val="a"/>
    <w:link w:val="20"/>
    <w:uiPriority w:val="9"/>
    <w:qFormat/>
    <w:pPr>
      <w:spacing w:before="100" w:beforeAutospacing="1" w:after="100" w:afterAutospacing="1"/>
      <w:outlineLvl w:val="1"/>
    </w:pPr>
    <w:rPr>
      <w:b/>
      <w:bCs/>
      <w:sz w:val="36"/>
      <w:szCs w:val="36"/>
    </w:rPr>
  </w:style>
  <w:style w:type="paragraph" w:styleId="3">
    <w:name w:val="heading 3"/>
    <w:basedOn w:val="a"/>
    <w:link w:val="30"/>
    <w:uiPriority w:val="9"/>
    <w:qFormat/>
    <w:pPr>
      <w:spacing w:before="100" w:beforeAutospacing="1" w:after="100" w:afterAutospacing="1"/>
      <w:outlineLvl w:val="2"/>
    </w:pPr>
    <w:rPr>
      <w:b/>
      <w:bCs/>
      <w:sz w:val="27"/>
      <w:szCs w:val="27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msonormal0">
    <w:name w:val="msonormal"/>
    <w:basedOn w:val="a"/>
    <w:pPr>
      <w:spacing w:before="100" w:beforeAutospacing="1" w:after="100" w:afterAutospacing="1"/>
    </w:pPr>
  </w:style>
  <w:style w:type="character" w:customStyle="1" w:styleId="10">
    <w:name w:val="Заголовок 1 Знак"/>
    <w:basedOn w:val="a0"/>
    <w:link w:val="1"/>
    <w:uiPriority w:val="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20">
    <w:name w:val="Заголовок 2 Знак"/>
    <w:basedOn w:val="a0"/>
    <w:link w:val="2"/>
    <w:uiPriority w:val="9"/>
    <w:semiHidden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a3">
    <w:name w:val="Normal (Web)"/>
    <w:basedOn w:val="a"/>
    <w:uiPriority w:val="99"/>
    <w:semiHidden/>
    <w:unhideWhenUsed/>
    <w:pPr>
      <w:spacing w:before="100" w:beforeAutospacing="1" w:after="100" w:afterAutospacing="1"/>
    </w:pPr>
  </w:style>
  <w:style w:type="character" w:styleId="a4">
    <w:name w:val="Strong"/>
    <w:basedOn w:val="a0"/>
    <w:uiPriority w:val="22"/>
    <w:qFormat/>
    <w:rPr>
      <w:b/>
      <w:bCs/>
    </w:rPr>
  </w:style>
  <w:style w:type="character" w:customStyle="1" w:styleId="30">
    <w:name w:val="Заголовок 3 Знак"/>
    <w:basedOn w:val="a0"/>
    <w:link w:val="3"/>
    <w:uiPriority w:val="9"/>
    <w:semiHidden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3476262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62710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86694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8019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953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356793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29297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57626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encoding w:val="unicode"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618</Words>
  <Characters>3527</Characters>
  <Application>Microsoft Office Word</Application>
  <DocSecurity>4</DocSecurity>
  <Lines>29</Lines>
  <Paragraphs>8</Paragraphs>
  <ScaleCrop>false</ScaleCrop>
  <Company/>
  <LinksUpToDate>false</LinksUpToDate>
  <CharactersWithSpaces>4137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Описание ТБП88: "Подготовить дело к передаче" TO BE</dc:title>
  <dc:subject/>
  <dc:creator>Швецов Сергей Вячеславович</dc:creator>
  <cp:keywords/>
  <dc:description/>
  <cp:lastModifiedBy>Швецов Сергей Вячеславович</cp:lastModifiedBy>
  <cp:revision>2</cp:revision>
  <dcterms:created xsi:type="dcterms:W3CDTF">2025-11-19T10:11:00Z</dcterms:created>
  <dcterms:modified xsi:type="dcterms:W3CDTF">2025-11-19T10:11:00Z</dcterms:modified>
</cp:coreProperties>
</file>