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2EB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ТБП89: "Передать дело в архив" TO BE</w:t>
      </w:r>
    </w:p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163150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163150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B2EB2">
      <w:pPr>
        <w:pStyle w:val="code-line"/>
      </w:pPr>
      <w:r>
        <w:t>BPMN-файл: "TBP89_peredat_del</w:t>
      </w:r>
      <w:r>
        <w:t>o_arhiv_bpmn_tobe.bpmn"</w:t>
      </w:r>
    </w:p>
    <w:p w:rsidR="00000000" w:rsidRDefault="008B2EB2">
      <w:pPr>
        <w:pStyle w:val="code-line"/>
      </w:pPr>
      <w:r>
        <w:t>Схема отражает полный цикл передачи дела в архив, включая:</w:t>
      </w:r>
    </w:p>
    <w:p w:rsidR="00000000" w:rsidRDefault="008B2EB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дела номенклатуре временного хранения</w:t>
      </w:r>
    </w:p>
    <w:p w:rsidR="00000000" w:rsidRDefault="008B2EB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дела к передаче в архив</w:t>
      </w:r>
    </w:p>
    <w:p w:rsidR="00000000" w:rsidRDefault="008B2EB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правильности оформления дела</w:t>
      </w:r>
    </w:p>
    <w:p w:rsidR="00000000" w:rsidRDefault="008B2EB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Передачу дела в архив с оформлением сдат</w:t>
      </w:r>
      <w:r>
        <w:rPr>
          <w:rFonts w:eastAsia="Times New Roman"/>
        </w:rPr>
        <w:t>очной описи</w:t>
      </w:r>
    </w:p>
    <w:p w:rsidR="00000000" w:rsidRDefault="008B2EB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дела в архив</w:t>
      </w:r>
    </w:p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11950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принимает решение о необходимости передачи дела в архив. Передача в архив регулируется положениями ст.38 Постановление Пленума ВАС РФ от 25.12.2013 N 100 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</w:t>
            </w:r>
            <w:r>
              <w:rPr>
                <w:rFonts w:eastAsia="Times New Roman"/>
              </w:rPr>
              <w:t>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>Дело по номенклатуре временного хранения?</w:t>
            </w:r>
          </w:p>
          <w:p w:rsidR="00000000" w:rsidRDefault="008B2EB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 xml:space="preserve">Помощник судьи/Секретарь/Сотрудник отдела делопроизводства проверяет, соответствует ли дело номенклатуре временного хранения. </w:t>
            </w:r>
            <w:r>
              <w:rPr>
                <w:color w:val="000000"/>
              </w:rPr>
              <w:t>Такие дела подлежат хранению</w:t>
            </w:r>
            <w:r>
              <w:rPr>
                <w:color w:val="000000"/>
              </w:rPr>
              <w:t xml:space="preserve"> в судебном составе с последующим уничтожением. Согласно ч.38.10 Постановления Пленума ВАС РФ от 25.12.2013 N 100: При передаче в архив документов общего делопроизводства сотрудником архива проверяются правильность их формирования, оформления и соответстви</w:t>
            </w:r>
            <w:r>
              <w:rPr>
                <w:color w:val="000000"/>
              </w:rPr>
              <w:t>е индексов и заголовков на обложке дел, индексам и заголовкам, указанным в сдаточной описи, а также содержанию в сводной номенклатуре дел</w:t>
            </w:r>
          </w:p>
          <w:p w:rsidR="00000000" w:rsidRDefault="008B2EB2">
            <w:pPr>
              <w:pStyle w:val="a3"/>
            </w:pPr>
            <w:r>
              <w:rPr>
                <w:color w:val="000000"/>
              </w:rPr>
              <w:t>Согласно ч.38.14 Постановления Пленума ВАС РФ от 25.12.2013 N 100:</w:t>
            </w:r>
          </w:p>
          <w:p w:rsidR="00000000" w:rsidRDefault="008B2EB2">
            <w:pPr>
              <w:pStyle w:val="a3"/>
            </w:pPr>
            <w:r>
              <w:t>Дела по номенклатуре временного (до 10 лет) хранения, как правило, не подлежат передаче в архив и хранятся в судебных составах и структурных подразделениях и по истечении сроков хранения подлежат уничтожению с составлением специалистами судебных составов и</w:t>
            </w:r>
            <w:r>
              <w:t xml:space="preserve"> структурных подразделений актов о выделении к уничтожению (приложение N 46) в порядке, установленном Правилами работы архивов арбитражных судов.</w:t>
            </w:r>
          </w:p>
          <w:p w:rsidR="00000000" w:rsidRDefault="008B2EB2">
            <w:pPr>
              <w:pStyle w:val="a3"/>
            </w:pPr>
            <w:r>
              <w:t>Дела по номенклатуре постоянного (кроме приказов и распоряжений) и временного (свыше 10 лет) хранения до их пе</w:t>
            </w:r>
            <w:r>
              <w:t>редачи в архив могут находиться в подразделениях в течение 3 лет.</w:t>
            </w:r>
          </w:p>
          <w:p w:rsidR="00000000" w:rsidRDefault="008B2EB2">
            <w:pPr>
              <w:pStyle w:val="a3"/>
            </w:pPr>
            <w:r>
              <w:t>Акты о выделении к уничтожению составляются в судебных составах или подразделениях суда, согласуются с архивом суда и утверждаются руководителем судебного состава или подразделения суда. Док</w:t>
            </w:r>
            <w:r>
              <w:t>ументы с истекшим сроком хранения могут быть включены в акты о выделении к уничтожению только при условии утвержденных описей дел постоянного и долговременного сроков хранения в архив суда за указанный период.</w:t>
            </w:r>
          </w:p>
          <w:p w:rsidR="00000000" w:rsidRDefault="008B2EB2">
            <w:pPr>
              <w:pStyle w:val="a3"/>
            </w:pPr>
            <w:r>
              <w:t>Да: переход к шагу 2,</w:t>
            </w:r>
          </w:p>
          <w:p w:rsidR="00000000" w:rsidRDefault="008B2EB2">
            <w:pPr>
              <w:pStyle w:val="a3"/>
            </w:pPr>
            <w:r>
              <w:t>Нет: переход к шагу 3</w:t>
            </w:r>
            <w:r>
              <w:br/>
            </w:r>
            <w:r>
              <w:br/>
              <w:t>А</w:t>
            </w:r>
            <w:r>
              <w:t>втоматическая проверка по номенклатуре дел в информационной системе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Дело, не подлежащее передаче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Дело не подлежит передаче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</w:t>
            </w:r>
            <w:r>
              <w:rPr>
                <w:rFonts w:eastAsia="Times New Roman"/>
              </w:rPr>
              <w:t>дник отдела делопроизводства завершает процесс, так как дело не подлежит передаче в архив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 дело к передаче». Результа</w:t>
            </w:r>
            <w:r>
              <w:rPr>
                <w:rFonts w:eastAsia="Times New Roman"/>
              </w:rPr>
              <w:t>том данного технологического процесса станет оформление и подготовка судебного дела к передаче в архив с внесением данных о деле в соответствующий реестр</w:t>
            </w:r>
            <w:r>
              <w:rPr>
                <w:rFonts w:eastAsia="Times New Roman"/>
              </w:rPr>
              <w:br/>
              <w:t>Автоматизация подготовки документов, формирование описи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проставления срока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Проставить срок хранения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проставляет срок хранения дела в соответствии с номенклатурой дел. Автоматическое определение срока хранения по номенклатуре. </w:t>
            </w:r>
            <w:r>
              <w:rPr>
                <w:rFonts w:eastAsia="Times New Roman"/>
                <w:color w:val="161616"/>
              </w:rPr>
              <w:t>Система определяет сроки хранения на основе заложенны</w:t>
            </w:r>
            <w:r>
              <w:rPr>
                <w:rFonts w:eastAsia="Times New Roman"/>
                <w:color w:val="161616"/>
              </w:rPr>
              <w:t>х алгоритмов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проставленным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Проставить срок хранения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проставляет срок хранения в информационной системе. </w:t>
            </w:r>
            <w:r>
              <w:rPr>
                <w:rFonts w:eastAsia="Times New Roman"/>
                <w:color w:val="161616"/>
              </w:rPr>
              <w:t>Система определяет сроки хранения на основе заложенных алгоритмов. Автоматическое внесение данных в и</w:t>
            </w:r>
            <w:r>
              <w:rPr>
                <w:rFonts w:eastAsia="Times New Roman"/>
                <w:color w:val="161616"/>
              </w:rPr>
              <w:t>нформационную систему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Электронная 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технологического проц</w:t>
            </w:r>
            <w:r>
              <w:rPr>
                <w:rFonts w:eastAsia="Times New Roman"/>
              </w:rPr>
              <w:t>есса станет оформление и подписание сдаточной описи для передачи дела в архив. Формы сдаточной описи регулируются Приложениями № 38, 44 Постановления Пленума ВАС РФ от 25.12.2013 N 100. Автоматическая генерация сдаточной описи, электронная подпись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</w:t>
            </w:r>
            <w:r>
              <w:rPr>
                <w:rFonts w:eastAsia="Times New Roman"/>
              </w:rPr>
              <w:t>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передает дело и электронную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передает дело и электронную сдаточную опись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шагам 14, 15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Ожидать окончания проверок сотрудником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ожидает окончания проверок сотрудником архива. Автоматическое уведомление о завершении проверок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</w:t>
            </w:r>
            <w:r>
              <w:rPr>
                <w:rFonts w:eastAsia="Times New Roman"/>
              </w:rPr>
              <w:t>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проверку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запускает проверку дела системой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соответствие дела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соответствие дела описи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корректность  заполнения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корректность заполнения данных в деле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отчет по итогам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по итогам проверки и уведомляет пользователя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</w:t>
            </w:r>
            <w:r>
              <w:t>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>Проверки пройдены?</w:t>
            </w:r>
          </w:p>
          <w:p w:rsidR="00000000" w:rsidRDefault="008B2EB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>Сотрудник архива проверяет, пройдены ли все проверк</w:t>
            </w:r>
            <w:r>
              <w:t>и.</w:t>
            </w:r>
          </w:p>
          <w:p w:rsidR="00000000" w:rsidRDefault="008B2EB2">
            <w:pPr>
              <w:pStyle w:val="a3"/>
            </w:pPr>
            <w:r>
              <w:t>Да: переход к шагу 21,</w:t>
            </w:r>
          </w:p>
          <w:p w:rsidR="00000000" w:rsidRDefault="008B2EB2">
            <w:pPr>
              <w:pStyle w:val="a3"/>
            </w:pPr>
            <w:r>
              <w:t>Нет: переход к шагу 28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дату приема-передачи дел в сдаточной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ставит дату приема-передачи дел в сдаточной описи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Поставить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ставит задачу на подпись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Подписать электронную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подписывает электронную сдаточную опись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закрывает задачу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Изменить статус дела на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меняет статус дела на Архив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Завершение процесса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Дела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передает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передает замечания и тома дел помощнику судьи/секретарю/сотруднику отдела делопроизводства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и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>Сотрудником архива были выявлены замечания?</w:t>
            </w:r>
          </w:p>
          <w:p w:rsidR="00000000" w:rsidRDefault="008B2EB2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pStyle w:val="a3"/>
            </w:pPr>
            <w:r>
              <w:t>Сотрудник архива проверяет, были ли выявлены зам</w:t>
            </w:r>
            <w:r>
              <w:t>ечания.</w:t>
            </w:r>
          </w:p>
          <w:p w:rsidR="00000000" w:rsidRDefault="008B2EB2">
            <w:pPr>
              <w:pStyle w:val="a3"/>
            </w:pPr>
            <w:r>
              <w:t>Да: переход к шагу 32,</w:t>
            </w:r>
          </w:p>
          <w:p w:rsidR="00000000" w:rsidRDefault="008B2EB2">
            <w:pPr>
              <w:pStyle w:val="a3"/>
            </w:pPr>
            <w:r>
              <w:t>Нет: переход к шагу 30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Задача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Поставить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ставит задачу на подпись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Подписать электронную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подписывает сдаточную опись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Закрыть 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закрывает задачу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получает замечания от сотрудника архива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</w:t>
            </w:r>
            <w:r>
              <w:rPr>
                <w:rFonts w:eastAsia="Times New Roman"/>
              </w:rPr>
              <w:t>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Исправленные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Исправить недочеты в оформлении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исправляет недочеты в оформлении дел. Автоматические подсказки по исправлению недочетов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</w:t>
            </w:r>
            <w:r>
              <w:rPr>
                <w:rFonts w:eastAsia="Times New Roman"/>
              </w:rPr>
              <w:t>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Исправленные 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передает исправленные дела сотруднику архива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2091195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выполняет переход к шагу 11 для повторной проверки</w:t>
            </w:r>
          </w:p>
        </w:tc>
      </w:tr>
    </w:tbl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510714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</w:t>
            </w:r>
            <w:r>
              <w:rPr>
                <w:rFonts w:eastAsia="Times New Roman"/>
                <w:b/>
                <w:bCs/>
              </w:rPr>
              <w:t>ствия/функция</w:t>
            </w:r>
          </w:p>
        </w:tc>
      </w:tr>
      <w:tr w:rsidR="00000000">
        <w:trPr>
          <w:divId w:val="851071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тома дел и описи, проверка количества сдаваемых дел/томов количеству в описи, проверка правильности формирования и оформления дел, проставление в описи количества принятых дел, постановка даты приема-передачи дел в сдаточной описи, подписание сда</w:t>
            </w:r>
            <w:r>
              <w:rPr>
                <w:rFonts w:eastAsia="Times New Roman"/>
              </w:rPr>
              <w:t>точной описи, принятие дела в архив, передача замечаний и томов дел, получение исправленных томов дел</w:t>
            </w:r>
          </w:p>
        </w:tc>
      </w:tr>
      <w:tr w:rsidR="00000000">
        <w:trPr>
          <w:divId w:val="851071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соответствия дела номенклатуре временного хранения, проверка необходимости оформ</w:t>
            </w:r>
            <w:r>
              <w:rPr>
                <w:rFonts w:eastAsia="Times New Roman"/>
              </w:rPr>
              <w:t>ления дела к передаче в архив, проверка надлежащего оформления дела, подготовка дела к передаче, проставление срока хранения в ИС, формирование и подписание документов, передача томов дел и сдаточной описи, ожидание окончания проверок сотрудником архива, п</w:t>
            </w:r>
            <w:r>
              <w:rPr>
                <w:rFonts w:eastAsia="Times New Roman"/>
              </w:rPr>
              <w:t>олучение замечаний и томов дел, исправление недочетов в оформлении дел, передача исправленных томов дел</w:t>
            </w:r>
          </w:p>
        </w:tc>
      </w:tr>
      <w:tr w:rsidR="00000000">
        <w:trPr>
          <w:divId w:val="851071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пользователей, смена статуса дел, поиск ошибок и формирование отчетов, управление задачами, установка дат на описи</w:t>
            </w:r>
          </w:p>
        </w:tc>
      </w:tr>
    </w:tbl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</w:t>
      </w:r>
      <w:r>
        <w:rPr>
          <w:rFonts w:eastAsia="Times New Roman"/>
        </w:rPr>
        <w:t>очников</w:t>
      </w:r>
    </w:p>
    <w:p w:rsidR="00000000" w:rsidRDefault="008B2EB2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B2EB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541581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Форма </w:t>
            </w:r>
            <w:r>
              <w:rPr>
                <w:rFonts w:eastAsia="Times New Roman"/>
                <w:b/>
                <w:bCs/>
              </w:rPr>
              <w:t>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541581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EB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EB2">
            <w:pPr>
              <w:pStyle w:val="a3"/>
            </w:pPr>
            <w:r>
              <w:t>Заявление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EB2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EB2">
            <w:pPr>
              <w:pStyle w:val="a3"/>
            </w:pPr>
            <w:r>
              <w:t>В Заключении</w:t>
            </w:r>
          </w:p>
        </w:tc>
      </w:tr>
    </w:tbl>
    <w:p w:rsidR="00000000" w:rsidRDefault="008B2EB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502224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850222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B2EB2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8B2EB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799239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799239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EB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B2EB2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B2E75"/>
    <w:multiLevelType w:val="multilevel"/>
    <w:tmpl w:val="134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B2"/>
    <w:rsid w:val="008B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315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5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1589</Words>
  <Characters>9063</Characters>
  <Application>Microsoft Office Word</Application>
  <DocSecurity>4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ТБП89: "Передать дело в архив"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