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EA031A">
      <w:pPr>
        <w:pStyle w:val="2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1. Схема процесса</w:t>
      </w:r>
    </w:p>
    <w:p w:rsidR="00000000" w:rsidRDefault="00EA031A">
      <w:pPr>
        <w:pStyle w:val="a5"/>
      </w:pPr>
    </w:p>
    <w:p w:rsidR="00000000" w:rsidRDefault="00EA031A">
      <w:pPr>
        <w:pStyle w:val="2"/>
        <w:rPr>
          <w:rFonts w:eastAsia="Times New Roman"/>
        </w:rPr>
      </w:pPr>
      <w:r>
        <w:rPr>
          <w:rFonts w:eastAsia="Times New Roman"/>
        </w:rPr>
        <w:t>2. Описание схемы процесса</w:t>
      </w:r>
    </w:p>
    <w:tbl>
      <w:tblPr>
        <w:tblW w:w="5163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80"/>
        <w:gridCol w:w="1936"/>
        <w:gridCol w:w="1405"/>
        <w:gridCol w:w="480"/>
        <w:gridCol w:w="480"/>
        <w:gridCol w:w="480"/>
        <w:gridCol w:w="480"/>
      </w:tblGrid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№ действия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Роль (актор на конкретном шаге, в т.ч. Система)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Описание процесса (актор и описание)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0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Отдел делопроизводства/отдел обеспечения судопроизводства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Электронный документ, поступивший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Поступили документы в эл. форме, подписанные УКЭП/Требуется проверить</w:t>
            </w:r>
            <w:r>
              <w:rPr>
                <w:rFonts w:eastAsia="Times New Roman"/>
              </w:rPr>
              <w:t xml:space="preserve"> УКЭП судьи. (Стартовое событие).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АПК РФ закрепляет возможность подачи электронных документов, подписанных ЭП. Федеральный закон № 63-ФЗ «Об электронной подписи» — определяет виды ЭП (простая, усиленная неквалифицированная, усиленная квалифицированная) </w:t>
            </w:r>
            <w:r>
              <w:rPr>
                <w:rFonts w:eastAsia="Times New Roman"/>
              </w:rPr>
              <w:t>и правила их применения. В будущей системе все документы подаются в суд в электронном виде.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Запускается процесс проверки УКЭП, которой подписан документ, поступивший в суд в электронной форме. Проверка выполняется автоматически средствами информационной си</w:t>
            </w:r>
            <w:r>
              <w:rPr>
                <w:rFonts w:eastAsia="Times New Roman"/>
              </w:rPr>
              <w:t xml:space="preserve">стемы суда, с использованием сведений аккредитованных удостоверяющих центров (УЦ). 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Электронный документ, поступивший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bookmarkStart w:id="1" w:name="_Hlk210116127"/>
            <w:r>
              <w:rPr>
                <w:rFonts w:eastAsia="Times New Roman"/>
              </w:rPr>
              <w:t>Проверить подписанта</w:t>
            </w:r>
            <w:bookmarkEnd w:id="1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На данном этапе осуществляется проверка сведений о лице, наложившем усиленную </w:t>
            </w:r>
            <w:r>
              <w:rPr>
                <w:rFonts w:eastAsia="Times New Roman"/>
              </w:rPr>
              <w:t xml:space="preserve">квалифицированную электронную подпись (УКЭП) на документ, поступивший в арбитражный суд через электронные каналы (например, систему «Мой Арбитр» или через единый портал подачи документов в суд или через другую будущую систему). Фокус системы на личности и </w:t>
            </w:r>
            <w:r>
              <w:rPr>
                <w:rFonts w:eastAsia="Times New Roman"/>
              </w:rPr>
              <w:t xml:space="preserve">правомочности лица, которое подписало документ. </w:t>
            </w:r>
          </w:p>
          <w:p w:rsidR="00000000" w:rsidRDefault="00EA031A">
            <w:pPr>
              <w:rPr>
                <w:rFonts w:eastAsia="Times New Roman"/>
              </w:rPr>
            </w:pP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Проверка выполняется средствами информационной системы суда на основании данных, содержащихся в сертификате электронной подписи, выданном аккредитованным удостоверяющим центром (УЦ). 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Проверка включает след</w:t>
            </w:r>
            <w:r>
              <w:rPr>
                <w:rFonts w:eastAsia="Times New Roman"/>
              </w:rPr>
              <w:t>ующие действия со стороны системы: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1.Идентификация подписанта (Извлечение данных из сертификата УКЭП (ФИО, ИНН, СНИЛС, наименование организации, должность, ОГРН, дата выдачи и срок действия).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2.Проверка действительности сертификата (Сертификат выдан аккред</w:t>
            </w:r>
            <w:r>
              <w:rPr>
                <w:rFonts w:eastAsia="Times New Roman"/>
              </w:rPr>
              <w:t>итованным УЦ Сертификат не отозван, не приостановлен, срок действия не истёк)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3.Данные сертификата совпадают с информацией из реестров.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4.Проверка правомочности подписанта: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Для физических лиц — подтверждение соответствия лица заявителю;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Для представителей </w:t>
            </w:r>
            <w:r>
              <w:rPr>
                <w:rFonts w:eastAsia="Times New Roman"/>
              </w:rPr>
              <w:t>— проверка наличия полномочий (по доверенности, уставу, приказу и т.п., при наличии в системе).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Для судьи — проверка в списках действующих судей (при подписании судебных актов).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5.Фиксация результата проверки в виде сохранения данных проверки.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2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</w:t>
            </w:r>
            <w:r>
              <w:rPr>
                <w:rFonts w:eastAsia="Times New Roman"/>
              </w:rPr>
              <w:t>лектронный документ, поступивший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Провести проверку ЭЦП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Фокус системы на технической корректности подписи: целостность документа, соответствие подписи сертификату, корректность алгоритмов, криптографическая </w:t>
            </w:r>
            <w:r>
              <w:rPr>
                <w:rFonts w:eastAsia="Times New Roman"/>
              </w:rPr>
              <w:t>валидность, отсутствие изменений. Цель шага-</w:t>
            </w:r>
            <w:r>
              <w:t xml:space="preserve"> у</w:t>
            </w:r>
            <w:r>
              <w:rPr>
                <w:rFonts w:eastAsia="Times New Roman"/>
              </w:rPr>
              <w:t>бедиться в корректности и технической действительности усиленной квалифицированной электронной подписи (УКЭП), наложенной на электронный документ, поступивший в арбитражный суд, и в неизменности содержимого док</w:t>
            </w:r>
            <w:r>
              <w:rPr>
                <w:rFonts w:eastAsia="Times New Roman"/>
              </w:rPr>
              <w:t>умента после его подписания.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суда выполняет автоматическую криптографическую проверку УКЭП, наложенной на документ. Проверка направлена на подтверждение, что подпись: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 Соответствует содержимому документа (документ не был изменён после подписания)</w:t>
            </w:r>
            <w:r>
              <w:rPr>
                <w:rFonts w:eastAsia="Times New Roman"/>
              </w:rPr>
              <w:t>;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2.Соответствует сертификату, которым она была создана;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3.Использует корректные алгоритмы и форматы;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4.Не содержит ошибок в структуре или повреждений.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Проверка выполняется средствами встроенного модуля валидации ЭЦП, интегрированного с аккредитованными уд</w:t>
            </w:r>
            <w:r>
              <w:rPr>
                <w:rFonts w:eastAsia="Times New Roman"/>
              </w:rPr>
              <w:t xml:space="preserve">остоверяющими центрами и государственными сервисами проверки 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Результатом является подтверждение технической корректности подписи либо сообщение об ошибке.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3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Электронный документ, поступивший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Нужно проверить подпись судьи? (Эксклюзивный </w:t>
            </w:r>
            <w:r>
              <w:rPr>
                <w:rFonts w:eastAsia="Times New Roman"/>
              </w:rPr>
              <w:t>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Система, выстраивая алгоритм проверки ЭП анализирует нужно проверить подпись судьи?</w:t>
            </w:r>
          </w:p>
          <w:p w:rsidR="00000000" w:rsidRDefault="00EA031A">
            <w:pPr>
              <w:rPr>
                <w:rFonts w:eastAsia="Times New Roman"/>
              </w:rPr>
            </w:pP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«Да», то переход к шагу 13 процесса.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«Нет», то переход к шагу 4 процесса.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4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Отдел делопроизводства/отдел обеспечения судопроизводства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</w:t>
            </w:r>
            <w:r>
              <w:rPr>
                <w:rFonts w:eastAsia="Times New Roman"/>
              </w:rPr>
              <w:t>и системой ЭП на документе, поступившем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 Переход к типовому процессу «Проверить выводы системы»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Данные по проведенной системой проверке отображаются для пользователя- Сотрудника </w:t>
            </w:r>
            <w:r>
              <w:t xml:space="preserve">отдела делопроизводства/отдела обеспечения судопроизводства.  </w:t>
            </w:r>
            <w:r>
              <w:t xml:space="preserve">Происходит </w:t>
            </w:r>
            <w:r>
              <w:rPr>
                <w:rFonts w:eastAsia="Times New Roman"/>
              </w:rPr>
              <w:t>Переход к типовому процессу «Проверить выводы системы», результатом которого становится валидация пользователем выводов системы и если пользователь не согласен с выводами системы, обнаруживает некорректный анализ данных со стороны системы, он им</w:t>
            </w:r>
            <w:r>
              <w:rPr>
                <w:rFonts w:eastAsia="Times New Roman"/>
              </w:rPr>
              <w:t>еет возможность скорректировать данные. Итогом будут выводы системы, провалидированные пользователем ИС суда.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5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ЭП на документе, поступившем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Обе проверки пройдены? (Эксклюзивный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Система, после валидации</w:t>
            </w:r>
            <w:r>
              <w:rPr>
                <w:rFonts w:eastAsia="Times New Roman"/>
              </w:rPr>
              <w:t xml:space="preserve"> данных пользователем, анализирует пройдены ли обе проверки ЭЦП?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«Да», то переход к шагу 6 процесса.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«Нет», то переход 8 процесса.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6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После успешной проверки ЭЦП (подтверждения технической корректности подписи и </w:t>
            </w:r>
            <w:r>
              <w:rPr>
                <w:rFonts w:eastAsia="Times New Roman"/>
              </w:rPr>
              <w:t>целостности документа) информационная система суда автоматически выполняет сохранение данных, связанных с поступившим документом.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Шаг включает следующие действия: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1.Сохранение электронного документа (Сохранение оригинала документа в системе электронного до</w:t>
            </w:r>
            <w:r>
              <w:rPr>
                <w:rFonts w:eastAsia="Times New Roman"/>
              </w:rPr>
              <w:t>кументооборота суда (в неизменяемом виде).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2.Сохранение сведений о проверке ЭЦП (Результат проверки (статус «Проверка пройдена успешно»); Время и дата проверки; Сведения о сертификате (номер, УЦ, срок действия); Отметка о типе подписи (УКЭП).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3.Сохранение </w:t>
            </w:r>
            <w:r>
              <w:rPr>
                <w:rFonts w:eastAsia="Times New Roman"/>
              </w:rPr>
              <w:t>данных о подписанте (ФИО, организация, должность; Идентификаторы (ИНН, СНИЛС, ОГРН при наличии).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4.Регистрация события в журнале системы (Логирование операции сохранения; Формирование записи для аудита.)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5. Изменение статуса документа. 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Присвоение </w:t>
            </w:r>
            <w:r>
              <w:rPr>
                <w:rFonts w:eastAsia="Times New Roman"/>
              </w:rPr>
              <w:t>статуса: «Подпись проверена»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7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ЭЦП принята. Завершающее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Электронному документу, поступившему в суд присвоен статус в системе «Подпись проверена». Завершение процесса проверки ЭП.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8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Отдел делопроизводства/отдел обеспечения судопр</w:t>
            </w:r>
            <w:r>
              <w:t>оизводства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ЭП на документе, поступившем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Система сделала правильные выводы?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 xml:space="preserve">Сотрудником </w:t>
            </w:r>
            <w:r>
              <w:t>отдела делопроизводства/отдела обеспечения судопроизводства была проведена валидация выводов системы.  В случае, если система выда</w:t>
            </w:r>
            <w:r>
              <w:t>ла результат – Проверка ЭЦП не пройдена, пользователь решает вопрос-система сделала правильные выводы?</w:t>
            </w:r>
          </w:p>
          <w:p w:rsidR="00000000" w:rsidRDefault="00EA031A">
            <w:r>
              <w:t>Если «Да», то переход к шагу 9 процесса.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t>Если «Нет», то переход к шагу 10 процесса.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9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ЭП на документе, поступившем в</w:t>
            </w:r>
            <w:r>
              <w:rPr>
                <w:rFonts w:eastAsia="Times New Roman"/>
              </w:rPr>
              <w:t xml:space="preserve">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Отклонить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Если в ходе проверки электронной подписи установлено, что подпись некорректна, просрочена, отозвана или не соответствует документу и такой вывод подтвержден </w:t>
            </w:r>
            <w:r>
              <w:rPr>
                <w:rFonts w:eastAsia="Times New Roman"/>
              </w:rPr>
              <w:t>при валидации пользователем, то информационная система суда выполняет автоматическую процедуру отклонения такого документа.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Шаг включает следующие действия: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1.Фиксация результата проверки. Присвоение статусу документа значения: «Отклонён»;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2.Сохранение при</w:t>
            </w:r>
            <w:r>
              <w:rPr>
                <w:rFonts w:eastAsia="Times New Roman"/>
              </w:rPr>
              <w:t>чины отклонения (например: «Подпись невалидна», «Сертификат отозван», «Нарушена целостность документа»).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3.Регистрация события в системе (Сохранение технического отчёта о неуспешной проверке).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4.Формирование уведомления заявителю (Подготовка системного уве</w:t>
            </w:r>
            <w:r>
              <w:rPr>
                <w:rFonts w:eastAsia="Times New Roman"/>
              </w:rPr>
              <w:t>домления о том, что документ не принят к рассмотрению и указание причины отказа)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5.Завершение обработки документа. Исключение документа из дальнейшего движения по процессу. 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10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Отдел делопроизводства/отдел обеспечения судопроизводства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</w:t>
            </w:r>
            <w:r>
              <w:rPr>
                <w:rFonts w:eastAsia="Times New Roman"/>
              </w:rPr>
              <w:t>истемой ЭП на документе, поступившем в суд.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Принять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Если в ходе проверки электронной подписи установлено, что подпись некорректна, просрочена, отозвана или не соответствует документу, но такой вывод не подтвержден при валидации сотрудником </w:t>
            </w:r>
            <w:r>
              <w:t>отдел делопроизводства/отдела обеспечения судопроизводства</w:t>
            </w:r>
            <w:r>
              <w:rPr>
                <w:rFonts w:eastAsia="Times New Roman"/>
              </w:rPr>
              <w:t>, то указанный сотрудник может принудительно признать проверки пройденными, нажав «Принять документ».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Тогда система сохраняет следующие данные: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1.Сохранение электронного документа (Сохранение оригин</w:t>
            </w:r>
            <w:r>
              <w:rPr>
                <w:rFonts w:eastAsia="Times New Roman"/>
              </w:rPr>
              <w:t>ала документа в системе электронного документооборота суда (в неизменяемом виде).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2.Сохранение сведений о проверке ЭЦП (Результат проверки (статус «Проверка пройдена успешно»); Время и дата проверки; Сведения о сертификате (номер, УЦ, срок действия); Отмет</w:t>
            </w:r>
            <w:r>
              <w:rPr>
                <w:rFonts w:eastAsia="Times New Roman"/>
              </w:rPr>
              <w:t>ка о типе подписи (УКЭП).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3.Сохранение данных о подписанте (ФИО, организация, должность; Идентификаторы (ИНН, СНИЛС, ОГРН при наличии).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4.Регистрация события в журнале системы (Логирование операции сохранения; Формирование записи для аудита. Сохранения дан</w:t>
            </w:r>
            <w:r>
              <w:rPr>
                <w:rFonts w:eastAsia="Times New Roman"/>
              </w:rPr>
              <w:t>ных проверки системой и несогласия с ней пользователя.)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5. Изменение статуса документа. 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Присвоение статуса: «Подпись проверена».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11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Отдел делопроизводства/отдел обеспечения судопроизводства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ЭЦП не принята. Завершающее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Завершение </w:t>
            </w:r>
            <w:r>
              <w:rPr>
                <w:rFonts w:eastAsia="Times New Roman"/>
              </w:rPr>
              <w:t>процесса проверки ЭП. ЭЦП не принята, документу присвоен статус «отклонен». Дальнейшее движение документа остановлено.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12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Отдел делопроизводства/отдел обеспечения судопроизводства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ЭЦП принята. Завершающее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Электронному документу, поступив</w:t>
            </w:r>
            <w:r>
              <w:rPr>
                <w:rFonts w:eastAsia="Times New Roman"/>
              </w:rPr>
              <w:t>шему в суд присвоен статус в системе «Подпись проверена». Завершение процесса проверки ЭП.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13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Документы, подписанный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Проверить полномочия на подписание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Цель проверки- убедиться, что лицо, подписавшее электронный документ (в данном</w:t>
            </w:r>
            <w:r>
              <w:rPr>
                <w:rFonts w:eastAsia="Times New Roman"/>
              </w:rPr>
              <w:t xml:space="preserve"> случае судья), действительно вправе осуществлять подписание соответствующих судебных актов и его полномочия действительны на момент подписания. После идентификации подписанта как судьи, система проводит проверку его полномочий с использованием внутренних </w:t>
            </w:r>
            <w:r>
              <w:rPr>
                <w:rFonts w:eastAsia="Times New Roman"/>
              </w:rPr>
              <w:t>и внешних источников данных, чтобы подтвердить, что подписант является действующим судьёй и назначен на должность в соответствующем суде, что полномочия не прекращены или не приостановлены, что тип документа соответствует компетенции судьи (например, судья</w:t>
            </w:r>
            <w:r>
              <w:rPr>
                <w:rFonts w:eastAsia="Times New Roman"/>
              </w:rPr>
              <w:t xml:space="preserve"> был вправе подписывать судебный акт по делу, так как дело действительно находилось в его производстве).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Проверка выполняется автоматически в несколько этапов: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1.Извлечение данных из сертификата УКЭП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2.Сопоставление этих данных с реестрами судей.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3.Сверка </w:t>
            </w:r>
            <w:r>
              <w:rPr>
                <w:rFonts w:eastAsia="Times New Roman"/>
              </w:rPr>
              <w:t>с внутренними и внешними источниками (Реестр судей (например, данные Судебного департамента при Верховном Суде РФ); Кадровая база суда (внутренняя АС, содержащая список действующих судей); Реестр доверенных сертификатов (сертификаты, выданные судьям данног</w:t>
            </w:r>
            <w:r>
              <w:rPr>
                <w:rFonts w:eastAsia="Times New Roman"/>
              </w:rPr>
              <w:t>о суда)).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4.Проверка актуальности статуса (Дата проверки не выходит за рамки срока действия полномочий; Судья не находится в статусе отставки или временного отстранения; Сертификат подписи не аннулирован в связи с прекращением полномочий.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5.Логирование рез</w:t>
            </w:r>
            <w:r>
              <w:rPr>
                <w:rFonts w:eastAsia="Times New Roman"/>
              </w:rPr>
              <w:t>ультата проверки (Логирование процесса проверки, Сохранение результата проверки «Полномочия подтверждены» или «Полномочия не подтверждены», Сохранение ссылки на источник данных (реестр, система кадров).)</w:t>
            </w:r>
          </w:p>
          <w:p w:rsidR="00000000" w:rsidRDefault="00EA031A">
            <w:pPr>
              <w:rPr>
                <w:rFonts w:eastAsia="Times New Roman"/>
              </w:rPr>
            </w:pP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14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Судья вышестоящей инстанции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Документы, подписан</w:t>
            </w:r>
            <w:r>
              <w:rPr>
                <w:rFonts w:eastAsia="Times New Roman"/>
              </w:rPr>
              <w:t>ный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Переход к типовому процессу «Проверить выводы системы»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 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Данные по проведенной системой проверке отображаются для пользователя- Судьи вышестоящего суда.  Происходит Переход к типовому процессу «Проверить выводы системы», результатом кот</w:t>
            </w:r>
            <w:r>
              <w:rPr>
                <w:rFonts w:eastAsia="Times New Roman"/>
              </w:rPr>
              <w:t>орого становится валидация пользователем выводов системы и, если пользователь не согласен с выводами системы, обнаруживает некорректный анализ данных со стороны системы, он имеет возможность скорректировать данные. Итогом будут выводы системы, провалидиров</w:t>
            </w:r>
            <w:r>
              <w:rPr>
                <w:rFonts w:eastAsia="Times New Roman"/>
              </w:rPr>
              <w:t>анные пользователем - судьей вышестоящей инстанции.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15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Все три проверки пройдены?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Для того, чтобы документ, подписанный судьей, прошел проверку ЭП, необходимо чтобы все три проверки в системе были пройд</w:t>
            </w:r>
            <w:r>
              <w:rPr>
                <w:rFonts w:eastAsia="Times New Roman"/>
              </w:rPr>
              <w:t>ены (Шаг 1, шаг 2, шаг 15). Система анализирует данные и отвечает на вопрос -били ли пройдены все три проверки?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«Да», то переход к шагу 16 процесса.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«Нет», то переход к шагу 18 процесса.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16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 </w:t>
            </w:r>
            <w:r>
              <w:rPr>
                <w:rFonts w:eastAsia="Times New Roman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После успешной проверки ЭЦП (подтверждения технической корректности подписи и целостности документа, а также полномочий судьи на подписания) информационная система суда автоматически выполняет сохранение данных, связанных с поступившим </w:t>
            </w:r>
            <w:r>
              <w:rPr>
                <w:rFonts w:eastAsia="Times New Roman"/>
              </w:rPr>
              <w:t>документом. Предполагается, что данный вывод сделан системой с учетом валидации проверок пользователем.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Шаг включает следующие действия: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1.Сохранение электронного документа (Сохранение оригинала документа в системе электронного документооборота суда (в неи</w:t>
            </w:r>
            <w:r>
              <w:rPr>
                <w:rFonts w:eastAsia="Times New Roman"/>
              </w:rPr>
              <w:t>зменяемом виде).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2.Сохранение сведений о проверке ЭЦП (Результат проверки (статус «Проверка пройдена успешно»); Время и дата проверки; Сведения о сертификате (номер, УЦ, срок действия); Отметка о типе подписи (УКЭП).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3.Сохранение данных о подписанте.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4.Рег</w:t>
            </w:r>
            <w:r>
              <w:rPr>
                <w:rFonts w:eastAsia="Times New Roman"/>
              </w:rPr>
              <w:t>истрация события в журнале системы (Логирование операции сохранения; Формирование записи для аудита.)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5. Изменение статуса документа. 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Присвоение статуса: «Подпись проверена»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17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Судья вышестоящей инстанции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ЭЦП при</w:t>
            </w:r>
            <w:r>
              <w:rPr>
                <w:rFonts w:eastAsia="Times New Roman"/>
              </w:rPr>
              <w:t>нята. Завершающее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Электронному документу, поступившему в суд присвоен статус в системе «Подпись проверена».  Отображение статуса проверки в карточке дела. Завершение процесса проверки ЭП.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18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системой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  <w:sz w:val="20"/>
                <w:szCs w:val="20"/>
              </w:rPr>
              <w:t> </w:t>
            </w:r>
            <w:r>
              <w:rPr>
                <w:rFonts w:eastAsia="Times New Roman"/>
              </w:rPr>
              <w:t>Заполнить основание для отмены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Если на этапе проверки УКЭП судьи установлено, что подпись не прошла проверку (например, сертификат недействителен, отозван, не принадлежит судье, нарушена целостность документа и т.д.), информационная система суда автомат</w:t>
            </w:r>
            <w:r>
              <w:rPr>
                <w:rFonts w:eastAsia="Times New Roman"/>
              </w:rPr>
              <w:t>ически формирует основание для отмены и сохраняет его в системе.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Шаг включает следующие действия: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1.Анализ результата проверки УКЭП (Система получает код ошибки или причину отказа из модуля проверки подписи (например: «Сертификат отозван», «Истёк срок дейс</w:t>
            </w:r>
            <w:r>
              <w:rPr>
                <w:rFonts w:eastAsia="Times New Roman"/>
              </w:rPr>
              <w:t>твия», «Несоответствие данных подписанта», «Нарушена целостность документа»).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2. Определение категории основания. Система классифицирует ошибку по типу: Недействительный сертификат/ Несоответствие подписанта/Отсутствие полномочий/ Ошибка структуры подписи/</w:t>
            </w:r>
            <w:r>
              <w:rPr>
                <w:rFonts w:eastAsia="Times New Roman"/>
              </w:rPr>
              <w:t>Нарушение целостности документа.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3.Формирование текстового описания основания. Автоматическое создание записи.</w:t>
            </w:r>
          </w:p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4.Сохранение основания в системе (Запись основания в базе данных; Привязка основания к документу и результату проверки.)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19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</w:t>
            </w:r>
            <w:r>
              <w:rPr>
                <w:rFonts w:eastAsia="Times New Roman"/>
              </w:rPr>
              <w:t>оверки системой УКЭП судьи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Сохранение данных по проведенной проверке в системе.</w:t>
            </w:r>
          </w:p>
        </w:tc>
      </w:tr>
      <w:tr w:rsidR="00000000">
        <w:trPr>
          <w:divId w:val="150597343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20</w:t>
            </w:r>
          </w:p>
        </w:tc>
        <w:tc>
          <w:tcPr>
            <w:tcW w:w="100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Судья вышестоящей инстанции</w:t>
            </w:r>
          </w:p>
        </w:tc>
        <w:tc>
          <w:tcPr>
            <w:tcW w:w="72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ЭЦП не принята. Завершающее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Завершение процесса проверки ЭП. ЭЦП не принята, сделана запись об установле</w:t>
            </w:r>
            <w:r>
              <w:rPr>
                <w:rFonts w:eastAsia="Times New Roman"/>
              </w:rPr>
              <w:t>нии оснований для отмены СА в системе суда.</w:t>
            </w:r>
          </w:p>
        </w:tc>
      </w:tr>
    </w:tbl>
    <w:p w:rsidR="00000000" w:rsidRDefault="00EA031A">
      <w:pPr>
        <w:pStyle w:val="2"/>
        <w:rPr>
          <w:rFonts w:eastAsia="Times New Roman"/>
        </w:rPr>
      </w:pPr>
      <w:r>
        <w:rPr>
          <w:rFonts w:eastAsia="Times New Roman"/>
        </w:rPr>
        <w:t>3. Нормативные ограничения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3797"/>
      </w:tblGrid>
      <w:tr w:rsidR="00000000">
        <w:trPr>
          <w:divId w:val="78913253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№</w:t>
            </w:r>
          </w:p>
          <w:p w:rsidR="00000000" w:rsidRDefault="00EA031A">
            <w:pPr>
              <w:pStyle w:val="a5"/>
            </w:pPr>
            <w:r>
              <w:rPr>
                <w:rStyle w:val="a6"/>
              </w:rPr>
              <w:t>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Элемент (сервис/элемент автоматизации)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Описание</w:t>
            </w: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Выявленные нормативные ограничения*</w:t>
            </w:r>
          </w:p>
        </w:tc>
      </w:tr>
      <w:tr w:rsidR="00000000">
        <w:trPr>
          <w:divId w:val="789132537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Тип: </w:t>
            </w:r>
          </w:p>
          <w:p w:rsidR="00000000" w:rsidRDefault="00EA031A">
            <w:pPr>
              <w:pStyle w:val="a5"/>
            </w:pPr>
            <w:r>
              <w:t>Назначение: …</w:t>
            </w:r>
          </w:p>
          <w:p w:rsidR="00000000" w:rsidRDefault="00EA031A">
            <w:pPr>
              <w:pStyle w:val="a5"/>
            </w:pPr>
            <w:r>
              <w:t>Роль: ...</w:t>
            </w:r>
          </w:p>
          <w:p w:rsidR="00000000" w:rsidRDefault="00EA031A">
            <w:pPr>
              <w:pStyle w:val="a5"/>
            </w:pPr>
            <w:r>
              <w:t>Входящие данные: .</w:t>
            </w:r>
          </w:p>
          <w:p w:rsidR="00000000" w:rsidRDefault="00EA031A">
            <w:pPr>
              <w:pStyle w:val="a5"/>
            </w:pPr>
            <w:r>
              <w:t>Исходящие данные:</w:t>
            </w:r>
          </w:p>
        </w:tc>
        <w:tc>
          <w:tcPr>
            <w:tcW w:w="37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  <w:rPr>
                <w:rStyle w:val="a7"/>
              </w:rPr>
            </w:pPr>
            <w:r>
              <w:rPr>
                <w:rStyle w:val="a7"/>
              </w:rPr>
              <w:t xml:space="preserve">*В случае выявления нормы закона/подзаконного акта, регламентирующего процесс, ограничивающую возможность внедрения предлагаемых изменений в процессе, необходимо ее указать. </w:t>
            </w:r>
          </w:p>
        </w:tc>
      </w:tr>
    </w:tbl>
    <w:p w:rsidR="00000000" w:rsidRDefault="00EA031A">
      <w:pPr>
        <w:pStyle w:val="a5"/>
        <w:rPr>
          <w:i/>
          <w:iCs/>
        </w:rPr>
      </w:pPr>
      <w:r>
        <w:rPr>
          <w:rStyle w:val="a7"/>
          <w:i w:val="0"/>
          <w:iCs w:val="0"/>
        </w:rPr>
        <w:t xml:space="preserve">Примечание: не выявлено нормативных ограничений для данного процесса в </w:t>
      </w:r>
      <w:r>
        <w:rPr>
          <w:rStyle w:val="a7"/>
          <w:i w:val="0"/>
          <w:iCs w:val="0"/>
          <w:lang w:val="en-US"/>
        </w:rPr>
        <w:t>to be</w:t>
      </w:r>
      <w:r>
        <w:rPr>
          <w:rStyle w:val="a7"/>
          <w:i w:val="0"/>
          <w:iCs w:val="0"/>
        </w:rPr>
        <w:t>.</w:t>
      </w:r>
    </w:p>
    <w:p w:rsidR="00000000" w:rsidRDefault="00EA031A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 (акторы) (</w:t>
      </w:r>
      <w:r>
        <w:rPr>
          <w:rStyle w:val="a6"/>
          <w:rFonts w:eastAsia="Times New Roman"/>
          <w:b/>
          <w:bCs/>
          <w:color w:val="FF0000"/>
        </w:rPr>
        <w:t>при наличии изменений</w:t>
      </w:r>
      <w:r>
        <w:rPr>
          <w:rFonts w:eastAsia="Times New Roman"/>
        </w:rPr>
        <w:t>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80"/>
        <w:gridCol w:w="10062"/>
      </w:tblGrid>
      <w:tr w:rsidR="00000000">
        <w:trPr>
          <w:divId w:val="119218297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10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Выполняемые действия/функция</w:t>
            </w:r>
          </w:p>
        </w:tc>
      </w:tr>
      <w:tr w:rsidR="00000000">
        <w:trPr>
          <w:divId w:val="119218297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t>Система</w:t>
            </w:r>
          </w:p>
        </w:tc>
        <w:tc>
          <w:tcPr>
            <w:tcW w:w="10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Выполнение автоматических проверок ЭП, подготовка протокола проверки для пользователя, сох</w:t>
            </w:r>
            <w:r>
              <w:rPr>
                <w:rFonts w:eastAsia="Times New Roman"/>
              </w:rPr>
              <w:t>ранение данных в системе, запись данных в систему по результатам проверки, регистрация событий в журнале системы.</w:t>
            </w:r>
          </w:p>
        </w:tc>
      </w:tr>
      <w:tr w:rsidR="00000000">
        <w:trPr>
          <w:divId w:val="119218297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t>Судья вышестоящей инстанции</w:t>
            </w:r>
          </w:p>
        </w:tc>
        <w:tc>
          <w:tcPr>
            <w:tcW w:w="10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Валидация выводов системы.</w:t>
            </w:r>
          </w:p>
        </w:tc>
      </w:tr>
      <w:tr w:rsidR="00000000">
        <w:trPr>
          <w:divId w:val="1192182977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t>Отдел делопроизводства/отдел обеспечения судопроизводства</w:t>
            </w:r>
          </w:p>
        </w:tc>
        <w:tc>
          <w:tcPr>
            <w:tcW w:w="10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Валидация выводов системы, </w:t>
            </w:r>
            <w:r>
              <w:rPr>
                <w:rFonts w:eastAsia="Times New Roman"/>
              </w:rPr>
              <w:t>принятие окончательного решения по результатам проверки, корректировка выводов системы.</w:t>
            </w:r>
          </w:p>
        </w:tc>
      </w:tr>
    </w:tbl>
    <w:p w:rsidR="00000000" w:rsidRDefault="00EA031A">
      <w:pPr>
        <w:pStyle w:val="2"/>
        <w:rPr>
          <w:rFonts w:eastAsia="Times New Roman"/>
        </w:rPr>
      </w:pPr>
      <w:r>
        <w:rPr>
          <w:rFonts w:eastAsia="Times New Roman"/>
        </w:rPr>
        <w:t>5. Процессуальные документы и их шаблоны (</w:t>
      </w:r>
      <w:r>
        <w:rPr>
          <w:rStyle w:val="a6"/>
          <w:rFonts w:eastAsia="Times New Roman"/>
          <w:b/>
          <w:bCs/>
          <w:color w:val="FF0000"/>
        </w:rPr>
        <w:t>при наличии изменений</w:t>
      </w:r>
      <w:r>
        <w:rPr>
          <w:rFonts w:eastAsia="Times New Roman"/>
        </w:rPr>
        <w:t>)</w:t>
      </w:r>
    </w:p>
    <w:p w:rsidR="00000000" w:rsidRDefault="00EA031A">
      <w:pPr>
        <w:pStyle w:val="a5"/>
      </w:pPr>
      <w:r>
        <w:t>5.1. Документы рассмотрения (включая, но не ограничиваясь документами, получаемыми судом от участников</w:t>
      </w:r>
      <w:r>
        <w:t xml:space="preserve"> процесса)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</w:tblGrid>
      <w:tr w:rsidR="00000000">
        <w:trPr>
          <w:divId w:val="1994751506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№</w:t>
            </w:r>
          </w:p>
          <w:p w:rsidR="00000000" w:rsidRDefault="00EA031A">
            <w:pPr>
              <w:pStyle w:val="a5"/>
            </w:pPr>
            <w:r>
              <w:rPr>
                <w:rStyle w:val="a6"/>
              </w:rPr>
              <w:t>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Форма (печатная/устная)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Образец / ссылка на облако, где располагается)</w:t>
            </w:r>
          </w:p>
        </w:tc>
      </w:tr>
      <w:tr w:rsidR="00000000">
        <w:trPr>
          <w:divId w:val="199475150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Входящий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Документы в электронной форме, подписанные УКЭП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>Типовые формы электронных документов</w:t>
            </w:r>
          </w:p>
        </w:tc>
      </w:tr>
      <w:tr w:rsidR="00000000">
        <w:trPr>
          <w:divId w:val="199475150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pStyle w:val="a5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Проверочный</w:t>
            </w:r>
            <w:r>
              <w:rPr>
                <w:rFonts w:eastAsia="Times New Roman"/>
              </w:rPr>
              <w:t xml:space="preserve"> документ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Протокол проверки электронной подписи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>Форма протокола проверки ЭП</w:t>
            </w:r>
          </w:p>
        </w:tc>
      </w:tr>
      <w:tr w:rsidR="00000000">
        <w:trPr>
          <w:divId w:val="199475150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:rsidR="00000000" w:rsidRDefault="00EA031A">
            <w:pPr>
              <w:pStyle w:val="a5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Уведомление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Уведомление об отклонении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Электронная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>Типовая форма уведомления</w:t>
            </w:r>
          </w:p>
        </w:tc>
      </w:tr>
    </w:tbl>
    <w:p w:rsidR="00000000" w:rsidRDefault="00EA031A">
      <w:pPr>
        <w:pStyle w:val="a5"/>
      </w:pPr>
      <w:r>
        <w:t>5.2. Судебные акты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6356737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№</w:t>
            </w:r>
          </w:p>
          <w:p w:rsidR="00000000" w:rsidRDefault="00EA031A">
            <w:pPr>
              <w:pStyle w:val="a5"/>
            </w:pPr>
            <w:r>
              <w:rPr>
                <w:rStyle w:val="a6"/>
              </w:rPr>
              <w:t>п/п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Вид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Наименование документа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Форма (протокольное/</w:t>
            </w:r>
          </w:p>
          <w:p w:rsidR="00000000" w:rsidRDefault="00EA031A">
            <w:pPr>
              <w:pStyle w:val="a5"/>
            </w:pPr>
            <w:r>
              <w:rPr>
                <w:rStyle w:val="a6"/>
              </w:rPr>
              <w:t>отдельный СА)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Обжалуется (да/нет)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Образец / ссылка на облако</w:t>
            </w:r>
          </w:p>
        </w:tc>
      </w:tr>
      <w:tr w:rsidR="00000000">
        <w:trPr>
          <w:divId w:val="1635673750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Fonts w:eastAsia="Times New Roman"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>__</w:t>
            </w:r>
          </w:p>
        </w:tc>
      </w:tr>
    </w:tbl>
    <w:p w:rsidR="00000000" w:rsidRDefault="00EA031A">
      <w:pPr>
        <w:rPr>
          <w:rFonts w:eastAsia="Times New Roman"/>
        </w:rPr>
      </w:pPr>
    </w:p>
    <w:p w:rsidR="00000000" w:rsidRDefault="00EA031A">
      <w:pPr>
        <w:rPr>
          <w:rFonts w:eastAsia="Times New Roman"/>
        </w:rPr>
      </w:pPr>
      <w:r>
        <w:rPr>
          <w:rFonts w:eastAsia="Times New Roman"/>
        </w:rPr>
        <w:t>Примечание: В данном процессе не происходит формирования СА, а происходит только процесс проверки соответствия ЭП.</w:t>
      </w:r>
    </w:p>
    <w:p w:rsidR="00000000" w:rsidRDefault="00EA031A">
      <w:pPr>
        <w:pStyle w:val="2"/>
        <w:rPr>
          <w:rFonts w:eastAsia="Times New Roman"/>
        </w:rPr>
      </w:pPr>
    </w:p>
    <w:p w:rsidR="00000000" w:rsidRDefault="00EA031A">
      <w:pPr>
        <w:pStyle w:val="2"/>
        <w:rPr>
          <w:rFonts w:eastAsia="Times New Roman"/>
        </w:rPr>
      </w:pPr>
      <w:r>
        <w:rPr>
          <w:rFonts w:eastAsia="Times New Roman"/>
        </w:rPr>
        <w:t>6. Межведомственное взаимодействие (</w:t>
      </w:r>
      <w:r>
        <w:rPr>
          <w:rStyle w:val="a6"/>
          <w:rFonts w:eastAsia="Times New Roman"/>
          <w:b/>
          <w:bCs/>
          <w:color w:val="FF0000"/>
        </w:rPr>
        <w:t>при наличии изменений</w:t>
      </w:r>
      <w:r>
        <w:rPr>
          <w:rFonts w:eastAsia="Times New Roman"/>
        </w:rPr>
        <w:t>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480"/>
        <w:gridCol w:w="5310"/>
        <w:gridCol w:w="5902"/>
      </w:tblGrid>
      <w:tr w:rsidR="00000000">
        <w:trPr>
          <w:divId w:val="8492233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Ведомство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Вид взаимодействия</w:t>
            </w:r>
          </w:p>
        </w:tc>
        <w:tc>
          <w:tcPr>
            <w:tcW w:w="5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pStyle w:val="a5"/>
            </w:pPr>
            <w:r>
              <w:rPr>
                <w:rStyle w:val="a6"/>
              </w:rPr>
              <w:t>Система</w:t>
            </w:r>
          </w:p>
        </w:tc>
      </w:tr>
      <w:tr w:rsidR="00000000">
        <w:trPr>
          <w:divId w:val="8492233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r>
              <w:rPr>
                <w:rFonts w:eastAsia="Times New Roman"/>
              </w:rPr>
              <w:t>Удостоверяющие центры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Интеграция ЕПЦП с Информационными системами УЦ</w:t>
            </w:r>
          </w:p>
        </w:tc>
        <w:tc>
          <w:tcPr>
            <w:tcW w:w="5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</w:rPr>
              <w:t>ЕПЦП</w:t>
            </w:r>
          </w:p>
        </w:tc>
      </w:tr>
      <w:tr w:rsidR="00000000">
        <w:trPr>
          <w:divId w:val="8492233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ФНС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Интеграция с ФНС</w:t>
            </w:r>
          </w:p>
        </w:tc>
        <w:tc>
          <w:tcPr>
            <w:tcW w:w="5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ЕПЦП</w:t>
            </w:r>
          </w:p>
        </w:tc>
      </w:tr>
      <w:tr w:rsidR="00000000">
        <w:trPr>
          <w:divId w:val="8492233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Росреестр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Интеграция с Росреестром</w:t>
            </w:r>
          </w:p>
        </w:tc>
        <w:tc>
          <w:tcPr>
            <w:tcW w:w="5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ЕПЦП</w:t>
            </w:r>
          </w:p>
        </w:tc>
      </w:tr>
      <w:tr w:rsidR="00000000">
        <w:trPr>
          <w:divId w:val="8492233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Верховный суд РФ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Интеграция с базой реестра судей</w:t>
            </w:r>
          </w:p>
        </w:tc>
        <w:tc>
          <w:tcPr>
            <w:tcW w:w="5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ЕП</w:t>
            </w:r>
            <w:r>
              <w:rPr>
                <w:rFonts w:eastAsia="Times New Roman"/>
              </w:rPr>
              <w:t>ЦП</w:t>
            </w:r>
          </w:p>
        </w:tc>
      </w:tr>
      <w:tr w:rsidR="00000000">
        <w:trPr>
          <w:divId w:val="8492233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Арбитражный суд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Интеграция с Кадровой базой суда</w:t>
            </w:r>
          </w:p>
        </w:tc>
        <w:tc>
          <w:tcPr>
            <w:tcW w:w="59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:rsidR="00000000" w:rsidRDefault="00EA031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ЕПЦП</w:t>
            </w:r>
          </w:p>
        </w:tc>
      </w:tr>
    </w:tbl>
    <w:p w:rsidR="00000000" w:rsidRDefault="00EA031A">
      <w:pPr>
        <w:pStyle w:val="2"/>
        <w:rPr>
          <w:rFonts w:eastAsia="Times New Roman"/>
        </w:rPr>
      </w:pPr>
      <w:r>
        <w:rPr>
          <w:rFonts w:eastAsia="Times New Roman"/>
        </w:rPr>
        <w:t>7. Информация о сроках (</w:t>
      </w:r>
      <w:r>
        <w:rPr>
          <w:rStyle w:val="a6"/>
          <w:rFonts w:eastAsia="Times New Roman"/>
          <w:b/>
          <w:bCs/>
          <w:color w:val="FF0000"/>
        </w:rPr>
        <w:t>при наличии изменений</w:t>
      </w:r>
      <w:r>
        <w:rPr>
          <w:rFonts w:eastAsia="Times New Roman"/>
        </w:rPr>
        <w:t>)</w:t>
      </w:r>
    </w:p>
    <w:p w:rsidR="00000000" w:rsidRDefault="00EA031A">
      <w:pPr>
        <w:pStyle w:val="a5"/>
      </w:pPr>
      <w:r>
        <w:t>В данном процессе нет строго установленных процессуальных сроков, так как происходит процесс проверки ЭП поступившего электронного документа</w:t>
      </w:r>
    </w:p>
    <w:p w:rsidR="00000000" w:rsidRDefault="00EA031A">
      <w:pPr>
        <w:pStyle w:val="a5"/>
      </w:pPr>
    </w:p>
    <w:p w:rsidR="00000000" w:rsidRDefault="00EA031A">
      <w:pPr>
        <w:pStyle w:val="enh-settings"/>
      </w:pP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Aptos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31A"/>
    <w:rsid w:val="00EA0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Заголовок 1 Знак"/>
    <w:basedOn w:val="a0"/>
    <w:link w:val="1"/>
    <w:uiPriority w:val="9"/>
    <w:locked/>
    <w:rPr>
      <w:rFonts w:asciiTheme="majorHAnsi" w:eastAsiaTheme="majorEastAsia" w:hAnsiTheme="majorHAnsi" w:cstheme="majorBidi" w:hint="default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locked/>
    <w:rPr>
      <w:rFonts w:asciiTheme="majorHAnsi" w:eastAsiaTheme="majorEastAsia" w:hAnsiTheme="majorHAnsi" w:cstheme="majorBidi" w:hint="default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a"/>
    <w:uiPriority w:val="99"/>
    <w:semiHidden/>
    <w:pPr>
      <w:spacing w:before="100" w:beforeAutospacing="1" w:after="100" w:afterAutospacing="1"/>
    </w:pPr>
  </w:style>
  <w:style w:type="paragraph" w:styleId="a5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enh-settings">
    <w:name w:val="enh-settings"/>
    <w:basedOn w:val="a"/>
    <w:uiPriority w:val="99"/>
    <w:semiHidden/>
    <w:pPr>
      <w:spacing w:before="100" w:beforeAutospacing="1" w:after="100" w:afterAutospacing="1"/>
    </w:pPr>
  </w:style>
  <w:style w:type="character" w:styleId="a6">
    <w:name w:val="Strong"/>
    <w:basedOn w:val="a0"/>
    <w:uiPriority w:val="22"/>
    <w:qFormat/>
    <w:rPr>
      <w:b/>
      <w:bCs/>
    </w:rPr>
  </w:style>
  <w:style w:type="character" w:styleId="a7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891325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3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29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34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37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15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2532</Words>
  <Characters>14433</Characters>
  <Application>Microsoft Office Word</Application>
  <DocSecurity>4</DocSecurity>
  <Lines>120</Lines>
  <Paragraphs>33</Paragraphs>
  <ScaleCrop>false</ScaleCrop>
  <Company/>
  <LinksUpToDate>false</LinksUpToDate>
  <CharactersWithSpaces>16932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Шаблон описания процесса To be</dc:title>
  <dc:subject/>
  <dc:creator>Гончар Ксения Викторовна</dc:creator>
  <cp:keywords/>
  <dc:description/>
  <cp:lastModifiedBy>Швецов Сергей Вячеславович</cp:lastModifiedBy>
  <cp:revision>2</cp:revision>
  <dcterms:created xsi:type="dcterms:W3CDTF">2025-11-19T10:11:00Z</dcterms:created>
  <dcterms:modified xsi:type="dcterms:W3CDTF">2025-11-19T10:11:00Z</dcterms:modified>
</cp:coreProperties>
</file>