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DB4970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ТБП97: "Рассмотреть исковое заявление по существу"</w:t>
      </w:r>
    </w:p>
    <w:p w:rsidR="00000000" w:rsidRDefault="00DB4970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акты, регулирующие процесс</w:t>
      </w:r>
    </w:p>
    <w:p w:rsidR="00000000" w:rsidRDefault="00DB4970">
      <w:pPr>
        <w:pStyle w:val="a3"/>
        <w:numPr>
          <w:ilvl w:val="0"/>
          <w:numId w:val="1"/>
        </w:numPr>
      </w:pPr>
      <w:r>
        <w:t>"Арбитражный процессуальный кодекс Российской Федерации" от 24.07.2002 N 95-ФЗ</w:t>
      </w:r>
    </w:p>
    <w:p w:rsidR="00000000" w:rsidRDefault="00DB4970">
      <w:pPr>
        <w:pStyle w:val="a3"/>
        <w:numPr>
          <w:ilvl w:val="0"/>
          <w:numId w:val="1"/>
        </w:numPr>
      </w:pPr>
      <w:r>
        <w:t>Постановление Пленума Верховного Суда РФ от 23.12.2021 N 46 "О применении Арбитражного процессуального кодекса Российской Федерации при рассмотрении дел в суде первой инстанции"</w:t>
      </w:r>
    </w:p>
    <w:p w:rsidR="00000000" w:rsidRDefault="00DB4970">
      <w:pPr>
        <w:pStyle w:val="a3"/>
        <w:numPr>
          <w:ilvl w:val="0"/>
          <w:numId w:val="1"/>
        </w:numPr>
      </w:pPr>
      <w:r>
        <w:t>Постановление Пленума Верховного Суда РФ от 21.01.2016 N 1 "О некоторых вопрос</w:t>
      </w:r>
      <w:r>
        <w:t>ах применения законодательства о возмещении издержек, связанных с рассмотрением дела"</w:t>
      </w:r>
    </w:p>
    <w:p w:rsidR="00000000" w:rsidRDefault="00DB4970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DB4970">
      <w:pPr>
        <w:pStyle w:val="a3"/>
      </w:pPr>
      <w:r>
        <w:t>BPMN-файл: TBP97_rassmotr_iskovoe_zayavl_suschestvu_bpmn_asis.bpmn</w:t>
      </w:r>
    </w:p>
    <w:p w:rsidR="00000000" w:rsidRDefault="00DB4970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5237987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 xml:space="preserve">Роль (актор на конкретном шаге, в т.ч. </w:t>
            </w:r>
            <w:r>
              <w:rPr>
                <w:b/>
                <w:bCs/>
              </w:rPr>
              <w:t>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Предложения по автомати</w:t>
            </w:r>
            <w:r>
              <w:rPr>
                <w:b/>
                <w:bCs/>
              </w:rPr>
              <w:t>зации шага процесса</w:t>
            </w:r>
          </w:p>
        </w:tc>
      </w:tr>
      <w:tr w:rsidR="00000000">
        <w:trPr>
          <w:divId w:val="1523798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После оценки доказательств суд перешел к вынесению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После исследования доказательств по делу и судебных прений председательствующий в судебном заседании объявл</w:t>
            </w:r>
            <w:r>
              <w:t>яет рассмотрение дела по существу законченным и арбитражный суд удаляется для принятия решения, о чем объявляется присутствующим в зале судебного заседания (ст. 166 АПК РФ).</w:t>
            </w:r>
          </w:p>
          <w:p w:rsidR="00000000" w:rsidRDefault="00DB4970">
            <w:pPr>
              <w:pStyle w:val="a3"/>
            </w:pPr>
          </w:p>
          <w:p w:rsidR="00000000" w:rsidRDefault="00DB4970">
            <w:pPr>
              <w:pStyle w:val="a3"/>
            </w:pPr>
            <w:r>
              <w:t>Судья инициирует процесс принятия итогового решения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</w:tr>
      <w:tr w:rsidR="00000000">
        <w:trPr>
          <w:divId w:val="1523798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Обес</w:t>
            </w:r>
            <w:r>
              <w:t>печить тайну совещательной комнаты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В помещении, в котором арбитражный суд проводит совещание и принимает судебный акт, могут находиться только лица, входящие в состав суда, рассматривающего дело. Запрещается доступ в это помещение других лиц, а также ины</w:t>
            </w:r>
            <w:r>
              <w:t>е способы общения с лицами, входящими в состав суда (ч. 4 ст. 167 АПК РФ)</w:t>
            </w:r>
          </w:p>
          <w:p w:rsidR="00000000" w:rsidRDefault="00DB4970">
            <w:pPr>
              <w:pStyle w:val="a3"/>
            </w:pPr>
            <w:r>
              <w:t>Судьи арбитражного суда не вправе сообщать кому бы то ни было сведения о содержании обсуждения при принятии судебного акта, о позиции отдельных судей, входивших в состав суда, и иным</w:t>
            </w:r>
            <w:r>
              <w:t xml:space="preserve"> способом раскрывать тайну совещания судей. При этом судьи арбитражного суда не лишены права в соответствии со статьей 20 АПК РФ изложить свое особое мнение, что не может рассматриваться как нарушение тайны совещания судей. (ч. 5 ст. 167 АПК РФ).</w:t>
            </w:r>
          </w:p>
          <w:p w:rsidR="00000000" w:rsidRDefault="00DB4970">
            <w:pPr>
              <w:pStyle w:val="a3"/>
            </w:pPr>
          </w:p>
          <w:p w:rsidR="00000000" w:rsidRDefault="00DB4970">
            <w:pPr>
              <w:pStyle w:val="a3"/>
            </w:pPr>
            <w:r>
              <w:t>Судья о</w:t>
            </w:r>
            <w:r>
              <w:t>беспечивает тайну совещательной комнаты согласно ст. 167 АПК РФ.</w:t>
            </w:r>
          </w:p>
          <w:p w:rsidR="00000000" w:rsidRDefault="00DB4970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</w:tr>
      <w:tr w:rsidR="00000000">
        <w:trPr>
          <w:divId w:val="1523798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Тайна совещательной обеспечена?</w:t>
            </w:r>
          </w:p>
          <w:p w:rsidR="00000000" w:rsidRDefault="00DB4970">
            <w:pPr>
              <w:pStyle w:val="a3"/>
            </w:pPr>
          </w:p>
          <w:p w:rsidR="00000000" w:rsidRDefault="00DB4970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 проверяет обеспечение тайны совещательной комнаты.</w:t>
            </w:r>
          </w:p>
          <w:p w:rsidR="00000000" w:rsidRDefault="00DB4970">
            <w:pPr>
              <w:pStyle w:val="a3"/>
            </w:pPr>
            <w:r>
              <w:t>Если Да: переход к шагу 4,</w:t>
            </w:r>
          </w:p>
          <w:p w:rsidR="00000000" w:rsidRDefault="00DB4970">
            <w:pPr>
              <w:pStyle w:val="a3"/>
            </w:pPr>
            <w:r>
              <w:t>Если Нет: переход к шагу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</w:tr>
      <w:tr w:rsidR="00000000">
        <w:trPr>
          <w:divId w:val="1523798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Переход в процесс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Переход в процесс «Провести СЗ» в связи с нарушением соблюдения тайны совещательной комнаты.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</w:tr>
      <w:tr w:rsidR="00000000">
        <w:trPr>
          <w:divId w:val="1523798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Определить законы и НПА подлежащие применению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 определяет законы и нормативно-правовые акты, которы</w:t>
            </w:r>
            <w:r>
              <w:t>е он будет применять на этапе принятия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</w:tr>
      <w:tr w:rsidR="00000000">
        <w:trPr>
          <w:divId w:val="1523798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ЛУВД ссылались на иные НПА?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 проверяет, ссылались ли лица, участвующие в деле, на иные нормативно-правовые акты в обоснование своей позиции по делу.</w:t>
            </w:r>
          </w:p>
          <w:p w:rsidR="00000000" w:rsidRDefault="00DB4970">
            <w:pPr>
              <w:pStyle w:val="a3"/>
            </w:pPr>
            <w:r>
              <w:t>Если Да: переход к шагу 6,</w:t>
            </w:r>
          </w:p>
          <w:p w:rsidR="00000000" w:rsidRDefault="00DB4970">
            <w:pPr>
              <w:pStyle w:val="a3"/>
            </w:pPr>
            <w:r>
              <w:t>Если Нет: переход к шагу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</w:tr>
      <w:tr w:rsidR="00000000">
        <w:trPr>
          <w:divId w:val="1523798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Указать в СА мотивы неприменения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 указывает в судебном акте мотивы неприменения нормативно-правовых актов, на которые ссылались лица, участвующие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</w:tr>
      <w:tr w:rsidR="00000000">
        <w:trPr>
          <w:divId w:val="1523798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Экс</w:t>
            </w:r>
            <w:r>
              <w:t>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</w:tr>
      <w:tr w:rsidR="00000000">
        <w:trPr>
          <w:divId w:val="1523798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Установить содержание норм права в официальном толковании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 устанавливает содержание норм права в официальном толковании для корректного их применения при рассмотрении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</w:tr>
      <w:tr w:rsidR="00000000">
        <w:trPr>
          <w:divId w:val="1523798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Установить содержание норм права в судебной практике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 устанавливает содержание норм права в судебной практике.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</w:tr>
      <w:tr w:rsidR="00000000">
        <w:trPr>
          <w:divId w:val="1523798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Установить права и обязанности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Перечень прав и обязанностей лиц изложен в ст. 41 АПК РФ.</w:t>
            </w:r>
          </w:p>
          <w:p w:rsidR="00000000" w:rsidRDefault="00DB4970">
            <w:pPr>
              <w:pStyle w:val="a3"/>
            </w:pPr>
            <w:r>
              <w:t xml:space="preserve">Судья устанавливает права </w:t>
            </w:r>
            <w:r>
              <w:t>и обязанности лиц, участвующих в деле, согласно данной статье.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</w:tr>
      <w:tr w:rsidR="00000000">
        <w:trPr>
          <w:divId w:val="1523798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Указать в СА необходимые идентифицирующие реквизиты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 указывает в судебном акте необходимые для идентификации лиц реквизиты.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</w:tr>
      <w:tr w:rsidR="00000000">
        <w:trPr>
          <w:divId w:val="1523798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Решение о подлежащем удовлетворению иске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Решить, подлежит ли иск удовлетворению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Ст. 167 АПК РФ: При разрешении спора по существу арбитражный суд первой инстанции принимает решение. Решение принимается именем Российской Федерации.</w:t>
            </w:r>
          </w:p>
          <w:p w:rsidR="00000000" w:rsidRDefault="00DB4970">
            <w:pPr>
              <w:pStyle w:val="a3"/>
            </w:pPr>
            <w:r>
              <w:t>Арбитражный суд может пр</w:t>
            </w:r>
            <w:r>
              <w:t>инять отдельное решение по каждому из требований, объединенных в одном деле.</w:t>
            </w:r>
          </w:p>
          <w:p w:rsidR="00000000" w:rsidRDefault="00DB4970">
            <w:pPr>
              <w:pStyle w:val="a3"/>
            </w:pPr>
            <w:r>
              <w:t>Решение принимается судьями, участвующими в судебном заседании, в условиях, обеспечивающих тайну совещания судей.</w:t>
            </w:r>
          </w:p>
          <w:p w:rsidR="00000000" w:rsidRDefault="00DB4970">
            <w:pPr>
              <w:pStyle w:val="a3"/>
            </w:pPr>
            <w:r>
              <w:t xml:space="preserve">Ч. 2 ст. 168 АПК РФ: при принятии решения арбитражный суд решает </w:t>
            </w:r>
            <w:r>
              <w:t>вопросы о сохранении действия мер по обеспечению иска или об отмене обеспечения иска либо об обеспечении исполнения решения; при необходимости устанавливает порядок и срок исполнения решения; определяет дальнейшую судьбу вещественных доказательств, распред</w:t>
            </w:r>
            <w:r>
              <w:t>еляет судебные расходы, а также решает иные вопросы, возникшие в ходе судебного разбирательства.</w:t>
            </w:r>
          </w:p>
          <w:p w:rsidR="00000000" w:rsidRDefault="00DB4970">
            <w:pPr>
              <w:pStyle w:val="a3"/>
              <w:spacing w:after="240" w:afterAutospacing="0"/>
            </w:pPr>
          </w:p>
          <w:p w:rsidR="00000000" w:rsidRDefault="00DB4970">
            <w:pPr>
              <w:pStyle w:val="a3"/>
            </w:pPr>
          </w:p>
          <w:p w:rsidR="00000000" w:rsidRDefault="00DB4970">
            <w:pPr>
              <w:pStyle w:val="a3"/>
            </w:pPr>
            <w:r>
              <w:t>Судья принимает итоговое решение по делу в совещательной комнате.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</w:tr>
      <w:tr w:rsidR="00000000">
        <w:trPr>
          <w:divId w:val="1523798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Принято решение по встречному иску?</w:t>
            </w:r>
          </w:p>
          <w:p w:rsidR="00000000" w:rsidRDefault="00DB4970">
            <w:pPr>
              <w:pStyle w:val="a3"/>
            </w:pPr>
          </w:p>
          <w:p w:rsidR="00000000" w:rsidRDefault="00DB4970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Ч. 1 ст. 132 АПК РФ: ответчик до принятия арбитражным судом первой инстанции судебного акта, которым заканчивается рассмотрение дела по существу, вправе предъявить истцу встречный иск для рассмотрения его совместно с первоначальным иском.</w:t>
            </w:r>
          </w:p>
          <w:p w:rsidR="00000000" w:rsidRDefault="00DB4970">
            <w:pPr>
              <w:pStyle w:val="a3"/>
            </w:pPr>
            <w:r>
              <w:t xml:space="preserve">Судья проверяет, </w:t>
            </w:r>
            <w:r>
              <w:t>принято ли решение по встречному иску.</w:t>
            </w:r>
          </w:p>
          <w:p w:rsidR="00000000" w:rsidRDefault="00DB4970">
            <w:pPr>
              <w:pStyle w:val="a3"/>
            </w:pPr>
            <w:r>
              <w:t>Если Да: переход к шагу 14,</w:t>
            </w:r>
          </w:p>
          <w:p w:rsidR="00000000" w:rsidRDefault="00DB4970">
            <w:pPr>
              <w:pStyle w:val="a3"/>
            </w:pPr>
            <w:r>
              <w:t>Если Нет: переход к шагу 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</w:tr>
      <w:tr w:rsidR="00000000">
        <w:trPr>
          <w:divId w:val="1523798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Произвести зачет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Ч. 5 ст. 170 АПК РФ: при полном или частичном удовлетворении первоначального и встречного исков в резолютивной части решения у</w:t>
            </w:r>
            <w:r>
              <w:t>казывается денежная сумма, подлежащая взысканию в результате зачета.</w:t>
            </w:r>
          </w:p>
          <w:p w:rsidR="00000000" w:rsidRDefault="00DB4970">
            <w:pPr>
              <w:pStyle w:val="a3"/>
            </w:pPr>
            <w:r>
              <w:t>Судья производит зачет судебных издержек, госпошлины в соответствии с положениями АПК (руководствуясь ст. 110, ст. 132, ст. 170 АПК РФ и др.)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</w:tr>
      <w:tr w:rsidR="00000000">
        <w:trPr>
          <w:divId w:val="1523798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Указать в СА денежную сумму после зачета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 указывает в судебном акте денежную сумму после зачета в соответствии со ст. 170 АПК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</w:tr>
      <w:tr w:rsidR="00000000">
        <w:trPr>
          <w:divId w:val="1523798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</w:tr>
      <w:tr w:rsidR="00000000">
        <w:trPr>
          <w:divId w:val="1523798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Необходимо распределить с</w:t>
            </w:r>
            <w:r>
              <w:t>удебные расходы?</w:t>
            </w:r>
          </w:p>
          <w:p w:rsidR="00000000" w:rsidRDefault="00DB4970">
            <w:pPr>
              <w:pStyle w:val="a3"/>
            </w:pPr>
          </w:p>
          <w:p w:rsidR="00000000" w:rsidRDefault="00DB4970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 определяет, необходимо ли распределить судебные расходы в соответствиями с положениями ст. 110 АПК РФ.</w:t>
            </w:r>
          </w:p>
          <w:p w:rsidR="00000000" w:rsidRDefault="00DB4970">
            <w:pPr>
              <w:pStyle w:val="a3"/>
            </w:pPr>
            <w:r>
              <w:t>Если Да: переход к шагу 18,</w:t>
            </w:r>
          </w:p>
          <w:p w:rsidR="00000000" w:rsidRDefault="00DB4970">
            <w:pPr>
              <w:pStyle w:val="a3"/>
            </w:pPr>
            <w:r>
              <w:t>Если Нет: переход к шагу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</w:tr>
      <w:tr w:rsidR="00000000">
        <w:trPr>
          <w:divId w:val="1523798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Взыскать/распределить судебные расходы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Переход к типовому процессу «Взыскать/распределить судебные расходы», в рамках которого судья распределяет судебные расходы по делу между лицами в соответствии с правилами ст. 110 АПК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</w:tr>
      <w:tr w:rsidR="00000000">
        <w:trPr>
          <w:divId w:val="1523798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Эксклюзивны</w:t>
            </w:r>
            <w:r>
              <w:t>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</w:tr>
      <w:tr w:rsidR="00000000">
        <w:trPr>
          <w:divId w:val="1523798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Необходимо определить дальнейшую судьбу вещественных доказательств?</w:t>
            </w:r>
          </w:p>
          <w:p w:rsidR="00000000" w:rsidRDefault="00DB4970">
            <w:pPr>
              <w:pStyle w:val="a3"/>
            </w:pPr>
          </w:p>
          <w:p w:rsidR="00000000" w:rsidRDefault="00DB4970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 определяет необходимость установления судьбы вещественных доказательств.</w:t>
            </w:r>
          </w:p>
          <w:p w:rsidR="00000000" w:rsidRDefault="00DB4970">
            <w:pPr>
              <w:pStyle w:val="a3"/>
            </w:pPr>
            <w:r>
              <w:t>Если Да: переход к шагу 21,</w:t>
            </w:r>
          </w:p>
          <w:p w:rsidR="00000000" w:rsidRDefault="00DB4970">
            <w:pPr>
              <w:pStyle w:val="a3"/>
            </w:pPr>
            <w:r>
              <w:t>Если Нет: переход к шагу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</w:tr>
      <w:tr w:rsidR="00000000">
        <w:trPr>
          <w:divId w:val="1523798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Указать в СА судьбу вещественных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Порядок распоряжения вещественными доказательствами изложен в ст. 80 АПК РФ:</w:t>
            </w:r>
          </w:p>
          <w:p w:rsidR="00000000" w:rsidRDefault="00DB4970">
            <w:pPr>
              <w:pStyle w:val="a3"/>
            </w:pPr>
            <w:r>
              <w:t>Вещественные доказательства, находящиеся в арбитражном суд</w:t>
            </w:r>
            <w:r>
              <w:t>е, после их осмотра и исследования судом возвращаются лицам, от которых они были получены, если они не подлежат передаче другим лицам.</w:t>
            </w:r>
          </w:p>
          <w:p w:rsidR="00000000" w:rsidRDefault="00DB4970">
            <w:pPr>
              <w:pStyle w:val="a3"/>
            </w:pPr>
            <w:r>
              <w:t>Арбитражный суд вправе сохранить вещественные доказательства до принятия судебного акта, которым заканчивается рассмотрен</w:t>
            </w:r>
            <w:r>
              <w:t>ие дела, и возвратить их после вступления указанного судебного акта в законную силу.</w:t>
            </w:r>
          </w:p>
          <w:p w:rsidR="00000000" w:rsidRDefault="00DB4970">
            <w:pPr>
              <w:pStyle w:val="a3"/>
            </w:pPr>
            <w:r>
              <w:t>Предметы, которые согласно федеральному закону не могут находиться во владении отдельных лиц, передаются соответствующим организациям.</w:t>
            </w:r>
          </w:p>
          <w:p w:rsidR="00000000" w:rsidRDefault="00DB4970">
            <w:pPr>
              <w:pStyle w:val="a3"/>
            </w:pPr>
          </w:p>
          <w:p w:rsidR="00000000" w:rsidRDefault="00DB4970">
            <w:pPr>
              <w:pStyle w:val="a3"/>
            </w:pPr>
            <w:r>
              <w:t>Судья указывает в судебном акте су</w:t>
            </w:r>
            <w:r>
              <w:t>дьбу вещественных доказательств после рассмотрения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</w:tr>
      <w:tr w:rsidR="00000000">
        <w:trPr>
          <w:divId w:val="1523798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</w:tr>
      <w:tr w:rsidR="00000000">
        <w:trPr>
          <w:divId w:val="1523798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Необходимо разрешить вопросы обеспечительных мер?</w:t>
            </w:r>
          </w:p>
          <w:p w:rsidR="00000000" w:rsidRDefault="00DB4970">
            <w:pPr>
              <w:pStyle w:val="a3"/>
            </w:pPr>
          </w:p>
          <w:p w:rsidR="00000000" w:rsidRDefault="00DB4970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Согласно ч. 1 ст. 90 АПК РФ, арбитражный суд по заявлению лица, участвующего в деле, а в случаях, предусмотренных АПК, и иного лица может принять срочные временные меры, направленные на обеспечение иска или имущественных интересов заяв</w:t>
            </w:r>
            <w:r>
              <w:t>ителя (обеспечительные меры), в том числе в случае отложения судебного разбирательства в целях урегулирования спора.</w:t>
            </w:r>
          </w:p>
          <w:p w:rsidR="00000000" w:rsidRDefault="00DB4970">
            <w:pPr>
              <w:pStyle w:val="a3"/>
            </w:pPr>
            <w:r>
              <w:t>Перечень возможных обеспечительных мер изложен в ст. 91 АПК РФ.</w:t>
            </w:r>
          </w:p>
          <w:p w:rsidR="00000000" w:rsidRDefault="00DB4970">
            <w:pPr>
              <w:pStyle w:val="a3"/>
            </w:pPr>
          </w:p>
          <w:p w:rsidR="00000000" w:rsidRDefault="00DB4970">
            <w:pPr>
              <w:pStyle w:val="a3"/>
            </w:pPr>
            <w:r>
              <w:t>Судья определяет, необходимо ли разрешить вопросы обеспечительных мер.</w:t>
            </w:r>
          </w:p>
          <w:p w:rsidR="00000000" w:rsidRDefault="00DB4970">
            <w:pPr>
              <w:pStyle w:val="a3"/>
            </w:pPr>
            <w:r>
              <w:t>Ес</w:t>
            </w:r>
            <w:r>
              <w:t>ли Да: переход к шагу 24,</w:t>
            </w:r>
          </w:p>
          <w:p w:rsidR="00000000" w:rsidRDefault="00DB4970">
            <w:pPr>
              <w:pStyle w:val="a3"/>
            </w:pPr>
            <w:r>
              <w:t>Если Нет: переход к шагу 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</w:tr>
      <w:tr w:rsidR="00000000">
        <w:trPr>
          <w:divId w:val="1523798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 переходит к процессу рассмотрения обеспечительных мер в соответствии с гл. 8 АПК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</w:tr>
      <w:tr w:rsidR="00000000">
        <w:trPr>
          <w:divId w:val="1523798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Необходимо установить порядок и срок исполнения решения?</w:t>
            </w:r>
          </w:p>
          <w:p w:rsidR="00000000" w:rsidRDefault="00DB4970">
            <w:pPr>
              <w:pStyle w:val="a3"/>
            </w:pPr>
          </w:p>
          <w:p w:rsidR="00000000" w:rsidRDefault="00DB4970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 определяет, необходимо ли установить порядок и срок исполнения решения (ч. 2 ст. 168 АПК РФ)</w:t>
            </w:r>
          </w:p>
          <w:p w:rsidR="00000000" w:rsidRDefault="00DB4970">
            <w:pPr>
              <w:pStyle w:val="a3"/>
            </w:pPr>
            <w:r>
              <w:t>Если Да: переход к шагу 26,</w:t>
            </w:r>
          </w:p>
          <w:p w:rsidR="00000000" w:rsidRDefault="00DB4970">
            <w:pPr>
              <w:pStyle w:val="a3"/>
            </w:pPr>
            <w:r>
              <w:t>Если Нет: переход к шагу 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</w:tr>
      <w:tr w:rsidR="00000000">
        <w:trPr>
          <w:divId w:val="1523798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Рассм</w:t>
            </w:r>
            <w:r>
              <w:t>отреть вопрос о сроке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 определяет срок исполнения решения после его вступления в законную силу, либо приходит к необходимости немедленного исполнения согласно ст. 182 АПК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</w:tr>
      <w:tr w:rsidR="00000000">
        <w:trPr>
          <w:divId w:val="1523798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Рассмотреть вопрос о порядке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 определяет порядок исполнения решения.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</w:tr>
      <w:tr w:rsidR="00000000">
        <w:trPr>
          <w:divId w:val="1523798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</w:tr>
      <w:tr w:rsidR="00000000">
        <w:trPr>
          <w:divId w:val="1523798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Необходимо разрешить иные вопросы в ходе судебного разбирательства?</w:t>
            </w:r>
          </w:p>
          <w:p w:rsidR="00000000" w:rsidRDefault="00DB4970">
            <w:pPr>
              <w:pStyle w:val="a3"/>
            </w:pPr>
          </w:p>
          <w:p w:rsidR="00000000" w:rsidRDefault="00DB4970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 определяет необходимость разрешения иных вопросов в ходе судебного разбирательства.</w:t>
            </w:r>
          </w:p>
          <w:p w:rsidR="00000000" w:rsidRDefault="00DB4970">
            <w:pPr>
              <w:pStyle w:val="a3"/>
            </w:pPr>
            <w:r>
              <w:t>Если Да: переход к шагу 30,</w:t>
            </w:r>
          </w:p>
          <w:p w:rsidR="00000000" w:rsidRDefault="00DB4970">
            <w:pPr>
              <w:pStyle w:val="a3"/>
            </w:pPr>
            <w:r>
              <w:t>Если Нет: переход к шагу 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</w:tr>
      <w:tr w:rsidR="00000000">
        <w:trPr>
          <w:divId w:val="1523798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Контроль полноты рассмотрения ходатайств и заявлений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Переход к типовому процессу «Контроль п</w:t>
            </w:r>
            <w:r>
              <w:t>олноты рассмотрения ходатайств и заявлений», в рамках которого осуществляет контроль за тем, чтобы все представленные сторонами документы были рассмотрены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</w:tr>
      <w:tr w:rsidR="00000000">
        <w:trPr>
          <w:divId w:val="1523798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Все заявления рассмотрены?</w:t>
            </w:r>
          </w:p>
          <w:p w:rsidR="00000000" w:rsidRDefault="00DB4970">
            <w:pPr>
              <w:pStyle w:val="a3"/>
            </w:pPr>
          </w:p>
          <w:p w:rsidR="00000000" w:rsidRDefault="00DB4970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 определяет, все ли зая</w:t>
            </w:r>
            <w:r>
              <w:t>вления рассмотрены.</w:t>
            </w:r>
          </w:p>
          <w:p w:rsidR="00000000" w:rsidRDefault="00DB4970">
            <w:pPr>
              <w:pStyle w:val="a3"/>
            </w:pPr>
            <w:r>
              <w:t>Если Да: переход к шагу 35,</w:t>
            </w:r>
          </w:p>
          <w:p w:rsidR="00000000" w:rsidRDefault="00DB4970">
            <w:pPr>
              <w:pStyle w:val="a3"/>
            </w:pPr>
            <w:r>
              <w:t>Если Нет: переход к шагу 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</w:tr>
      <w:tr w:rsidR="00000000">
        <w:trPr>
          <w:divId w:val="1523798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Требуется перейти в судебное разбирательство?</w:t>
            </w:r>
          </w:p>
          <w:p w:rsidR="00000000" w:rsidRDefault="00DB4970">
            <w:pPr>
              <w:pStyle w:val="a3"/>
            </w:pPr>
          </w:p>
          <w:p w:rsidR="00000000" w:rsidRDefault="00DB4970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 определяет необходимость перехода в судебное разбирательство в связи с наличием нерассмотренных заявлений от лиц.</w:t>
            </w:r>
          </w:p>
          <w:p w:rsidR="00000000" w:rsidRDefault="00DB4970">
            <w:pPr>
              <w:pStyle w:val="a3"/>
            </w:pPr>
            <w:r>
              <w:t>Если Да: переход к шагу 33,</w:t>
            </w:r>
          </w:p>
          <w:p w:rsidR="00000000" w:rsidRDefault="00DB4970">
            <w:pPr>
              <w:pStyle w:val="a3"/>
            </w:pPr>
            <w:r>
              <w:t>Если Нет: переход к шагу 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</w:tr>
      <w:tr w:rsidR="00000000">
        <w:trPr>
          <w:divId w:val="1523798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Переход в процесс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Переход в процесс провести СЗ дл</w:t>
            </w:r>
            <w:r>
              <w:t>я рассмотрения всех ходатайств и заявлений.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</w:tr>
      <w:tr w:rsidR="00000000">
        <w:trPr>
          <w:divId w:val="1523798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Рассмотреть заявление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Переход к типовому процессу «Рассмотреть заявление по существу», в рамках которого судья рассматривает заявление лица по существу без проведения судебного заседания.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</w:tr>
      <w:tr w:rsidR="00000000">
        <w:trPr>
          <w:divId w:val="1523798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</w:tr>
      <w:tr w:rsidR="00000000">
        <w:trPr>
          <w:divId w:val="1523798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</w:t>
            </w:r>
            <w: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</w:tr>
      <w:tr w:rsidR="00000000">
        <w:trPr>
          <w:divId w:val="1523798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Необходимо дополнительное исследование доказательств или выяснение обстоятельств?</w:t>
            </w:r>
          </w:p>
          <w:p w:rsidR="00000000" w:rsidRDefault="00DB4970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 определяет необходимость дополнительного исследования доказательств или выяснения обстоятельств по делу в ходе СЗ.</w:t>
            </w:r>
          </w:p>
          <w:p w:rsidR="00000000" w:rsidRDefault="00DB4970">
            <w:pPr>
              <w:pStyle w:val="a3"/>
            </w:pPr>
            <w:r>
              <w:t>Если Да: переход к шагу 38,</w:t>
            </w:r>
          </w:p>
          <w:p w:rsidR="00000000" w:rsidRDefault="00DB4970">
            <w:pPr>
              <w:pStyle w:val="a3"/>
            </w:pPr>
            <w:r>
              <w:t>Если Нет: переход к шагу 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</w:tr>
      <w:tr w:rsidR="00000000">
        <w:trPr>
          <w:divId w:val="1523798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Переход в процесс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 переходит к процессу пров</w:t>
            </w:r>
            <w:r>
              <w:t>едения судебного заседания для исследования доказательств и выяснения обстоятельств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</w:tr>
      <w:tr w:rsidR="00000000">
        <w:trPr>
          <w:divId w:val="1523798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Принятое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Внесенные в ИС суда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Внести в ИС суда данные о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 вносит в информационную систему суда данные о принятом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</w:tr>
      <w:tr w:rsidR="00000000">
        <w:trPr>
          <w:divId w:val="1523798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Завершение процесса. Решение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Завершение процесса. Решение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</w:tr>
    </w:tbl>
    <w:p w:rsidR="00000000" w:rsidRDefault="00DB4970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04702206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0470220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Обеспечени</w:t>
            </w:r>
            <w:r>
              <w:t>е тайны совещательной комнаты, определение применимого права, анализ нормативных актов, принятие решения по существу иска, распределение судебных расходов, определение судьбы вещественных доказательств, решение вопросов обеспечительных мер и исполнения реш</w:t>
            </w:r>
            <w:r>
              <w:t>ения, контроль полноты рассмотрения ходатайств и заявлений, внесение данных о решении в информационную систему суда</w:t>
            </w:r>
          </w:p>
        </w:tc>
      </w:tr>
    </w:tbl>
    <w:p w:rsidR="00000000" w:rsidRDefault="00DB4970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DB4970">
      <w:pPr>
        <w:pStyle w:val="a3"/>
      </w:pPr>
      <w: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DB4970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DB4970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76796539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7679653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</w:tr>
      <w:tr w:rsidR="00000000">
        <w:trPr>
          <w:divId w:val="7679653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Встречный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</w:tr>
      <w:tr w:rsidR="00000000">
        <w:trPr>
          <w:divId w:val="7679653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Ходатайства 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B4970">
            <w:pPr>
              <w:pStyle w:val="a3"/>
            </w:pPr>
            <w:r>
              <w:t>—</w:t>
            </w:r>
          </w:p>
        </w:tc>
      </w:tr>
    </w:tbl>
    <w:p w:rsidR="00000000" w:rsidRDefault="00DB4970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p w:rsidR="00000000" w:rsidRDefault="00DB4970">
      <w:pPr>
        <w:pStyle w:val="a3"/>
      </w:pPr>
      <w:r>
        <w:t>В рамках процесса не принимаются судебные акты, отображен процесс действий, осуществляемых судьей при принятии итогового решения по исковому заявлению</w:t>
      </w:r>
    </w:p>
    <w:p w:rsidR="00000000" w:rsidRDefault="00DB4970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DB4970">
      <w:pPr>
        <w:pStyle w:val="a3"/>
      </w:pPr>
      <w:r>
        <w:t>Не предусмотрено</w:t>
      </w:r>
    </w:p>
    <w:p w:rsidR="00000000" w:rsidRDefault="00DB4970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p w:rsidR="00000000" w:rsidRDefault="00DB4970">
      <w:pPr>
        <w:pStyle w:val="a3"/>
      </w:pPr>
      <w:r>
        <w:t>Не предусмотрены</w:t>
      </w:r>
    </w:p>
    <w:p w:rsidR="00000000" w:rsidRDefault="00DB4970">
      <w:pPr>
        <w:pStyle w:val="a3"/>
      </w:pPr>
    </w:p>
    <w:p w:rsidR="00000000" w:rsidRDefault="00DB4970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BD3213"/>
    <w:multiLevelType w:val="multilevel"/>
    <w:tmpl w:val="A442E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970"/>
    <w:rsid w:val="00DB4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379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53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2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1862</Words>
  <Characters>10620</Characters>
  <Application>Microsoft Office Word</Application>
  <DocSecurity>4</DocSecurity>
  <Lines>88</Lines>
  <Paragraphs>24</Paragraphs>
  <ScaleCrop>false</ScaleCrop>
  <Company/>
  <LinksUpToDate>false</LinksUpToDate>
  <CharactersWithSpaces>12458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ТБП97: "Рассмотреть исковое заявление по существу"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2025-11-19T10:11:00Z</dcterms:created>
  <dcterms:modified xsi:type="dcterms:W3CDTF">2025-11-19T10:11:00Z</dcterms:modified>
</cp:coreProperties>
</file>