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F346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ТБП9: "Рассмотреть вопрос о продлении срока рассмотрения дела" TO BE</w:t>
      </w:r>
    </w:p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2867151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1286715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1286715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11286715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отношений, осложненн</w:t>
            </w:r>
            <w:r>
              <w:t>ых иностранным элементом"</w:t>
            </w:r>
          </w:p>
        </w:tc>
      </w:tr>
      <w:tr w:rsidR="00000000">
        <w:trPr>
          <w:divId w:val="11286715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  <w:tr w:rsidR="00000000">
        <w:trPr>
          <w:divId w:val="11286715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Постановление Пленума Верховног</w:t>
            </w:r>
            <w:r>
              <w:t>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</w:t>
            </w:r>
            <w:r>
              <w:t>декса Российской Федерации"</w:t>
            </w:r>
          </w:p>
        </w:tc>
      </w:tr>
      <w:tr w:rsidR="00000000">
        <w:trPr>
          <w:divId w:val="11286715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</w:tbl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F3463">
      <w:pPr>
        <w:pStyle w:val="a3"/>
      </w:pPr>
      <w:r>
        <w:t>BPMN-файл: "</w:t>
      </w:r>
      <w:r>
        <w:t>TBP9_rassmotr_vopros_prodlenii_sroka_rassmotr_dela_bpmn_tobe.bpmn"</w:t>
      </w:r>
    </w:p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216214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срок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Продление срока рассмотрения</w:t>
            </w:r>
            <w:r>
              <w:rPr>
                <w:rFonts w:eastAsia="Times New Roman"/>
              </w:rPr>
              <w:t xml:space="preserve"> дела в арбитражном суде — это процессуальное действие, которое допускается в исключительных случаях, когда рассмотрение дела в установленный законом срок невозможно. Регулируется положениями ст. 152 АПК РФ.Судья устанавливает необходимость продления срока</w:t>
            </w:r>
            <w:r>
              <w:rPr>
                <w:rFonts w:eastAsia="Times New Roman"/>
              </w:rPr>
              <w:t xml:space="preserve">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документ мотивированное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мотивированное заявление и уведомляет пользователя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подписания судьей заявления о продлении срока рассмотрения дела указанное заявление передается председателю суда/заместителю председателя суда. Происходит переход к типовому процессу «Передать дело/документ судье».Результатом данного типового проц</w:t>
            </w:r>
            <w:r>
              <w:rPr>
                <w:rFonts w:eastAsia="Times New Roman"/>
              </w:rPr>
              <w:t>есса станет передача заявления о продлении срока от судьи председателю/заместителю председателя суда по реестру.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задачу о необходимости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ставит задачу о необходимости рассмотрения з</w:t>
            </w:r>
            <w:r>
              <w:rPr>
                <w:rFonts w:eastAsia="Times New Roman"/>
              </w:rPr>
              <w:t>аявления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заявлением/делом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 суда изучает заявление судьи о продлении срока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изучить дело?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изучить дело? Эксклюзивный шлюз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Запросить доступ на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 запрашивает дост</w:t>
            </w:r>
            <w:r>
              <w:rPr>
                <w:rFonts w:eastAsia="Times New Roman"/>
              </w:rPr>
              <w:t>уп на дело в системе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доступ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открывает доступ к делу запросившему пользователю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решения вопроса о возможности продлить срок рассмотрения по делу председатель/заместитель председателя должен</w:t>
            </w:r>
            <w:r>
              <w:rPr>
                <w:rFonts w:eastAsia="Times New Roman"/>
              </w:rPr>
              <w:t xml:space="preserve"> проверить не будет ли запрашиваемый срок нарушать максимальный срок рассмотрения дела, предусмотренный законом. При этом не допускается продление срока рассмотрения дела после его истечения.</w:t>
            </w:r>
            <w:r>
              <w:rPr>
                <w:rStyle w:val="HTML"/>
              </w:rPr>
              <w:t> </w:t>
            </w:r>
            <w:r>
              <w:rPr>
                <w:rFonts w:eastAsia="Times New Roman"/>
              </w:rPr>
              <w:t>Переход к типовому процессу «Проверить срок». Результатом данног</w:t>
            </w:r>
            <w:r>
              <w:rPr>
                <w:rFonts w:eastAsia="Times New Roman"/>
              </w:rPr>
              <w:t>о типового процесса станет проверка соблюдения процессуальных сроков продления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и материалы дела/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ТБП138.Проверить сложность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Срок рассмотрения дела может быть продлен, если дело сложное или требует дополнительных действий, например: много участников (например, в банкротстве); необходимость проведения экспертизы; большой объём доказательств; необходимость истребования документов </w:t>
            </w:r>
            <w:r>
              <w:rPr>
                <w:rFonts w:eastAsia="Times New Roman"/>
              </w:rPr>
              <w:t>у государственных органов или из-за границы; проведение процессуальных действий за пределами субъекта РФ. Переход к типовому процессу «Проверить сложность дела».Результатом данного процесса станет оценка сложности дела как основания для продления срока его</w:t>
            </w:r>
            <w:r>
              <w:rPr>
                <w:rFonts w:eastAsia="Times New Roman"/>
              </w:rPr>
              <w:t xml:space="preserve"> рассмотрения.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Подлежит удовлетворению?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Рассмотрев заявление, изучив ма</w:t>
            </w:r>
            <w:r>
              <w:rPr>
                <w:rFonts w:eastAsia="Times New Roman"/>
              </w:rPr>
              <w:t>териалы дела, оценив сроки и сложность дела председатель/заместитель председателя решает, подлежит ли заявление о продлении срока рассмотрения дела удовлетворению.Если «Да», то переход к шагу 16 процесса.Если «Нет», то переход к шагу 18 процесса. Эксклюзив</w:t>
            </w:r>
            <w:r>
              <w:rPr>
                <w:rFonts w:eastAsia="Times New Roman"/>
              </w:rPr>
              <w:t>ный шлюз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заявление судьи о продлении срока рассмотрения дела подлежит удовлетворению, то председатель/заместитель председателя должен принять соответствующий СА. Переход к типовому процессу «Принять СА». Результатом данного типового процесса станет принятие оп</w:t>
            </w:r>
            <w:r>
              <w:rPr>
                <w:rFonts w:eastAsia="Times New Roman"/>
              </w:rPr>
              <w:t>ределения о продлении срока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Продление срока рассмотрения дела в арбитражном суде — это процессуальное действие, которое допускается в исключительных случаях, когда рассмотрение дела в установленный законом с</w:t>
            </w:r>
            <w:r>
              <w:rPr>
                <w:rFonts w:eastAsia="Times New Roman"/>
              </w:rPr>
              <w:t>рок невозможно. Регулируется положениями ст. 152 АПК РФ.Судья устанавливает необходимость продления срока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заявление судьи о продлении срока рассмотрения дела подлежит удовлетворению, то председатель/заместитель председателя должен принять соответствующий СА. Переход к типовому процессу «Принять СА». Результатом данного типового процесса станет принятие о</w:t>
            </w:r>
            <w:r>
              <w:rPr>
                <w:rFonts w:eastAsia="Times New Roman"/>
              </w:rPr>
              <w:t>пределения о продлении срока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13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подписания судьей заявления о продлении срока рассмотрения дела указанное заявление передается председателю суда/заместителю председателя суда. Происходит переход к типовому процессу «Передать дело/документ судье».Результатом данного типового процесс</w:t>
            </w:r>
            <w:r>
              <w:rPr>
                <w:rFonts w:eastAsia="Times New Roman"/>
              </w:rPr>
              <w:t>а станет передача заявления о продлении срока от судьи председателю/заместителю председателя суда по реестру.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определением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знакомится с принятым председателем/заместителем председател</w:t>
            </w:r>
            <w:r>
              <w:rPr>
                <w:rFonts w:eastAsia="Times New Roman"/>
              </w:rPr>
              <w:t>я определением о продлении срока рассмотрения дела или об отказе в продлении срока рассмотрения дела.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приобщает определение и заявление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приобщает определение и заявление к делу. Пользователю приходит уведомление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председателя/заместителя председателя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Вынесенное определение по вопросу рассмотрения председателем/заместителем председателя заявления судьи о продлении срока рассмотрения дела должно быть направлено ЛУВД. Происходит переход к типовому процессу «Направить документ».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деле, получает определение о продлении или отказе в продлении срока рассмотрения дела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деле, знакомится с содержанием полученного определения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Вернуть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возвращает дату и время ознакомления</w:t>
            </w:r>
          </w:p>
        </w:tc>
      </w:tr>
      <w:tr w:rsidR="00000000">
        <w:trPr>
          <w:divId w:val="132162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34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499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5358455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2535845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Судья арби</w:t>
            </w:r>
            <w:r>
              <w:t>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Подготовка мотивированного заявления о продлении срока, подготовка дела, ознакомление с определением председателя</w:t>
            </w:r>
          </w:p>
        </w:tc>
      </w:tr>
      <w:tr w:rsidR="00000000">
        <w:trPr>
          <w:divId w:val="12535845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Председатель/Заместитель председателя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Рассмотрение заявления о продлении срока, ознакомление с материалами де</w:t>
            </w:r>
            <w:r>
              <w:t>ла, проверка оснований для продления, принятие решения о продлении или отказе</w:t>
            </w:r>
          </w:p>
        </w:tc>
      </w:tr>
      <w:tr w:rsidR="00000000">
        <w:trPr>
          <w:divId w:val="12535845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Помощник судьи/секретарь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Приобщение определения и заявления к материалам дела</w:t>
            </w:r>
          </w:p>
        </w:tc>
      </w:tr>
      <w:tr w:rsidR="00000000">
        <w:trPr>
          <w:divId w:val="12535845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Передача документов между участниками процесса, направление определения лицам, участвующим в деле</w:t>
            </w:r>
          </w:p>
        </w:tc>
      </w:tr>
      <w:tr w:rsidR="00000000">
        <w:trPr>
          <w:divId w:val="12535845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Получение и ознакомление с определением о продлении или отказе в продлении срока рассмотрения дела</w:t>
            </w:r>
          </w:p>
        </w:tc>
      </w:tr>
      <w:tr w:rsidR="00000000">
        <w:trPr>
          <w:divId w:val="12535845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</w:t>
            </w:r>
            <w:r>
              <w:t>овка задач, формирование документов, управление доступом, управление сроками, приобщение документов к делу, управление временем ознакомления с документами</w:t>
            </w:r>
          </w:p>
        </w:tc>
      </w:tr>
    </w:tbl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1154560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9115456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Ссылка на 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rPr>
                <w:rFonts w:eastAsia="Times New Roman"/>
              </w:rPr>
            </w:pPr>
          </w:p>
        </w:tc>
      </w:tr>
    </w:tbl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F346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950071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3950071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Заявление судьи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Вставить ссылку</w:t>
            </w:r>
          </w:p>
        </w:tc>
      </w:tr>
    </w:tbl>
    <w:p w:rsidR="00000000" w:rsidRDefault="006F346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269492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7269492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Вставить ссылку</w:t>
            </w:r>
          </w:p>
        </w:tc>
      </w:tr>
      <w:tr w:rsidR="00000000">
        <w:trPr>
          <w:divId w:val="17269492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Определение об отказе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Вставить ссылку</w:t>
            </w:r>
          </w:p>
        </w:tc>
      </w:tr>
    </w:tbl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1003933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610039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—</w:t>
            </w:r>
          </w:p>
        </w:tc>
      </w:tr>
    </w:tbl>
    <w:p w:rsidR="00000000" w:rsidRDefault="006F3463">
      <w:pPr>
        <w:pStyle w:val="a3"/>
      </w:pPr>
    </w:p>
    <w:p w:rsidR="00000000" w:rsidRDefault="006F3463">
      <w:pPr>
        <w:pStyle w:val="a3"/>
      </w:pPr>
      <w:r>
        <w:t>Примечание: В данном процессе отсутствует межведомственное взаимодействие.</w:t>
      </w:r>
    </w:p>
    <w:p w:rsidR="00000000" w:rsidRDefault="006F3463">
      <w:pPr>
        <w:pStyle w:val="2"/>
        <w:rPr>
          <w:rFonts w:eastAsia="Times New Roman"/>
        </w:rPr>
      </w:pPr>
      <w:r>
        <w:rPr>
          <w:rFonts w:eastAsia="Times New Roman"/>
        </w:rPr>
        <w:t>8. Процессуальные сроки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8557936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585579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1-26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Ра</w:t>
            </w:r>
            <w:r>
              <w:t>ссмотрение заявления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1 день с момента поступления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585579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Продление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до 9 месяцев/10 месяцев (для банкротства)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ст. 152 АПК РФ, Постановление Пленума ВАС РФ от 25.12.2013 N 99 (ред. от 23.12.2021) "О процессуальных сроках"</w:t>
            </w:r>
          </w:p>
        </w:tc>
      </w:tr>
      <w:tr w:rsidR="00000000">
        <w:trPr>
          <w:divId w:val="5855793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Направление определения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3463">
            <w:pPr>
              <w:pStyle w:val="a3"/>
            </w:pPr>
            <w:r>
              <w:t>ст. 186 АПК РФ</w:t>
            </w:r>
          </w:p>
        </w:tc>
      </w:tr>
    </w:tbl>
    <w:p w:rsidR="00000000" w:rsidRDefault="006F3463">
      <w:pPr>
        <w:divId w:val="58557936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63"/>
    <w:rsid w:val="006F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00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1623</Words>
  <Characters>9255</Characters>
  <Application>Microsoft Office Word</Application>
  <DocSecurity>4</DocSecurity>
  <Lines>77</Lines>
  <Paragraphs>21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ТБП9: "Рассмотреть вопрос о продлении срока рассмотрения дела"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