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8280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КБП31: Производство по делам о несостоятельности (банкротстве) участника клиринга и клиента участника клиринга</w:t>
      </w:r>
    </w:p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28181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22818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22818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22818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07.02.2011 N 7-ФЗ "О клиринге, клиринговой деятельности и центральном контрагенте"</w:t>
            </w:r>
          </w:p>
        </w:tc>
      </w:tr>
      <w:tr w:rsidR="00000000">
        <w:trPr>
          <w:divId w:val="122818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 "О некоторых процессуальн</w:t>
            </w:r>
            <w:r>
              <w:rPr>
                <w:rFonts w:eastAsia="Times New Roman"/>
              </w:rPr>
              <w:t>ых вопросах, связанных с рассмотрением дел о банкротстве" (ред. от 17.12.2024)</w:t>
            </w:r>
          </w:p>
        </w:tc>
      </w:tr>
      <w:tr w:rsidR="00000000">
        <w:trPr>
          <w:divId w:val="122818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процессуальных сроках"</w:t>
            </w:r>
          </w:p>
        </w:tc>
      </w:tr>
    </w:tbl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82803">
      <w:pPr>
        <w:pStyle w:val="code-line"/>
      </w:pPr>
      <w:r>
        <w:t>BPMN-файл: KBP31_bankrot_kliringa_bpmn_asis.bpmn</w:t>
      </w:r>
    </w:p>
    <w:p w:rsidR="00000000" w:rsidRDefault="00282803">
      <w:pPr>
        <w:pStyle w:val="code-line"/>
      </w:pPr>
      <w:r>
        <w:t>Схема отражает полный процесс рас</w:t>
      </w:r>
      <w:r>
        <w:t>смотрения заявления о признании участника клиринга банкротом, включая: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 заявителя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Введение процедуры наблюдения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арбитражного управляющего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анализа финансового состояния должника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банкротом и открытии конкурсного производства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</w:t>
      </w:r>
      <w:r>
        <w:rPr>
          <w:rFonts w:eastAsia="Times New Roman"/>
        </w:rPr>
        <w:t>ерждение конкурсного управляющего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конкурсного управляющего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производства и ликвидацию должника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28280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227790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>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18,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12, переход к шагу 28,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</w:t>
            </w:r>
            <w:r>
              <w:rPr>
                <w:rFonts w:eastAsia="Times New Roman"/>
              </w:rPr>
              <w:t>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26, если нет,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</w:t>
            </w:r>
            <w:r>
              <w:rPr>
                <w:rFonts w:eastAsia="Times New Roman"/>
              </w:rPr>
              <w:t>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32, если нет, то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33, если нет, то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47, если нет, то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41, если нет, то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</w:t>
            </w:r>
            <w:r>
              <w:rPr>
                <w:rFonts w:eastAsia="Times New Roman"/>
              </w:rPr>
              <w:t>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49, если нет, то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50, если нет, то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</w:t>
            </w:r>
            <w:r>
              <w:rPr>
                <w:rFonts w:eastAsia="Times New Roman"/>
              </w:rPr>
              <w:t>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</w:t>
            </w:r>
            <w:r>
              <w:rPr>
                <w:rFonts w:eastAsia="Times New Roman"/>
              </w:rP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</w:t>
            </w:r>
            <w:r>
              <w:rPr>
                <w:rFonts w:eastAsia="Times New Roman"/>
              </w:rPr>
              <w:t>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подать ходатайство/заявление о приостановлении/оставлении без рассмотрения/прекращении производства </w:t>
            </w:r>
            <w:r>
              <w:rPr>
                <w:rFonts w:eastAsia="Times New Roman"/>
              </w:rP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</w:t>
            </w:r>
            <w:r>
              <w:rPr>
                <w:rFonts w:eastAsia="Times New Roman"/>
              </w:rPr>
              <w:t>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Появилась необходимость обратиться с обособленным спором в </w:t>
            </w:r>
            <w:r>
              <w:rPr>
                <w:rFonts w:eastAsia="Times New Roman"/>
              </w:rPr>
              <w:t>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</w:t>
            </w:r>
            <w:r>
              <w:rPr>
                <w:rFonts w:eastAsia="Times New Roman"/>
              </w:rPr>
              <w:t>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87, если нет, то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90, если нет, то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94, если нет, то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97, если нет, то переход к шагу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</w:t>
            </w:r>
            <w:r>
              <w:rPr>
                <w:rFonts w:eastAsia="Times New Roman"/>
              </w:rPr>
              <w:t>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118, переход к шагу 113, переход к шагу 125,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</w:t>
            </w:r>
            <w:r>
              <w:rPr>
                <w:rFonts w:eastAsia="Times New Roman"/>
              </w:rPr>
              <w:t>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участником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участником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129, если нет, то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</w:t>
            </w:r>
            <w:r>
              <w:rPr>
                <w:rFonts w:eastAsia="Times New Roman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145, если нет, то переход к шагу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</w:t>
            </w:r>
            <w:r>
              <w:rPr>
                <w:rFonts w:eastAsia="Times New Roman"/>
              </w:rPr>
              <w:t>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АУ/АСВ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АУ/АСВ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об истребовании арбитражным управляющим сведений </w:t>
            </w:r>
            <w:r>
              <w:rPr>
                <w:rFonts w:eastAsia="Times New Roman"/>
              </w:rPr>
              <w:t>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</w:t>
            </w:r>
            <w:r>
              <w:rPr>
                <w:rFonts w:eastAsia="Times New Roman"/>
              </w:rPr>
              <w:t>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</w:t>
            </w:r>
            <w:r>
              <w:rPr>
                <w:rFonts w:eastAsia="Times New Roman"/>
              </w:rPr>
              <w:t>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</w:t>
            </w:r>
            <w:r>
              <w:rPr>
                <w:rFonts w:eastAsia="Times New Roman"/>
              </w:rPr>
              <w:t>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162, если нет, то переход к шагу 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</w:t>
            </w:r>
            <w:r>
              <w:rPr>
                <w:rFonts w:eastAsia="Times New Roman"/>
              </w:rPr>
              <w:t>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</w:t>
            </w:r>
            <w:r>
              <w:rPr>
                <w:rFonts w:eastAsia="Times New Roman"/>
              </w:rPr>
              <w:t>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</w:t>
            </w:r>
            <w:r>
              <w:rPr>
                <w:rFonts w:eastAsia="Times New Roman"/>
              </w:rPr>
              <w:t>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</w:t>
            </w:r>
            <w:r>
              <w:rPr>
                <w:rFonts w:eastAsia="Times New Roman"/>
              </w:rPr>
              <w:t>атизация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177, если нет, то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180, если нет,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187, если нет, то переход к шагу 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</w:t>
            </w:r>
            <w:r>
              <w:rPr>
                <w:rFonts w:eastAsia="Times New Roman"/>
              </w:rPr>
              <w:t>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195, если нет, то переход к шагу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</w:t>
            </w:r>
            <w:r>
              <w:rPr>
                <w:rFonts w:eastAsia="Times New Roman"/>
              </w:rPr>
              <w:t>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</w:t>
            </w:r>
            <w:r>
              <w:rPr>
                <w:rFonts w:eastAsia="Times New Roman"/>
              </w:rPr>
              <w:t xml:space="preserve">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212, если нет, то переход к шагу 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211, если нет, то переход к шагу 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223, если нет, то переход к шагу 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214, если нет, то переход к шагу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t xml:space="preserve"> Если да, то переход к шагу 216, если нет, то переход к шагу 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</w:t>
            </w:r>
            <w:r>
              <w:rPr>
                <w:rFonts w:eastAsia="Times New Roman"/>
              </w:rPr>
              <w:t>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</w:t>
            </w:r>
            <w:r>
              <w:rPr>
                <w:rFonts w:eastAsia="Times New Roman"/>
              </w:rPr>
              <w:t>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222, если нет, то переход к шагу 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240, если нет, то переход к шагу 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</w:t>
            </w:r>
            <w:r>
              <w:rPr>
                <w:rFonts w:eastAsia="Times New Roman"/>
              </w:rPr>
              <w:t xml:space="preserve">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эксклюзивных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</w:t>
            </w:r>
            <w:r>
              <w:rPr>
                <w:rFonts w:eastAsia="Times New Roman"/>
              </w:rPr>
              <w:t>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262, если нет, то переход к шагу 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</w:t>
            </w:r>
            <w:r>
              <w:rPr>
                <w:rFonts w:eastAsia="Times New Roman"/>
              </w:rPr>
              <w:t>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267, если нет, то переход к шагу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275, если нет, то переход к шагу 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285, если нет, то 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22779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</w:t>
            </w:r>
            <w:r>
              <w:rPr>
                <w:rFonts w:eastAsia="Times New Roman"/>
              </w:rPr>
              <w:t>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133089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413308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делам о несостоятельности (банкротстве) участника клиринга"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Банк России (ЦБ)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- регулятор, контролирует деятельность участников клиринга, может инициировать банкротство;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Участник клиринга (должник)</w:t>
            </w:r>
            <w:r>
              <w:rPr>
                <w:rFonts w:eastAsia="Times New Roman"/>
              </w:rPr>
              <w:t> - организация, осуществляющая клиринговую деятельность;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Конкурсные кредиторы</w:t>
            </w:r>
            <w:r>
              <w:rPr>
                <w:rFonts w:eastAsia="Times New Roman"/>
              </w:rPr>
              <w:t> - лица, имеющие требования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Уполномоченные</w:t>
            </w:r>
            <w:r>
              <w:rPr>
                <w:rStyle w:val="a3"/>
                <w:rFonts w:eastAsia="Times New Roman"/>
              </w:rPr>
              <w:t xml:space="preserve"> органы</w:t>
            </w:r>
            <w:r>
              <w:rPr>
                <w:rFonts w:eastAsia="Times New Roman"/>
              </w:rPr>
              <w:t> - налоговые и иные органы;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АСВ (Агентство по страхованию вкладов)</w:t>
            </w:r>
            <w:r>
              <w:rPr>
                <w:rFonts w:eastAsia="Times New Roman"/>
              </w:rPr>
              <w:t> - может представлять кандидатуры арбитражных управляющих;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Арбитражные управляющие</w:t>
            </w:r>
            <w:r>
              <w:rPr>
                <w:rFonts w:eastAsia="Times New Roman"/>
              </w:rPr>
              <w:t> - временный управляющий, конкурсный управляющий;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Саморегулируемые организации</w:t>
            </w:r>
            <w:r>
              <w:rPr>
                <w:rFonts w:eastAsia="Times New Roman"/>
              </w:rPr>
              <w:t> - представляют к</w:t>
            </w:r>
            <w:r>
              <w:rPr>
                <w:rFonts w:eastAsia="Times New Roman"/>
              </w:rPr>
              <w:t>андидатуры управляющих;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заседаниях, подача отзывов, предоставление документов, обжалование судебных актов</w:t>
            </w:r>
          </w:p>
        </w:tc>
      </w:tr>
      <w:tr w:rsidR="00000000">
        <w:trPr>
          <w:divId w:val="1413308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</w:t>
            </w:r>
            <w:r>
              <w:rPr>
                <w:rFonts w:eastAsia="Times New Roman"/>
              </w:rPr>
              <w:t>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 участника клиринга,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413308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участника клиринга банкротом, установлен</w:t>
            </w:r>
            <w:r>
              <w:rPr>
                <w:rFonts w:eastAsia="Times New Roman"/>
              </w:rPr>
              <w:t>ие признаков банкротства, принятие процессуальных решений, проведение судебных заседаний, оценка доказательств, вынесение определений и решений, утверждение арбитражных управляющих, рассмотрение отчетов управляющих, контроль за процедурами банкротства, при</w:t>
            </w:r>
            <w:r>
              <w:rPr>
                <w:rFonts w:eastAsia="Times New Roman"/>
              </w:rPr>
              <w:t>нятие решений о завершении процедур</w:t>
            </w:r>
          </w:p>
        </w:tc>
      </w:tr>
      <w:tr w:rsidR="00000000">
        <w:trPr>
          <w:divId w:val="1413308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5. Реестр сп</w:t>
      </w:r>
      <w:r>
        <w:rPr>
          <w:rFonts w:eastAsia="Times New Roman"/>
        </w:rPr>
        <w:t>равочников</w:t>
      </w:r>
    </w:p>
    <w:p w:rsidR="00000000" w:rsidRDefault="00282803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(классификаторы) ПК САД</w:t>
      </w:r>
    </w:p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282803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61314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</w:t>
            </w:r>
            <w:r>
              <w:rPr>
                <w:rFonts w:eastAsia="Times New Roman"/>
              </w:rPr>
              <w:t>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</w:t>
            </w:r>
            <w:r>
              <w:rPr>
                <w:rFonts w:eastAsia="Times New Roman"/>
              </w:rPr>
              <w:t>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</w:t>
            </w:r>
            <w:r>
              <w:rPr>
                <w:rFonts w:eastAsia="Times New Roman"/>
              </w:rPr>
              <w:t>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861314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чатная</w:t>
            </w:r>
          </w:p>
        </w:tc>
      </w:tr>
    </w:tbl>
    <w:p w:rsidR="00000000" w:rsidRDefault="00282803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904506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690450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82803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Банком России (ЦБ)</w:t>
      </w:r>
      <w:r>
        <w:rPr>
          <w:rFonts w:eastAsia="Times New Roman"/>
        </w:rPr>
        <w:t> - регулирование и надзор за деятельностью участников кли</w:t>
      </w:r>
      <w:r>
        <w:rPr>
          <w:rFonts w:eastAsia="Times New Roman"/>
        </w:rPr>
        <w:t>ринга, контроль финансового состояния, возможное инициирование процедуры банкротства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Центральным контрагентом</w:t>
      </w:r>
      <w:r>
        <w:rPr>
          <w:rFonts w:eastAsia="Times New Roman"/>
        </w:rPr>
        <w:t> - взаимодействие по вопросам клиринговой деятельности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АСВ (Агентство по страхованию вкладов)</w:t>
      </w:r>
      <w:r>
        <w:rPr>
          <w:rFonts w:eastAsia="Times New Roman"/>
        </w:rPr>
        <w:t> - представление кандидатур арбитражных управляющих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</w:t>
      </w:r>
      <w:r>
        <w:rPr>
          <w:rStyle w:val="a3"/>
          <w:rFonts w:eastAsia="Times New Roman"/>
        </w:rPr>
        <w:t>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ликвидации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- для получения сведений о счетах и операциях должника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</w:t>
      </w:r>
      <w:r>
        <w:rPr>
          <w:rFonts w:eastAsia="Times New Roman"/>
        </w:rPr>
        <w:t>естве должника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Органами социального страхования</w:t>
      </w:r>
      <w:r>
        <w:rPr>
          <w:rFonts w:eastAsia="Times New Roman"/>
        </w:rPr>
        <w:t> - для получения сведений о задолженности по обязательным платежам</w:t>
      </w:r>
    </w:p>
    <w:p w:rsidR="00000000" w:rsidRDefault="0028280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Саморегулируемыми организациями арбитражных управляющих</w:t>
      </w:r>
      <w:r>
        <w:rPr>
          <w:rFonts w:eastAsia="Times New Roman"/>
        </w:rPr>
        <w:t> - для получения кандидатур управляющих</w:t>
      </w:r>
    </w:p>
    <w:p w:rsidR="00000000" w:rsidRDefault="0028280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623880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</w:t>
            </w:r>
            <w:r>
              <w:rPr>
                <w:rFonts w:eastAsia="Times New Roman"/>
                <w:b/>
                <w:bCs/>
              </w:rPr>
              <w:t>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12, 13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 54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Наблюдение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Закона о банкротстве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4623880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 года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28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124 Закона о банкротстве</w:t>
            </w:r>
          </w:p>
        </w:tc>
      </w:tr>
    </w:tbl>
    <w:p w:rsidR="00000000" w:rsidRDefault="00282803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CF5A06"/>
    <w:multiLevelType w:val="multilevel"/>
    <w:tmpl w:val="AAC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17938"/>
    <w:multiLevelType w:val="multilevel"/>
    <w:tmpl w:val="4390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03"/>
    <w:rsid w:val="0028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18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6918</Words>
  <Characters>39438</Characters>
  <Application>Microsoft Office Word</Application>
  <DocSecurity>4</DocSecurity>
  <Lines>328</Lines>
  <Paragraphs>92</Paragraphs>
  <ScaleCrop>false</ScaleCrop>
  <Company/>
  <LinksUpToDate>false</LinksUpToDate>
  <CharactersWithSpaces>46264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КБП31: Производство по делам о несостоятельности (банкротстве) участника клиринга и клиента участника клиринга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