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E339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КБП45: TO BE "Производство по обособленным спорам об освобождении от исполнения обязанностей арбитражного управляющего"</w:t>
      </w:r>
    </w:p>
    <w:p w:rsidR="00000000" w:rsidRDefault="008E33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p w:rsidR="00000000" w:rsidRDefault="008E33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326799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20326799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203267993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</w:t>
            </w:r>
            <w:r>
              <w:rPr>
                <w:rFonts w:eastAsia="Times New Roman"/>
              </w:rPr>
              <w:t>и (первой, апелляционной и кассационной инстанций)"</w:t>
            </w:r>
          </w:p>
        </w:tc>
      </w:tr>
    </w:tbl>
    <w:p w:rsidR="00000000" w:rsidRDefault="008E3394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8E33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8E3394">
      <w:pPr>
        <w:pStyle w:val="code-line"/>
      </w:pPr>
      <w:r>
        <w:t>BPMN-файл: "KBP45_OS_osvobozhdenie_AU_bpmn_tobe.bpmn"</w:t>
      </w:r>
    </w:p>
    <w:p w:rsidR="00000000" w:rsidRDefault="008E3394">
      <w:pPr>
        <w:pStyle w:val="code-line"/>
      </w:pPr>
      <w:r>
        <w:t>Схема отражает полный цикл рассмотрения заявлений об оспаривании сделок юридических лиц в проц</w:t>
      </w:r>
      <w:r>
        <w:t>едурах банкротства, включая:</w:t>
      </w:r>
    </w:p>
    <w:p w:rsidR="00000000" w:rsidRDefault="008E339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права на подачу заявления об оспаривании сделок</w:t>
      </w:r>
    </w:p>
    <w:p w:rsidR="00000000" w:rsidRDefault="008E339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и документов в суд</w:t>
      </w:r>
    </w:p>
    <w:p w:rsidR="00000000" w:rsidRDefault="008E339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E339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8E339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недействительности сд</w:t>
      </w:r>
      <w:r>
        <w:rPr>
          <w:rFonts w:eastAsia="Times New Roman"/>
        </w:rPr>
        <w:t>елки</w:t>
      </w:r>
    </w:p>
    <w:p w:rsidR="00000000" w:rsidRDefault="008E339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Применение последствий недействительности сделки</w:t>
      </w:r>
    </w:p>
    <w:p w:rsidR="00000000" w:rsidRDefault="008E339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Реституцию и возмещение убытков</w:t>
      </w:r>
    </w:p>
    <w:p w:rsidR="00000000" w:rsidRDefault="008E339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8E33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641027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принимает решение о необходимости в освобождении от исполнения обязанностей АУ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АУ вышел из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вышел из саморегулируемой организации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прекращает полномочия арбитражного управляющего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права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права арбит</w:t>
            </w:r>
            <w:r>
              <w:rPr>
                <w:rFonts w:eastAsia="Times New Roman"/>
              </w:rPr>
              <w:t>ражного управляющего в личном кабинете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Уведомить суд о прекращений полномочий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уведомляет суд о прекращении полномочий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освобождении от исполнения возложенных на него обязанностей в деле о банкротс</w:t>
            </w:r>
            <w:r>
              <w:rPr>
                <w:rFonts w:eastAsia="Times New Roman"/>
              </w:rPr>
              <w:t>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заявление об освобождении от исполнения обязанностей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выявило факт несоответствия требованиям к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выявило факт несоответствия арбитражного управляющего требованиям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СРО подает заявление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выявило факт несоответствия требованиям к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выявило факт несоответствия арбитражного управляющего требованиям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подачи ходатайства от СРО 14 рабочих дней с даты принятия решения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 рабочих дней с даты принятия решения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ожидает подачи ходатайства в течение 14 ра</w:t>
            </w:r>
            <w:r>
              <w:rPr>
                <w:rFonts w:eastAsia="Times New Roman"/>
              </w:rPr>
              <w:t>бочих дней с даты принятия решения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подано?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подано ли ходатайство от СРО</w:t>
            </w:r>
            <w:r>
              <w:rPr>
                <w:rFonts w:eastAsia="Times New Roman"/>
              </w:rPr>
              <w:br/>
              <w:t>Да: переход к следующему шагу</w:t>
            </w:r>
            <w:r>
              <w:rPr>
                <w:rFonts w:eastAsia="Times New Roman"/>
              </w:rPr>
              <w:br/>
              <w:t>Нет: переход к шагу 15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 документов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</w:t>
            </w:r>
            <w:r>
              <w:rPr>
                <w:rFonts w:eastAsia="Times New Roman"/>
              </w:rPr>
              <w:t>к типовому процессу "Подать документы в суд". Арбитражный управляющий подает заявление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об освобождении от исполнения обязанностей АУ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освобождении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происходит регистрация вход</w:t>
            </w:r>
            <w:r>
              <w:rPr>
                <w:rFonts w:eastAsia="Times New Roman"/>
              </w:rPr>
              <w:t>ящего документа и его распределение судье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принятии". Судья рассматривает вопрос о принятии заявления к производству в течение 5 дней с момента поступления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принято ли заявление к рассмотрению</w:t>
            </w:r>
            <w:r>
              <w:rPr>
                <w:rFonts w:eastAsia="Times New Roman"/>
              </w:rPr>
              <w:br/>
              <w:t>Да: переход к шагу 25</w:t>
            </w:r>
            <w:r>
              <w:rPr>
                <w:rFonts w:eastAsia="Times New Roman"/>
              </w:rPr>
              <w:br/>
              <w:t>Нет: переход к шагу 22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</w:t>
            </w:r>
            <w:r>
              <w:rPr>
                <w:rFonts w:eastAsia="Times New Roman"/>
              </w:rPr>
              <w:t>ения в законную силу судебного акта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архив". Судья передает дело в архив после завершения рассмотрения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о принятии заявления к производству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материалами дела в личном кабинете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необходимо ли подать возражения на заявление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Да: переход к шагу 29</w:t>
            </w:r>
            <w:r>
              <w:rPr>
                <w:rFonts w:eastAsia="Times New Roman"/>
              </w:rPr>
              <w:br/>
              <w:t>Нет: переход к шагу 28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</w:t>
            </w:r>
            <w:r>
              <w:rPr>
                <w:rFonts w:eastAsia="Times New Roman"/>
              </w:rPr>
              <w:t xml:space="preserve"> документы в суд". Арбитражный управляющий формирует и подает возражения на заявление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 документов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получает определение о принятии заявления к производству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материалами дела в личном кабинете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необходимо ли подать отзыв на заявление</w:t>
            </w:r>
            <w:r>
              <w:rPr>
                <w:rFonts w:eastAsia="Times New Roman"/>
              </w:rPr>
              <w:br/>
              <w:t>Да: переход к шагу 37</w:t>
            </w:r>
            <w:r>
              <w:rPr>
                <w:rFonts w:eastAsia="Times New Roman"/>
              </w:rPr>
              <w:br/>
              <w:t>Нет: переход к шагу 36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отзыва,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подает отзыв на заявление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 документов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</w:t>
            </w:r>
            <w:r>
              <w:rPr>
                <w:rFonts w:eastAsia="Times New Roman"/>
              </w:rPr>
              <w:t>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получают определение о принятии заявления к производству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материалами дела в личном кабинете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необходимо ли подать возражения на заявление</w:t>
            </w:r>
            <w:r>
              <w:rPr>
                <w:rFonts w:eastAsia="Times New Roman"/>
              </w:rPr>
              <w:br/>
              <w:t>Да: переход к шагу 45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44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установленный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</w:t>
            </w:r>
            <w:r>
              <w:rPr>
                <w:rFonts w:eastAsia="Times New Roman"/>
              </w:rPr>
              <w:t>ет и подает возражения на заявление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 документов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отзывы на заявление об освобождении АУ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Отзывы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"Принять входящий документ". При поступлении документов в суд происходит регистрация входящего </w:t>
            </w:r>
            <w:r>
              <w:rPr>
                <w:rFonts w:eastAsia="Times New Roman"/>
              </w:rPr>
              <w:t>документа и его распределение судье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</w:t>
            </w:r>
            <w:r>
              <w:rPr>
                <w:rFonts w:eastAsia="Times New Roman"/>
              </w:rPr>
              <w:t>оцессу "Подготовить заявление к рассмотрению". Помощник судьи готовит заявление к рассмотрению судьей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назначить СЗ?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требуется ли назначить судебное заседание</w:t>
            </w:r>
            <w:r>
              <w:rPr>
                <w:rFonts w:eastAsia="Times New Roman"/>
              </w:rPr>
              <w:br/>
              <w:t>Да: переход к шагу 54</w:t>
            </w:r>
            <w:r>
              <w:rPr>
                <w:rFonts w:eastAsia="Times New Roman"/>
              </w:rPr>
              <w:br/>
              <w:t>Нет: переход к следующему шагу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"Назначить СЗ". Судья принимает решение о необходимости проведения судебного заседания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</w:t>
            </w:r>
            <w:r>
              <w:rPr>
                <w:rFonts w:eastAsia="Times New Roman"/>
              </w:rPr>
              <w:t>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и направляет ходатайство о рассмотрении дела в свое отсутствие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</w:t>
            </w:r>
            <w:r>
              <w:rPr>
                <w:rFonts w:eastAsia="Times New Roman"/>
              </w:rPr>
              <w:t>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</w:t>
            </w:r>
            <w:r>
              <w:rPr>
                <w:rFonts w:eastAsia="Times New Roman"/>
              </w:rPr>
              <w:t>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формирует и направляет ходатайство о рассмотрении дела в свое отсутствие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</w:t>
            </w:r>
            <w:r>
              <w:rPr>
                <w:rFonts w:eastAsia="Times New Roman"/>
              </w:rPr>
              <w:t>олучает документ по делу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</w:t>
            </w:r>
            <w:r>
              <w:rPr>
                <w:rFonts w:eastAsia="Times New Roman"/>
              </w:rPr>
              <w:t xml:space="preserve"> "Принять входящий документ". 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 Подготовка дела к судебному разбирательству проводится в срок, определяемый судьей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"Подготовиться к СЗ". Помощник судьи готовится к судебному заседанию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"Провести СЗ". Судья проводит судебное заседание для рассмотрения заявления об освобождении АУ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67</w:t>
            </w:r>
            <w:r>
              <w:rPr>
                <w:rFonts w:eastAsia="Times New Roman"/>
              </w:rPr>
              <w:br/>
              <w:t>Нет: переход к следующему шагу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</w:t>
            </w:r>
            <w:r>
              <w:rPr>
                <w:rFonts w:eastAsia="Times New Roman"/>
              </w:rPr>
              <w:t xml:space="preserve"> к типовому процессу "Рассмотреть вопрос о приостановлении". Судья рассматривает ходатайство о приостановлении производства по делу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"Заменить судью". Администрация замен</w:t>
            </w:r>
            <w:r>
              <w:rPr>
                <w:rFonts w:eastAsia="Times New Roman"/>
              </w:rPr>
              <w:t>яет судью в соответствии с требованиями АПК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ТП "Переход к новому рассмотрению в зависимости от процесса"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выполняет переход в типовой процесс "Переход к новому рассмотрению в зависимости от процесса"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создает новое рассмотрение дела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</w:t>
            </w:r>
            <w:r>
              <w:rPr>
                <w:rFonts w:eastAsia="Times New Roman"/>
              </w:rPr>
              <w:t>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Правовая позиция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Судья формирует правовую позицию по делу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Чем завершается рассмотрение?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чем завершается рассмотрение дела</w:t>
            </w:r>
            <w:r>
              <w:rPr>
                <w:rFonts w:eastAsia="Times New Roman"/>
              </w:rPr>
              <w:br/>
              <w:t>Оставление без рассмотрения: переход к шагу 78</w:t>
            </w:r>
            <w:r>
              <w:rPr>
                <w:rFonts w:eastAsia="Times New Roman"/>
              </w:rPr>
              <w:br/>
              <w:t>Прекращение производства: переход к шагу 79</w:t>
            </w:r>
            <w:r>
              <w:rPr>
                <w:rFonts w:eastAsia="Times New Roman"/>
              </w:rPr>
              <w:br/>
              <w:t>Рассмотрение по существу: переход к шагу 83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искового заявления без рассмотр</w:t>
            </w:r>
            <w:r>
              <w:rPr>
                <w:rFonts w:eastAsia="Times New Roman"/>
              </w:rPr>
              <w:t>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оставлении без рассмотрения". Судья принимает решение об оставлении заявления без рассмотрения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делу". Судья принимает решение о прекращении производства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</w:t>
            </w:r>
            <w:r>
              <w:rPr>
                <w:rFonts w:eastAsia="Times New Roman"/>
              </w:rPr>
              <w:t>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архив". Судья передает дело в архив после завершения рассмотрения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по существу". Судья рассматривает заявление об освобождении АУ по существу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освобождении арбитражного у</w:t>
            </w:r>
            <w:r>
              <w:rPr>
                <w:rFonts w:eastAsia="Times New Roman"/>
              </w:rPr>
              <w:t>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месяц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Судья принимает судебный акт об освобождении АУ от исполнения обязанностей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процесса, переход к шагам 88, 86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 Банкротство в шаги утверждения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основной процесс Банкротство в шаги утверждения АУ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заявления об изготовлении мот</w:t>
            </w:r>
            <w:r>
              <w:rPr>
                <w:rFonts w:eastAsia="Times New Roman"/>
              </w:rPr>
              <w:t>ивированного определения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заявления об изготовлении мотивированного определения в течение 5 рабочих дней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освобождении арбитражного управляющего от исполнения своих обязан</w:t>
            </w:r>
            <w:r>
              <w:rPr>
                <w:rFonts w:eastAsia="Times New Roman"/>
              </w:rPr>
              <w:t>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уведомление о определении об освобождении от исполнения обязанностей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определением об освобождении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Прекратить полномочия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прекращает полномо</w:t>
            </w:r>
            <w:r>
              <w:rPr>
                <w:rFonts w:eastAsia="Times New Roman"/>
              </w:rPr>
              <w:t>чия арбитражного управляющего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права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права арбитражного управляющего в личном кабинете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требуется ли изготовление мотивированного решения</w:t>
            </w:r>
            <w:r>
              <w:rPr>
                <w:rFonts w:eastAsia="Times New Roman"/>
              </w:rPr>
              <w:br/>
              <w:t>Да: переход к шагу 95</w:t>
            </w:r>
            <w:r>
              <w:rPr>
                <w:rFonts w:eastAsia="Times New Roman"/>
              </w:rPr>
              <w:br/>
              <w:t>Нет: переход к шагу 98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подает заявление об изготовлении мотивированного определения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</w:t>
            </w:r>
            <w:r>
              <w:rPr>
                <w:rFonts w:eastAsia="Times New Roman"/>
              </w:rPr>
              <w:t>стема автоматически ограничивает подачу документов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есть ли основание для обжалования</w:t>
            </w:r>
            <w:r>
              <w:rPr>
                <w:rFonts w:eastAsia="Times New Roman"/>
              </w:rPr>
              <w:br/>
              <w:t>Да: переход к шагу 101</w:t>
            </w:r>
            <w:r>
              <w:rPr>
                <w:rFonts w:eastAsia="Times New Roman"/>
              </w:rPr>
              <w:br/>
              <w:t>Нет: переход к шагу 100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</w:t>
            </w:r>
            <w:r>
              <w:rPr>
                <w:rFonts w:eastAsia="Times New Roman"/>
              </w:rPr>
              <w:t>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  <w:r>
              <w:rPr>
                <w:rFonts w:eastAsia="Times New Roman"/>
              </w:rPr>
              <w:t xml:space="preserve"> получает уведомление о определении об освобождении от исполнения обязанностей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 xml:space="preserve">СРО </w:t>
            </w:r>
            <w:r>
              <w:rPr>
                <w:rFonts w:eastAsia="Times New Roman"/>
              </w:rPr>
              <w:t>знакомится с определением об о</w:t>
            </w:r>
            <w:r>
              <w:rPr>
                <w:rFonts w:eastAsia="Times New Roman"/>
              </w:rPr>
              <w:t>свобождении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  <w:r>
              <w:rPr>
                <w:rFonts w:eastAsia="Times New Roman"/>
              </w:rPr>
              <w:t xml:space="preserve"> определяет, требуется ли изготовление мотивированного решения</w:t>
            </w:r>
            <w:r>
              <w:rPr>
                <w:rFonts w:eastAsia="Times New Roman"/>
              </w:rPr>
              <w:br/>
              <w:t>Да: переход к шагу 105</w:t>
            </w:r>
            <w:r>
              <w:rPr>
                <w:rFonts w:eastAsia="Times New Roman"/>
              </w:rPr>
              <w:br/>
              <w:t>Нет: переход к шагу 108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подает заявление об изготовлении мотивированного определения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 документов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есть ли основание для обжалования</w:t>
            </w:r>
            <w:r>
              <w:rPr>
                <w:rFonts w:eastAsia="Times New Roman"/>
              </w:rPr>
              <w:br/>
              <w:t>Да: переход к шагу 111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110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получает уведомление о определении об освобож</w:t>
            </w:r>
            <w:r>
              <w:rPr>
                <w:rFonts w:eastAsia="Times New Roman"/>
              </w:rPr>
              <w:t>дении от исполнения обязанностей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 определением об освобождении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ли изготовление мотивированного решения?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определяет, требуется ли изготовление мотивированного р</w:t>
            </w:r>
            <w:r>
              <w:rPr>
                <w:rFonts w:eastAsia="Times New Roman"/>
              </w:rPr>
              <w:t>ешения</w:t>
            </w:r>
            <w:r>
              <w:rPr>
                <w:rFonts w:eastAsia="Times New Roman"/>
              </w:rPr>
              <w:br/>
              <w:t>Да: переход к шагу 115</w:t>
            </w:r>
            <w:r>
              <w:rPr>
                <w:rFonts w:eastAsia="Times New Roman"/>
              </w:rPr>
              <w:br/>
              <w:t>Нет: переход к шагу 118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подает заявление об изготовлении мотивированного определения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автоматически ограничивает подачу документов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определяет, есть ли основание для обжалования</w:t>
            </w:r>
            <w:r>
              <w:rPr>
                <w:rFonts w:eastAsia="Times New Roman"/>
              </w:rPr>
              <w:br/>
              <w:t>Да: переход к шагу 121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120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об изготовлении мотивированного определения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заявления в суд происход</w:t>
            </w:r>
            <w:r>
              <w:rPr>
                <w:rFonts w:eastAsia="Times New Roman"/>
              </w:rPr>
              <w:t>ит регистрация входящего документа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изготовлении мотивированного определения?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определяет, поступило ли заявление об изготовлении мотивированного определения</w:t>
            </w:r>
            <w:r>
              <w:rPr>
                <w:rFonts w:eastAsia="Times New Roman"/>
              </w:rPr>
              <w:br/>
              <w:t>Да: переход к шагу 126</w:t>
            </w:r>
            <w:r>
              <w:rPr>
                <w:rFonts w:eastAsia="Times New Roman"/>
              </w:rPr>
              <w:br/>
              <w:t>Нет: переход к следующему шагу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</w:t>
            </w:r>
            <w:r>
              <w:rPr>
                <w:rFonts w:eastAsia="Times New Roman"/>
              </w:rPr>
              <w:t>ассмотреть заявление о мотивированном определении". Судья рассматривает заявление о мотивированном определении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ув</w:t>
            </w:r>
            <w:r>
              <w:rPr>
                <w:rFonts w:eastAsia="Times New Roman"/>
              </w:rPr>
              <w:t>едомление о мотивированном определении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мотивированным определением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определяет, есть ли основание для обжалования</w:t>
            </w:r>
            <w:r>
              <w:rPr>
                <w:rFonts w:eastAsia="Times New Roman"/>
              </w:rPr>
              <w:br/>
              <w:t>Да: переход к шагу 131</w:t>
            </w:r>
            <w:r>
              <w:rPr>
                <w:rFonts w:eastAsia="Times New Roman"/>
              </w:rPr>
              <w:br/>
              <w:t>Нет: переход к шагу 130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получает уведомление о мотивированном определении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</w:t>
            </w:r>
            <w:r>
              <w:rPr>
                <w:rFonts w:eastAsia="Times New Roman"/>
              </w:rPr>
              <w:t>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знакомится с мотивированным определением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 определяет, есть ли основание для обжалования</w:t>
            </w:r>
            <w:r>
              <w:rPr>
                <w:rFonts w:eastAsia="Times New Roman"/>
              </w:rPr>
              <w:br/>
              <w:t>Да: переход к шагу 136</w:t>
            </w:r>
            <w:r>
              <w:rPr>
                <w:rFonts w:eastAsia="Times New Roman"/>
              </w:rPr>
              <w:br/>
              <w:t>Нет: переход к шагу 135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получает уведомление о мотивированном определении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 мотивированным определением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Есть основание для обжалования?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определяет, есть ли основание для обжалования</w:t>
            </w:r>
            <w:r>
              <w:rPr>
                <w:rFonts w:eastAsia="Times New Roman"/>
              </w:rPr>
              <w:br/>
              <w:t>Да</w:t>
            </w:r>
            <w:r>
              <w:rPr>
                <w:rFonts w:eastAsia="Times New Roman"/>
              </w:rPr>
              <w:t>: переход к шагу 141</w:t>
            </w:r>
            <w:r>
              <w:rPr>
                <w:rFonts w:eastAsia="Times New Roman"/>
              </w:rPr>
              <w:br/>
              <w:t>Нет: переход к шагу 140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</w:t>
            </w:r>
            <w:r>
              <w:rPr>
                <w:rFonts w:eastAsia="Times New Roman"/>
              </w:rPr>
              <w:t>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подачи заявления завершен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подачи заявления завершен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случае, если лицо нашло в решении суда опечатку/ошибку, лицо вправе подать соответствующее заявление в суд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Арбитражный управляющий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Процесс подачи заявления завершен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заявление об исправлении описок/опечаток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об исправлении ошибок". Судья рассматривает вопрос об исправлении описок/опечаток судебного акта бе</w:t>
            </w:r>
            <w:r>
              <w:rPr>
                <w:rFonts w:eastAsia="Times New Roman"/>
              </w:rPr>
              <w:t>з проведения судебного заседания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силу судебного акта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архив". Судья передает дело в архив после</w:t>
            </w:r>
            <w:r>
              <w:rPr>
                <w:rFonts w:eastAsia="Times New Roman"/>
              </w:rPr>
              <w:t xml:space="preserve"> завершения рассмотрения</w:t>
            </w:r>
          </w:p>
        </w:tc>
      </w:tr>
      <w:tr w:rsidR="00000000">
        <w:trPr>
          <w:divId w:val="1864102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8E33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p w:rsidR="00000000" w:rsidRDefault="008E3394">
      <w:pPr>
        <w:pStyle w:val="a4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 об оспаривании сделок, принятие судебных актов, организация судебного процесса</w:t>
            </w:r>
          </w:p>
        </w:tc>
      </w:tr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</w:t>
            </w:r>
          </w:p>
        </w:tc>
      </w:tr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материалов к судебному заседанию, направление документов участникам процесса</w:t>
            </w:r>
          </w:p>
        </w:tc>
      </w:tr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</w:t>
            </w:r>
            <w:r>
              <w:rPr>
                <w:rFonts w:eastAsia="Times New Roman"/>
              </w:rPr>
              <w:t>есение судебных актов</w:t>
            </w:r>
          </w:p>
        </w:tc>
      </w:tr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оспаривании сделок, участие в судебном процессе</w:t>
            </w:r>
          </w:p>
        </w:tc>
      </w:tr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отзывов и ходатайств</w:t>
            </w:r>
          </w:p>
        </w:tc>
      </w:tr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представление интересов кредиторов</w:t>
            </w:r>
          </w:p>
        </w:tc>
      </w:tr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ходатайств и отзывов</w:t>
            </w:r>
          </w:p>
        </w:tc>
      </w:tr>
      <w:tr w:rsidR="00000000">
        <w:trPr>
          <w:divId w:val="135700209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процессуальных сроков, отправка запросов в другие системы</w:t>
            </w:r>
          </w:p>
        </w:tc>
      </w:tr>
    </w:tbl>
    <w:p w:rsidR="00000000" w:rsidRDefault="008E339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8E3394">
      <w:pPr>
        <w:pStyle w:val="a4"/>
      </w:pPr>
      <w:r>
        <w:rPr>
          <w:color w:val="000000"/>
        </w:rPr>
        <w:t>Справочники у</w:t>
      </w:r>
      <w:r>
        <w:rPr>
          <w:color w:val="000000"/>
        </w:rPr>
        <w:t>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E339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E339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Форма (печатн</w:t>
            </w:r>
            <w:r>
              <w:rPr>
                <w:rStyle w:val="a3"/>
              </w:rPr>
              <w:t>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000000"/>
              </w:rPr>
              <w:t>Ходатайство об освобождении арбитражного управляющего от исполнения возложенных на него обязанностей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0271734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 о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</w:tbl>
    <w:p w:rsidR="00000000" w:rsidRDefault="008E339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8E3394">
      <w:pPr>
        <w:pStyle w:val="a4"/>
      </w:pPr>
    </w:p>
    <w:tbl>
      <w:tblPr>
        <w:tblW w:w="2160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000000"/>
              </w:rPr>
              <w:t>Определение об освобождении арбитражного управляющего от исполнения своих обязанностей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</w:t>
            </w:r>
            <w:r>
              <w:t>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 приостановлении производства по заявлению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об отказе в приостановлении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 возобновлении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  <w:tr w:rsidR="00000000">
        <w:trPr>
          <w:divId w:val="18714567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Определение о принятии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</w:p>
        </w:tc>
      </w:tr>
    </w:tbl>
    <w:p w:rsidR="00000000" w:rsidRDefault="008E339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E3394">
      <w:pPr>
        <w:pStyle w:val="a4"/>
      </w:pPr>
      <w:r>
        <w:t>Межведомственное взаимодействие в схемах типовых процессов</w:t>
      </w:r>
    </w:p>
    <w:p w:rsidR="00000000" w:rsidRDefault="008E3394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96785818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967858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16, 47, 61, 108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</w:t>
            </w:r>
            <w:r>
              <w:rPr>
                <w:color w:val="172B4D"/>
              </w:rPr>
              <w:t>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 xml:space="preserve">ст. 3.1. Постановление Пленума ВАС РФ от 25.12.2013 N 100 (ред. от 11.07.2014) "Об утверждении Инструкции по делопроизводству в арбитражных судах Российской Федерации </w:t>
            </w:r>
            <w:r>
              <w:t>(первой, апелляционной и кассационной инстанций)"</w:t>
            </w:r>
          </w:p>
        </w:tc>
      </w:tr>
      <w:tr w:rsidR="00000000">
        <w:trPr>
          <w:divId w:val="967858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Подать документы в суд (СРО)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000000"/>
              </w:rPr>
              <w:t>14 рабочих дней с даты принятия решения СРО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000000"/>
              </w:rPr>
              <w:t>ст. 20.5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967858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967858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30, 37, 44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967858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55, 58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Ходатайство о рассмотр</w:t>
            </w:r>
            <w:r>
              <w:t>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967858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000000"/>
              </w:rP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месяц с даты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rPr>
                <w:color w:val="000000"/>
              </w:rPr>
              <w:t>ст. 20.5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9678581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E3394">
            <w:pPr>
              <w:pStyle w:val="a4"/>
            </w:pPr>
            <w:r>
              <w:t>ч.4 ст. 179 АПК РФ</w:t>
            </w:r>
          </w:p>
        </w:tc>
      </w:tr>
    </w:tbl>
    <w:p w:rsidR="00000000" w:rsidRDefault="008E3394">
      <w:pPr>
        <w:divId w:val="967858189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1058D9"/>
    <w:multiLevelType w:val="multilevel"/>
    <w:tmpl w:val="8E2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394"/>
    <w:rsid w:val="008E3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4102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581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34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0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56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9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4433</Words>
  <Characters>25273</Characters>
  <Application>Microsoft Office Word</Application>
  <DocSecurity>4</DocSecurity>
  <Lines>210</Lines>
  <Paragraphs>59</Paragraphs>
  <ScaleCrop>false</ScaleCrop>
  <Company/>
  <LinksUpToDate>false</LinksUpToDate>
  <CharactersWithSpaces>29647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КБП45: TO BE "Производство по обособленным спорам об освобождении от исполнения обязанностей арбитражного управляющего"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