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825" w:rsidRPr="00BA00A2" w:rsidRDefault="00983991">
      <w:pPr>
        <w:pStyle w:val="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  <w:lang w:val="ru-RU"/>
        </w:rPr>
        <w:t>Описание ОБП10</w:t>
      </w:r>
      <w:r w:rsidR="00BA00A2">
        <w:rPr>
          <w:rFonts w:ascii="Times New Roman" w:hAnsi="Times New Roman" w:cs="Times New Roman"/>
          <w:color w:val="auto"/>
          <w:sz w:val="22"/>
          <w:szCs w:val="22"/>
          <w:lang w:val="ru-RU"/>
        </w:rPr>
        <w:t>:</w:t>
      </w:r>
      <w:r w:rsidRPr="00BA00A2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"Подготовить ответ на обращение/запрос"</w:t>
      </w:r>
    </w:p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</w:rPr>
        <w:t>1. НПА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A00A2" w:rsidRPr="00BA00A2">
        <w:tc>
          <w:tcPr>
            <w:tcW w:w="864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Название НПА с реквизитами</w:t>
            </w:r>
          </w:p>
        </w:tc>
      </w:tr>
      <w:tr w:rsidR="00BA00A2" w:rsidRPr="00BA00A2">
        <w:tc>
          <w:tcPr>
            <w:tcW w:w="864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Федеральный закон от 02.05.2006 № 59-ФЗ «О порядке рассмотрения обращений граждан Российской Федерации»</w:t>
            </w:r>
          </w:p>
        </w:tc>
      </w:tr>
      <w:tr w:rsidR="00BA00A2" w:rsidRPr="00BA00A2">
        <w:tc>
          <w:tcPr>
            <w:tcW w:w="864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Постановление Пленума ВАС РФ от 25.12.2013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100 (ред. от </w:t>
            </w:r>
            <w:r w:rsidRPr="00BA00A2">
              <w:rPr>
                <w:rFonts w:ascii="Times New Roman" w:hAnsi="Times New Roman" w:cs="Times New Roman"/>
                <w:lang w:val="ru-RU"/>
              </w:rPr>
              <w:t>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  <w:lang w:val="ru-RU"/>
        </w:rPr>
        <w:t>2. Схема процесса</w:t>
      </w:r>
    </w:p>
    <w:p w:rsidR="007E7825" w:rsidRPr="00BA00A2" w:rsidRDefault="00983991">
      <w:pPr>
        <w:rPr>
          <w:rFonts w:ascii="Times New Roman" w:hAnsi="Times New Roman" w:cs="Times New Roman"/>
          <w:lang w:val="ru-RU"/>
        </w:rPr>
      </w:pPr>
      <w:r w:rsidRPr="00BA00A2">
        <w:rPr>
          <w:rFonts w:ascii="Times New Roman" w:hAnsi="Times New Roman" w:cs="Times New Roman"/>
        </w:rPr>
        <w:t>BPMN</w:t>
      </w:r>
      <w:r w:rsidRPr="00BA00A2">
        <w:rPr>
          <w:rFonts w:ascii="Times New Roman" w:hAnsi="Times New Roman" w:cs="Times New Roman"/>
          <w:lang w:val="ru-RU"/>
        </w:rPr>
        <w:t>-файл: “</w:t>
      </w:r>
      <w:r w:rsidRPr="00BA00A2">
        <w:rPr>
          <w:rFonts w:ascii="Times New Roman" w:hAnsi="Times New Roman" w:cs="Times New Roman"/>
        </w:rPr>
        <w:t>OBP</w:t>
      </w:r>
      <w:r w:rsidRPr="00BA00A2">
        <w:rPr>
          <w:rFonts w:ascii="Times New Roman" w:hAnsi="Times New Roman" w:cs="Times New Roman"/>
          <w:lang w:val="ru-RU"/>
        </w:rPr>
        <w:t>10_</w:t>
      </w:r>
      <w:proofErr w:type="spellStart"/>
      <w:r w:rsidRPr="00BA00A2">
        <w:rPr>
          <w:rFonts w:ascii="Times New Roman" w:hAnsi="Times New Roman" w:cs="Times New Roman"/>
        </w:rPr>
        <w:t>podgotovit</w:t>
      </w:r>
      <w:proofErr w:type="spellEnd"/>
      <w:r w:rsidRPr="00BA00A2">
        <w:rPr>
          <w:rFonts w:ascii="Times New Roman" w:hAnsi="Times New Roman" w:cs="Times New Roman"/>
          <w:lang w:val="ru-RU"/>
        </w:rPr>
        <w:t>_</w:t>
      </w:r>
      <w:proofErr w:type="spellStart"/>
      <w:r w:rsidRPr="00BA00A2">
        <w:rPr>
          <w:rFonts w:ascii="Times New Roman" w:hAnsi="Times New Roman" w:cs="Times New Roman"/>
        </w:rPr>
        <w:t>otvet</w:t>
      </w:r>
      <w:proofErr w:type="spellEnd"/>
      <w:r w:rsidRPr="00BA00A2">
        <w:rPr>
          <w:rFonts w:ascii="Times New Roman" w:hAnsi="Times New Roman" w:cs="Times New Roman"/>
          <w:lang w:val="ru-RU"/>
        </w:rPr>
        <w:t>_</w:t>
      </w:r>
      <w:proofErr w:type="spellStart"/>
      <w:r w:rsidRPr="00BA00A2">
        <w:rPr>
          <w:rFonts w:ascii="Times New Roman" w:hAnsi="Times New Roman" w:cs="Times New Roman"/>
        </w:rPr>
        <w:t>na</w:t>
      </w:r>
      <w:proofErr w:type="spellEnd"/>
      <w:r w:rsidRPr="00BA00A2">
        <w:rPr>
          <w:rFonts w:ascii="Times New Roman" w:hAnsi="Times New Roman" w:cs="Times New Roman"/>
          <w:lang w:val="ru-RU"/>
        </w:rPr>
        <w:t>_</w:t>
      </w:r>
      <w:proofErr w:type="spellStart"/>
      <w:r w:rsidRPr="00BA00A2">
        <w:rPr>
          <w:rFonts w:ascii="Times New Roman" w:hAnsi="Times New Roman" w:cs="Times New Roman"/>
        </w:rPr>
        <w:t>obraschenie</w:t>
      </w:r>
      <w:proofErr w:type="spellEnd"/>
      <w:r w:rsidRPr="00BA00A2">
        <w:rPr>
          <w:rFonts w:ascii="Times New Roman" w:hAnsi="Times New Roman" w:cs="Times New Roman"/>
          <w:lang w:val="ru-RU"/>
        </w:rPr>
        <w:t>_</w:t>
      </w:r>
      <w:proofErr w:type="spellStart"/>
      <w:r w:rsidRPr="00BA00A2">
        <w:rPr>
          <w:rFonts w:ascii="Times New Roman" w:hAnsi="Times New Roman" w:cs="Times New Roman"/>
        </w:rPr>
        <w:t>zapros</w:t>
      </w:r>
      <w:proofErr w:type="spellEnd"/>
      <w:r w:rsidRPr="00BA00A2">
        <w:rPr>
          <w:rFonts w:ascii="Times New Roman" w:hAnsi="Times New Roman" w:cs="Times New Roman"/>
          <w:lang w:val="ru-RU"/>
        </w:rPr>
        <w:t>_</w:t>
      </w:r>
      <w:proofErr w:type="spellStart"/>
      <w:r w:rsidRPr="00BA00A2">
        <w:rPr>
          <w:rFonts w:ascii="Times New Roman" w:hAnsi="Times New Roman" w:cs="Times New Roman"/>
        </w:rPr>
        <w:t>bpmn</w:t>
      </w:r>
      <w:proofErr w:type="spellEnd"/>
      <w:r w:rsidRPr="00BA00A2">
        <w:rPr>
          <w:rFonts w:ascii="Times New Roman" w:hAnsi="Times New Roman" w:cs="Times New Roman"/>
          <w:lang w:val="ru-RU"/>
        </w:rPr>
        <w:t>_</w:t>
      </w:r>
      <w:proofErr w:type="spellStart"/>
      <w:proofErr w:type="gramStart"/>
      <w:r w:rsidR="00BA00A2">
        <w:rPr>
          <w:rFonts w:ascii="Times New Roman" w:hAnsi="Times New Roman" w:cs="Times New Roman"/>
        </w:rPr>
        <w:t>tobe</w:t>
      </w:r>
      <w:proofErr w:type="spellEnd"/>
      <w:r w:rsidRPr="00BA00A2">
        <w:rPr>
          <w:rFonts w:ascii="Times New Roman" w:hAnsi="Times New Roman" w:cs="Times New Roman"/>
          <w:lang w:val="ru-RU"/>
        </w:rPr>
        <w:t>.</w:t>
      </w:r>
      <w:proofErr w:type="spellStart"/>
      <w:r w:rsidRPr="00BA00A2">
        <w:rPr>
          <w:rFonts w:ascii="Times New Roman" w:hAnsi="Times New Roman" w:cs="Times New Roman"/>
        </w:rPr>
        <w:t>bpmn</w:t>
      </w:r>
      <w:proofErr w:type="spellEnd"/>
      <w:proofErr w:type="gramEnd"/>
      <w:r w:rsidRPr="00BA00A2">
        <w:rPr>
          <w:rFonts w:ascii="Times New Roman" w:hAnsi="Times New Roman" w:cs="Times New Roman"/>
          <w:lang w:val="ru-RU"/>
        </w:rPr>
        <w:t>”</w:t>
      </w:r>
    </w:p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</w:rPr>
        <w:t>3. Описание сх</w:t>
      </w:r>
      <w:r w:rsidRPr="00BA00A2">
        <w:rPr>
          <w:rFonts w:ascii="Times New Roman" w:hAnsi="Times New Roman" w:cs="Times New Roman"/>
          <w:color w:val="auto"/>
          <w:sz w:val="22"/>
          <w:szCs w:val="22"/>
        </w:rPr>
        <w:t>емы бизнес-процессов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4"/>
        <w:gridCol w:w="2204"/>
        <w:gridCol w:w="1336"/>
        <w:gridCol w:w="2128"/>
        <w:gridCol w:w="2295"/>
        <w:gridCol w:w="1510"/>
        <w:gridCol w:w="8138"/>
      </w:tblGrid>
      <w:tr w:rsidR="00BA00A2" w:rsidRPr="00BA00A2" w:rsidTr="00BA00A2">
        <w:tc>
          <w:tcPr>
            <w:tcW w:w="1234" w:type="dxa"/>
          </w:tcPr>
          <w:p w:rsidR="007E7825" w:rsidRPr="00BA00A2" w:rsidRDefault="00983991">
            <w:pPr>
              <w:jc w:val="center"/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BA00A2">
              <w:rPr>
                <w:rFonts w:ascii="Times New Roman" w:hAnsi="Times New Roman" w:cs="Times New Roman"/>
                <w:b/>
              </w:rPr>
              <w:t>действия</w:t>
            </w:r>
            <w:proofErr w:type="spellEnd"/>
          </w:p>
        </w:tc>
        <w:tc>
          <w:tcPr>
            <w:tcW w:w="2204" w:type="dxa"/>
          </w:tcPr>
          <w:p w:rsidR="007E7825" w:rsidRPr="00BA00A2" w:rsidRDefault="00983991">
            <w:pPr>
              <w:jc w:val="center"/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b/>
              </w:rPr>
              <w:t>Роль</w:t>
            </w:r>
          </w:p>
        </w:tc>
        <w:tc>
          <w:tcPr>
            <w:tcW w:w="1336" w:type="dxa"/>
          </w:tcPr>
          <w:p w:rsidR="007E7825" w:rsidRPr="00BA00A2" w:rsidRDefault="00983991">
            <w:pPr>
              <w:jc w:val="center"/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b/>
              </w:rPr>
              <w:t>Входящие материалы</w:t>
            </w:r>
          </w:p>
        </w:tc>
        <w:tc>
          <w:tcPr>
            <w:tcW w:w="2128" w:type="dxa"/>
          </w:tcPr>
          <w:p w:rsidR="007E7825" w:rsidRPr="00BA00A2" w:rsidRDefault="00983991">
            <w:pPr>
              <w:jc w:val="center"/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b/>
              </w:rPr>
              <w:t>Исходящие материалы</w:t>
            </w:r>
          </w:p>
        </w:tc>
        <w:tc>
          <w:tcPr>
            <w:tcW w:w="2295" w:type="dxa"/>
          </w:tcPr>
          <w:p w:rsidR="007E7825" w:rsidRPr="00BA00A2" w:rsidRDefault="00983991">
            <w:pPr>
              <w:jc w:val="center"/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b/>
              </w:rPr>
              <w:t>Наименование шага</w:t>
            </w:r>
          </w:p>
        </w:tc>
        <w:tc>
          <w:tcPr>
            <w:tcW w:w="1510" w:type="dxa"/>
          </w:tcPr>
          <w:p w:rsidR="007E7825" w:rsidRPr="00BA00A2" w:rsidRDefault="00983991">
            <w:pPr>
              <w:jc w:val="center"/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b/>
              </w:rPr>
              <w:t>Срок</w:t>
            </w:r>
          </w:p>
        </w:tc>
        <w:tc>
          <w:tcPr>
            <w:tcW w:w="8138" w:type="dxa"/>
          </w:tcPr>
          <w:p w:rsidR="007E7825" w:rsidRPr="00BA00A2" w:rsidRDefault="00983991">
            <w:pPr>
              <w:jc w:val="center"/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BA00A2" w:rsidRPr="00BA00A2" w:rsidTr="00BA00A2">
        <w:tc>
          <w:tcPr>
            <w:tcW w:w="123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04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Возникла необходимость рассмотреть </w:t>
            </w:r>
            <w:proofErr w:type="spellStart"/>
            <w:r w:rsidRPr="00BA00A2">
              <w:rPr>
                <w:rFonts w:ascii="Times New Roman" w:hAnsi="Times New Roman" w:cs="Times New Roman"/>
                <w:lang w:val="ru-RU"/>
              </w:rPr>
              <w:t>внепроцессуальное</w:t>
            </w:r>
            <w:proofErr w:type="spell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A00A2">
              <w:rPr>
                <w:rFonts w:ascii="Times New Roman" w:hAnsi="Times New Roman" w:cs="Times New Roman"/>
                <w:lang w:val="ru-RU"/>
              </w:rPr>
              <w:t>обращение/запрос</w:t>
            </w:r>
          </w:p>
        </w:tc>
        <w:tc>
          <w:tcPr>
            <w:tcW w:w="151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Ответственный сотрудник фиксирует поступление обращения, запускает рабочий процесс и назначает исполнителей</w:t>
            </w:r>
          </w:p>
        </w:tc>
      </w:tr>
      <w:tr w:rsidR="00BA00A2" w:rsidRPr="00BA00A2" w:rsidTr="00BA00A2">
        <w:tc>
          <w:tcPr>
            <w:tcW w:w="123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Зарегистрированное обращение</w:t>
            </w:r>
          </w:p>
        </w:tc>
        <w:tc>
          <w:tcPr>
            <w:tcW w:w="2295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Выполнить анализ обращения</w:t>
            </w:r>
          </w:p>
        </w:tc>
        <w:tc>
          <w:tcPr>
            <w:tcW w:w="151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7E7825" w:rsidRPr="00BA00A2" w:rsidRDefault="00BA00A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Система с помощью </w:t>
            </w:r>
            <w:r>
              <w:rPr>
                <w:rFonts w:ascii="Times New Roman" w:hAnsi="Times New Roman" w:cs="Times New Roman"/>
              </w:rPr>
              <w:t>OCR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LLM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проводит анализ поступившего документа и приложения в </w:t>
            </w:r>
            <w:r w:rsidR="00983991" w:rsidRPr="00BA00A2">
              <w:rPr>
                <w:rFonts w:ascii="Times New Roman" w:hAnsi="Times New Roman" w:cs="Times New Roman"/>
                <w:lang w:val="ru-RU"/>
              </w:rPr>
              <w:t>обращени</w:t>
            </w:r>
            <w:r>
              <w:rPr>
                <w:rFonts w:ascii="Times New Roman" w:hAnsi="Times New Roman" w:cs="Times New Roman"/>
                <w:lang w:val="ru-RU"/>
              </w:rPr>
              <w:t>и</w:t>
            </w:r>
          </w:p>
        </w:tc>
      </w:tr>
      <w:tr w:rsidR="00BA00A2" w:rsidRPr="00BA00A2" w:rsidTr="00BA00A2">
        <w:tc>
          <w:tcPr>
            <w:tcW w:w="123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Ответ на обращение</w:t>
            </w:r>
          </w:p>
        </w:tc>
        <w:tc>
          <w:tcPr>
            <w:tcW w:w="2295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Подготовить рекомендацию к действиям</w:t>
            </w:r>
          </w:p>
        </w:tc>
        <w:tc>
          <w:tcPr>
            <w:tcW w:w="151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До 30 дней с даты регистрации обращения</w:t>
            </w:r>
          </w:p>
        </w:tc>
        <w:tc>
          <w:tcPr>
            <w:tcW w:w="8138" w:type="dxa"/>
          </w:tcPr>
          <w:p w:rsidR="007E7825" w:rsidRPr="00BA00A2" w:rsidRDefault="00BA00A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подготавливает событие с рекомендациями по дальнейшим шагам на основе анализа документов.</w:t>
            </w:r>
          </w:p>
        </w:tc>
      </w:tr>
      <w:tr w:rsidR="00BA00A2" w:rsidRPr="00BA00A2" w:rsidTr="00BA00A2">
        <w:tc>
          <w:tcPr>
            <w:tcW w:w="123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Создать задачу на обработку</w:t>
            </w:r>
          </w:p>
        </w:tc>
        <w:tc>
          <w:tcPr>
            <w:tcW w:w="151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До 7 дней с даты регистрации обращения</w:t>
            </w:r>
          </w:p>
        </w:tc>
        <w:tc>
          <w:tcPr>
            <w:tcW w:w="8138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Подготовка уведомления с указанием причины переадресации и адресата, подписание должностным лицом. Согласно ст.3 ч.8 Федеральный закон от 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59-ФЗ: Письменное обращение, содержащее вопросы, решение которых не входит в компетенцию данных государственного органа, органа местного самоуправления или должностного лица, направляется в течение семи дней со дня регистрации в соответствующи</w:t>
            </w:r>
            <w:r w:rsidRPr="00BA00A2">
              <w:rPr>
                <w:rFonts w:ascii="Times New Roman" w:hAnsi="Times New Roman" w:cs="Times New Roman"/>
                <w:lang w:val="ru-RU"/>
              </w:rPr>
              <w:t>й орган или соответствующему должностному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обращения, за исключением случая, указанного в части 4 статьи 11 наст</w:t>
            </w:r>
            <w:r w:rsidRPr="00BA00A2">
              <w:rPr>
                <w:rFonts w:ascii="Times New Roman" w:hAnsi="Times New Roman" w:cs="Times New Roman"/>
                <w:lang w:val="ru-RU"/>
              </w:rPr>
              <w:t>оящего Федерального закона.</w:t>
            </w:r>
          </w:p>
        </w:tc>
      </w:tr>
      <w:tr w:rsidR="00BA00A2" w:rsidRPr="00BA00A2" w:rsidTr="00BA00A2">
        <w:tc>
          <w:tcPr>
            <w:tcW w:w="1234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4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ТБП139.Проверить выводы системы</w:t>
            </w:r>
          </w:p>
        </w:tc>
        <w:tc>
          <w:tcPr>
            <w:tcW w:w="151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7E7825" w:rsidRPr="00BA00A2" w:rsidRDefault="00BA00A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Переход к типовому процессу </w:t>
            </w:r>
            <w:r w:rsidRPr="00BA00A2">
              <w:rPr>
                <w:rFonts w:ascii="Times New Roman" w:hAnsi="Times New Roman" w:cs="Times New Roman"/>
                <w:lang w:val="ru-RU"/>
              </w:rPr>
              <w:t>ТБП139.Проверить выводы системы</w:t>
            </w:r>
            <w:r>
              <w:rPr>
                <w:rFonts w:ascii="Times New Roman" w:hAnsi="Times New Roman" w:cs="Times New Roman"/>
                <w:lang w:val="ru-RU"/>
              </w:rPr>
              <w:t xml:space="preserve">, результатом которого будет заполненные </w:t>
            </w:r>
            <w:proofErr w:type="gramStart"/>
            <w:r>
              <w:rPr>
                <w:rFonts w:ascii="Times New Roman" w:hAnsi="Times New Roman" w:cs="Times New Roman"/>
                <w:lang w:val="ru-RU"/>
              </w:rPr>
              <w:t>данные в сущности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обращения или направленные ошибки в техническую поддержку.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5703A9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Требуется направить в другой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суд?.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5703A9">
              <w:rPr>
                <w:rFonts w:ascii="Times New Roman" w:hAnsi="Times New Roman" w:cs="Times New Roman"/>
                <w:lang w:val="ru-RU"/>
              </w:rPr>
              <w:t>Эксклюзивный открывающий шлюз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Если обращение не относится к компетенции, формируется ветвь переадресации, иначе продолжается внутреннее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 xml:space="preserve">рассмотрение </w:t>
            </w:r>
            <w:r w:rsidRPr="00BA00A2">
              <w:rPr>
                <w:rFonts w:ascii="Times New Roman" w:hAnsi="Times New Roman" w:cs="Times New Roman"/>
                <w:lang w:val="ru-RU"/>
              </w:rPr>
              <w:t>Если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да, то переход к шагу 6. Если нет, то переход к шагу 10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ТБП49.Сформировать и подписать документ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5703A9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Переход к типовому процессу </w:t>
            </w:r>
            <w:r w:rsidRPr="00BA00A2">
              <w:rPr>
                <w:rFonts w:ascii="Times New Roman" w:hAnsi="Times New Roman" w:cs="Times New Roman"/>
                <w:lang w:val="ru-RU"/>
              </w:rPr>
              <w:t>ТБП49.Сформировать и подписать документ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ru-RU"/>
              </w:rPr>
              <w:t>результатом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котором будет подписанный электронный документ сохраненный в сущности.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Уведомление о перенаправлении обращении</w:t>
            </w:r>
          </w:p>
        </w:tc>
        <w:tc>
          <w:tcPr>
            <w:tcW w:w="2295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ТБП46.Направить документ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Переход к типовому процессу </w:t>
            </w:r>
            <w:r w:rsidRPr="005703A9">
              <w:rPr>
                <w:rFonts w:ascii="Times New Roman" w:hAnsi="Times New Roman" w:cs="Times New Roman"/>
                <w:lang w:val="ru-RU"/>
              </w:rPr>
              <w:t>ТБП46.Направить документ</w:t>
            </w:r>
            <w:r>
              <w:rPr>
                <w:rFonts w:ascii="Times New Roman" w:hAnsi="Times New Roman" w:cs="Times New Roman"/>
                <w:lang w:val="ru-RU"/>
              </w:rPr>
              <w:t>, результатом которого будет, докум</w:t>
            </w:r>
            <w:r w:rsidRPr="00BA00A2">
              <w:rPr>
                <w:rFonts w:ascii="Times New Roman" w:hAnsi="Times New Roman" w:cs="Times New Roman"/>
                <w:lang w:val="ru-RU"/>
              </w:rPr>
              <w:t>ент направляется по каналам СМЭВ/почты, фиксируется исходящая корреспонденция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Закрыть задачу на обработку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Автоматическое выполнение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: Закрыть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задачу на обработку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Обращение направлено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Готовится проект ответа, при необходимости используются шаблоны и согласуются формулировки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094023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094023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Требуется передать на рассмотрение председателю судебной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коллегии?.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94023">
              <w:rPr>
                <w:rFonts w:ascii="Times New Roman" w:hAnsi="Times New Roman" w:cs="Times New Roman"/>
                <w:lang w:val="ru-RU"/>
              </w:rPr>
              <w:t>Эксклюзивный открывающий шлюз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Определяется, нужно ли подключать судебную коллегию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 xml:space="preserve">; </w:t>
            </w:r>
            <w:r w:rsidR="00094023" w:rsidRPr="00BA00A2">
              <w:rPr>
                <w:rFonts w:ascii="Times New Roman" w:hAnsi="Times New Roman" w:cs="Times New Roman"/>
                <w:lang w:val="ru-RU"/>
              </w:rPr>
              <w:t>Если</w:t>
            </w:r>
            <w:proofErr w:type="gramEnd"/>
            <w:r w:rsidR="00094023" w:rsidRPr="00BA00A2">
              <w:rPr>
                <w:rFonts w:ascii="Times New Roman" w:hAnsi="Times New Roman" w:cs="Times New Roman"/>
                <w:lang w:val="ru-RU"/>
              </w:rPr>
              <w:t xml:space="preserve"> да, то переход к шагу 11. Если нет, то переход к шагу 13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094023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ТБП106.Передать документ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094023" w:rsidP="005703A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Переход к типовому процессу ТБП106.Передать документ, результатом которого будет, д</w:t>
            </w:r>
            <w:r w:rsidR="005703A9" w:rsidRPr="00BA00A2">
              <w:rPr>
                <w:rFonts w:ascii="Times New Roman" w:hAnsi="Times New Roman" w:cs="Times New Roman"/>
                <w:lang w:val="ru-RU"/>
              </w:rPr>
              <w:t>окумент передается на рассмотрение председателю судебной коллегии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Закрыть задачу на обработку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094023" w:rsidRDefault="00094023" w:rsidP="005703A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Система закрывает задачу 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094023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094023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Требуется передать на рассмотрение в приемную председателя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суда?.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94023">
              <w:rPr>
                <w:rFonts w:ascii="Times New Roman" w:hAnsi="Times New Roman" w:cs="Times New Roman"/>
                <w:lang w:val="ru-RU"/>
              </w:rPr>
              <w:t>Эксклюзивный открывающий шлюз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Выбирается, должен ли документ пройти через приемную председателя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 xml:space="preserve">суда </w:t>
            </w:r>
            <w:r w:rsidR="00094023" w:rsidRPr="00BA00A2">
              <w:rPr>
                <w:rFonts w:ascii="Times New Roman" w:hAnsi="Times New Roman" w:cs="Times New Roman"/>
                <w:lang w:val="ru-RU"/>
              </w:rPr>
              <w:t>Если</w:t>
            </w:r>
            <w:proofErr w:type="gramEnd"/>
            <w:r w:rsidR="00094023" w:rsidRPr="00BA00A2">
              <w:rPr>
                <w:rFonts w:ascii="Times New Roman" w:hAnsi="Times New Roman" w:cs="Times New Roman"/>
                <w:lang w:val="ru-RU"/>
              </w:rPr>
              <w:t xml:space="preserve"> да, то переход к шагу 19. Если нет, то переход к шагу 14</w:t>
            </w:r>
          </w:p>
        </w:tc>
      </w:tr>
      <w:tr w:rsidR="005703A9" w:rsidRPr="00BA00A2" w:rsidTr="00BA00A2">
        <w:tc>
          <w:tcPr>
            <w:tcW w:w="123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04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5703A9" w:rsidRPr="00BA00A2" w:rsidRDefault="00094023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ТБП49.Сформировать и подписать документ</w:t>
            </w:r>
          </w:p>
        </w:tc>
        <w:tc>
          <w:tcPr>
            <w:tcW w:w="1510" w:type="dxa"/>
          </w:tcPr>
          <w:p w:rsidR="005703A9" w:rsidRPr="00BA00A2" w:rsidRDefault="005703A9" w:rsidP="005703A9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5703A9" w:rsidRPr="00BA00A2" w:rsidRDefault="00094023" w:rsidP="005703A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Переход к типовому процессу </w:t>
            </w:r>
            <w:r w:rsidRPr="00BA00A2">
              <w:rPr>
                <w:rFonts w:ascii="Times New Roman" w:hAnsi="Times New Roman" w:cs="Times New Roman"/>
                <w:lang w:val="ru-RU"/>
              </w:rPr>
              <w:t>ТБП49.Сформировать и подписать документ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lang w:val="ru-RU"/>
              </w:rPr>
              <w:t>результатом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котором будет подписанный электронный документ сохраненный в сущности.</w:t>
            </w:r>
            <w:r>
              <w:rPr>
                <w:rFonts w:ascii="Times New Roman" w:hAnsi="Times New Roman" w:cs="Times New Roman"/>
                <w:lang w:val="ru-RU"/>
              </w:rPr>
              <w:br/>
            </w:r>
            <w:r w:rsidR="005703A9" w:rsidRPr="00BA00A2">
              <w:rPr>
                <w:rFonts w:ascii="Times New Roman" w:hAnsi="Times New Roman" w:cs="Times New Roman"/>
                <w:lang w:val="ru-RU"/>
              </w:rPr>
              <w:t>Готовится проект ответа, при необходимости используются шаблоны и согласуются формулировки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Требуется согласование ответа с председателем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суда?.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94023">
              <w:rPr>
                <w:rFonts w:ascii="Times New Roman" w:hAnsi="Times New Roman" w:cs="Times New Roman"/>
                <w:lang w:val="ru-RU"/>
              </w:rPr>
              <w:t>Эксклюзивный открывающий шлюз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Если да, то переход к шагу 16. Если нет, то переход к шагу 18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ТБП106.Передать документ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Комплект материалов передается в приемную председателя суда для согласования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Согласованный ответ на обращение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Согласовать документ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Руководитель проверяет обоснованность ответа, вносит резолюцию и визирует документ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Эксклюзивный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закрывающий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15-го, 17-го шага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Уведомление о перенаправлении обращении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ТБП106.Передать документ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Переход к типовому процессу ТБП106.Передать документ, результатом которого будет, д</w:t>
            </w:r>
            <w:r w:rsidRPr="00BA00A2">
              <w:rPr>
                <w:rFonts w:ascii="Times New Roman" w:hAnsi="Times New Roman" w:cs="Times New Roman"/>
                <w:lang w:val="ru-RU"/>
              </w:rPr>
              <w:t>окумент передается на рассмотрение председателю судебной коллегии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Закрыть задачу на обработку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закрывает задачу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Создать задачу на рассмотрение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создает задачу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Ознакомиться с обращением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Председатель суда или помощник изучает обращение, определяет дальнейшие действия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A00A2">
              <w:rPr>
                <w:rFonts w:ascii="Times New Roman" w:hAnsi="Times New Roman" w:cs="Times New Roman"/>
                <w:lang w:val="ru-RU"/>
              </w:rPr>
              <w:t>Внепроцессуальное</w:t>
            </w:r>
            <w:proofErr w:type="spell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обращение?.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Определяется, является ли обращение </w:t>
            </w:r>
            <w:proofErr w:type="spellStart"/>
            <w:r w:rsidRPr="00BA00A2">
              <w:rPr>
                <w:rFonts w:ascii="Times New Roman" w:hAnsi="Times New Roman" w:cs="Times New Roman"/>
                <w:lang w:val="ru-RU"/>
              </w:rPr>
              <w:t>внепроцессуальным</w:t>
            </w:r>
            <w:proofErr w:type="spellEnd"/>
            <w:r w:rsidRPr="00BA00A2">
              <w:rPr>
                <w:rFonts w:ascii="Times New Roman" w:hAnsi="Times New Roman" w:cs="Times New Roman"/>
                <w:lang w:val="ru-RU"/>
              </w:rPr>
              <w:t xml:space="preserve"> и подлежит ли публикации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 xml:space="preserve">; </w:t>
            </w:r>
            <w:r w:rsidRPr="00BA00A2">
              <w:rPr>
                <w:rFonts w:ascii="Times New Roman" w:hAnsi="Times New Roman" w:cs="Times New Roman"/>
                <w:lang w:val="ru-RU"/>
              </w:rPr>
              <w:t>Если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да, то переход к шагу 24. Если нет, то переход к шагу 30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Принять решение о публикации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Формируется решение о публикации обращения на сайте суда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Параллельный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открывающий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Одновременно запускаются задачи передачи обращения на публикацию и переход к дальнейшему рассмотрению. </w:t>
            </w:r>
            <w:r w:rsidRPr="00BA00A2">
              <w:rPr>
                <w:rFonts w:ascii="Times New Roman" w:hAnsi="Times New Roman" w:cs="Times New Roman"/>
                <w:lang w:val="ru-RU"/>
              </w:rPr>
              <w:t>Параллельный открывающий шлюз, разделяющий поток на 26-й, 30-й шаги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Обращение с визой о публикации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Передать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обращение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для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публикации</w:t>
            </w:r>
            <w:proofErr w:type="spellEnd"/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Не позднее следующего рабочего дня с даты регистрации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Обращение и решение передаются исполнителю публикации; таймер гарантирует соблюдение срока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Опубликовать обращение на сайте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Исполнитель размещает обращение на сайте суда, фиксирует ссылку и дату публикации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Закрыть задачу на рассмотрение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Передать ответ на обращение ответственному лицу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Внепроцессуальное обращение опубликовано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До 30 дней с даты регистрации обращения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Если коллегия не привлекается, ответ формирует приемная председателя суда. Согласно ч.1 ст.12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59-ФЗ: Письменное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 со дня регистрации письменного обращения, за исключением случая, указанного в части 1.1 настоящей статьи.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Эксклюзивный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закрывающий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23-го, 25-го шага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95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Требуется ли передать на рассмотрение судебной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коллегии?.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94023">
              <w:rPr>
                <w:rFonts w:ascii="Times New Roman" w:hAnsi="Times New Roman" w:cs="Times New Roman"/>
                <w:lang w:val="ru-RU"/>
              </w:rPr>
              <w:t>Эксклюзивный открывающий шлюз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 необходимости коллегиального рассмотрения документ отправляется в коллегию, иначе остается в приемной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 xml:space="preserve">: </w:t>
            </w:r>
            <w:r w:rsidRPr="00BA00A2">
              <w:rPr>
                <w:rFonts w:ascii="Times New Roman" w:hAnsi="Times New Roman" w:cs="Times New Roman"/>
                <w:lang w:val="ru-RU"/>
              </w:rPr>
              <w:t>Если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да, то переход к шагу 32. Если нет, то переход к шагу 40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Обращение с резолюцией о передаче председателю судебной коллегии на рассмотрение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Направить в приемную председателя судебной коллегии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В приемную председателя судебной коллеги направляется Обращение с резолюцией о передаче председателю судебной коллегии на рассмотрение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Закрыть задачу на рассмотрение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Не позднее допустимого срока рассмотрения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закрывает задачу</w:t>
            </w:r>
          </w:p>
        </w:tc>
      </w:tr>
      <w:tr w:rsidR="00094023" w:rsidRPr="00094023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Приемная председателя судебной коллегии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Эксклюзивный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закрывающий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Приемная судебной коллегии получает документы из разных источников, </w:t>
            </w:r>
            <w:r w:rsidRPr="00BA00A2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12-го, 33-го шага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Создать задачу на рассмотрение СК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Выбирается, должен ли документ пройти через приемную председателя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суда Да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>: переход к шагу 14, Нет: переход к шагу 9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Приемная председателя судебной коллегии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Ознакомиться с обращением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Председатель судебной коллегии или его помощник изучает материалы обращения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Приемная председателя судебной коллегии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Ответ на обращение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Подготовить ответ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Разрабатывается текст ответа, учитывающий позицию коллегии. Согласно ч.1 ст.12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59-ФЗ: Письменное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 со дня регистрации письменного обращения, за исключением случая, указанного в части 1.1 настоящей статьи.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Передать ответ на обращение ответственному лицу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отправляет/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публиккую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г</w:t>
            </w:r>
            <w:r w:rsidRPr="00BA00A2">
              <w:rPr>
                <w:rFonts w:ascii="Times New Roman" w:hAnsi="Times New Roman" w:cs="Times New Roman"/>
                <w:lang w:val="ru-RU"/>
              </w:rPr>
              <w:t>отовый ответ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Закрыть задачу на рассмотрение СК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Автоматическое выполнение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: Закрыть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задачу на рассмотрение СК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Ответ на обращение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Подготовить ответ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Если коллегия не привлекается, ответ формирует приемная председателя суда. Согласно ч.1 ст.12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59-ФЗ: Письменное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 со дня регистрации письменного обращения, за исключением случая, указанного в части 1.1 настоящей статьи.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Передать ответ на обращение ответственному лицу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отправляет/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публиккую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г</w:t>
            </w:r>
            <w:r w:rsidRPr="00BA00A2">
              <w:rPr>
                <w:rFonts w:ascii="Times New Roman" w:hAnsi="Times New Roman" w:cs="Times New Roman"/>
                <w:lang w:val="ru-RU"/>
              </w:rPr>
              <w:t>отовый ответ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Закрыть задачу на рассмотрение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Автоматическое выполнение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: Закрыть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задачу на рассмотрение</w:t>
            </w:r>
          </w:p>
        </w:tc>
      </w:tr>
      <w:tr w:rsidR="00094023" w:rsidRPr="00094023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Эксклюзивный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закрывающий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Шлюз объединяет источники ответов перед определением способа доведения до заявителя</w:t>
            </w:r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BA00A2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39-го, 42-го шага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Ответ на </w:t>
            </w:r>
            <w:proofErr w:type="spellStart"/>
            <w:r w:rsidRPr="00BA00A2">
              <w:rPr>
                <w:rFonts w:ascii="Times New Roman" w:hAnsi="Times New Roman" w:cs="Times New Roman"/>
                <w:lang w:val="ru-RU"/>
              </w:rPr>
              <w:t>внепроцессуальное</w:t>
            </w:r>
            <w:proofErr w:type="spellEnd"/>
            <w:r w:rsidRPr="00BA00A2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обращение?.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Определяется форма доведения ответа, требуется ли публичный 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 xml:space="preserve">ответ </w:t>
            </w:r>
            <w:r w:rsidRPr="00BA00A2">
              <w:rPr>
                <w:rFonts w:ascii="Times New Roman" w:hAnsi="Times New Roman" w:cs="Times New Roman"/>
                <w:lang w:val="ru-RU"/>
              </w:rPr>
              <w:t>Если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да, то переход к шагу 45. Если нет, то переход к шагу 46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Опубликовать ответ на обращение на сайте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Не позднее допустимого срока рассмотрения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Ответ размещается на сайте суда, фиксируются дата и ссылка</w:t>
            </w:r>
          </w:p>
        </w:tc>
      </w:tr>
      <w:tr w:rsidR="00094023" w:rsidRPr="00094023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A00A2">
              <w:rPr>
                <w:rFonts w:ascii="Times New Roman" w:hAnsi="Times New Roman" w:cs="Times New Roman"/>
                <w:lang w:val="ru-RU"/>
              </w:rPr>
              <w:t>Внепроцессуальное</w:t>
            </w:r>
            <w:proofErr w:type="spellEnd"/>
            <w:r w:rsidRPr="00BA00A2">
              <w:rPr>
                <w:rFonts w:ascii="Times New Roman" w:hAnsi="Times New Roman" w:cs="Times New Roman"/>
                <w:lang w:val="ru-RU"/>
              </w:rPr>
              <w:t xml:space="preserve"> обращение? Эксклюзивный шлюз. Эксклюзивный закрывающий шлюз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Определяется, является ли обращение </w:t>
            </w:r>
            <w:proofErr w:type="spellStart"/>
            <w:r w:rsidRPr="00BA00A2">
              <w:rPr>
                <w:rFonts w:ascii="Times New Roman" w:hAnsi="Times New Roman" w:cs="Times New Roman"/>
                <w:lang w:val="ru-RU"/>
              </w:rPr>
              <w:t>внепроцессуальным</w:t>
            </w:r>
            <w:proofErr w:type="spellEnd"/>
            <w:r w:rsidRPr="00BA00A2">
              <w:rPr>
                <w:rFonts w:ascii="Times New Roman" w:hAnsi="Times New Roman" w:cs="Times New Roman"/>
                <w:lang w:val="ru-RU"/>
              </w:rPr>
              <w:t xml:space="preserve"> и подлежит ли публикации; </w:t>
            </w:r>
            <w:r w:rsidRPr="00BA00A2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18-го, 44-го шага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ТБП46.Направить документ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Переход к типовому процессу "Направить документ". В результате данного ТП ответ направляется заявителю по каналам (почта, СМЭВ, личный кабинет)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Закрыть задачу на обработку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Автоматическое выполнение</w:t>
            </w:r>
            <w:proofErr w:type="gramStart"/>
            <w:r w:rsidRPr="00BA00A2">
              <w:rPr>
                <w:rFonts w:ascii="Times New Roman" w:hAnsi="Times New Roman" w:cs="Times New Roman"/>
                <w:lang w:val="ru-RU"/>
              </w:rPr>
              <w:t>: Закрыть</w:t>
            </w:r>
            <w:proofErr w:type="gramEnd"/>
            <w:r w:rsidRPr="00BA00A2">
              <w:rPr>
                <w:rFonts w:ascii="Times New Roman" w:hAnsi="Times New Roman" w:cs="Times New Roman"/>
                <w:lang w:val="ru-RU"/>
              </w:rPr>
              <w:t xml:space="preserve"> задачу на обработку</w:t>
            </w:r>
          </w:p>
        </w:tc>
      </w:tr>
      <w:tr w:rsidR="00094023" w:rsidRPr="00094023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Эксклюзивный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закрывающий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Сводит результаты ветвей публикации и направления ответа</w:t>
            </w:r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BA00A2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45-го, 48-го шага</w:t>
            </w:r>
          </w:p>
        </w:tc>
      </w:tr>
      <w:tr w:rsidR="00094023" w:rsidRPr="00BA00A2" w:rsidTr="00BA00A2">
        <w:tc>
          <w:tcPr>
            <w:tcW w:w="123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204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336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2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95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Ответ подготовлен и направлен</w:t>
            </w:r>
          </w:p>
        </w:tc>
        <w:tc>
          <w:tcPr>
            <w:tcW w:w="1510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138" w:type="dxa"/>
          </w:tcPr>
          <w:p w:rsidR="00094023" w:rsidRPr="00BA00A2" w:rsidRDefault="00094023" w:rsidP="00094023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Ответ подготовлен и направлен</w:t>
            </w:r>
          </w:p>
        </w:tc>
      </w:tr>
    </w:tbl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</w:rPr>
        <w:t>4. Пользователи и роли (акторы)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14525"/>
      </w:tblGrid>
      <w:tr w:rsidR="00BA00A2" w:rsidRPr="00BA00A2" w:rsidTr="00094023">
        <w:tc>
          <w:tcPr>
            <w:tcW w:w="432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Бизнес-роль </w:t>
            </w:r>
            <w:r w:rsidRPr="00BA00A2">
              <w:rPr>
                <w:rFonts w:ascii="Times New Roman" w:hAnsi="Times New Roman" w:cs="Times New Roman"/>
                <w:lang w:val="ru-RU"/>
              </w:rPr>
              <w:t>(с указанием суда/инстанции/иного административного органа)</w:t>
            </w:r>
          </w:p>
        </w:tc>
        <w:tc>
          <w:tcPr>
            <w:tcW w:w="14525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Выполняемые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действия</w:t>
            </w:r>
            <w:proofErr w:type="spellEnd"/>
            <w:r w:rsidRPr="00BA00A2">
              <w:rPr>
                <w:rFonts w:ascii="Times New Roman" w:hAnsi="Times New Roman" w:cs="Times New Roman"/>
              </w:rPr>
              <w:t>/</w:t>
            </w:r>
            <w:proofErr w:type="spellStart"/>
            <w:r w:rsidRPr="00BA00A2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</w:tr>
      <w:tr w:rsidR="00BA00A2" w:rsidRPr="00BA00A2" w:rsidTr="00094023">
        <w:tc>
          <w:tcPr>
            <w:tcW w:w="432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14525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Регистрация и первичный анализ обращений, подготовка и отправка уведомлений/отве</w:t>
            </w:r>
            <w:r w:rsidRPr="00BA00A2">
              <w:rPr>
                <w:rFonts w:ascii="Times New Roman" w:hAnsi="Times New Roman" w:cs="Times New Roman"/>
                <w:lang w:val="ru-RU"/>
              </w:rPr>
              <w:t>тов, публикация материалов на сайте, взаимодействие с внешними участниками</w:t>
            </w:r>
          </w:p>
        </w:tc>
      </w:tr>
      <w:tr w:rsidR="00BA00A2" w:rsidRPr="00BA00A2" w:rsidTr="00094023">
        <w:tc>
          <w:tcPr>
            <w:tcW w:w="432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Приемная председателя суда/ заместитель председателя суда</w:t>
            </w:r>
          </w:p>
        </w:tc>
        <w:tc>
          <w:tcPr>
            <w:tcW w:w="14525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Рассмотрение сложных обращений, принятие решений о публикации, подготовка и согласование ответов, направление документов в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судебную коллегию</w:t>
            </w:r>
          </w:p>
        </w:tc>
      </w:tr>
      <w:tr w:rsidR="00BA00A2" w:rsidRPr="00BA00A2" w:rsidTr="00094023">
        <w:tc>
          <w:tcPr>
            <w:tcW w:w="432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Приемная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председателя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судебной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коллегии</w:t>
            </w:r>
            <w:proofErr w:type="spellEnd"/>
          </w:p>
        </w:tc>
        <w:tc>
          <w:tcPr>
            <w:tcW w:w="14525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Ознакомление с обращениями, подготовка ответов от имени коллегии, передача согласованных материалов ответственным исполнителям</w:t>
            </w:r>
          </w:p>
        </w:tc>
      </w:tr>
      <w:tr w:rsidR="00094023" w:rsidRPr="00BA00A2" w:rsidTr="00094023">
        <w:tc>
          <w:tcPr>
            <w:tcW w:w="4320" w:type="dxa"/>
          </w:tcPr>
          <w:p w:rsidR="00094023" w:rsidRPr="00094023" w:rsidRDefault="000940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</w:t>
            </w:r>
          </w:p>
        </w:tc>
        <w:tc>
          <w:tcPr>
            <w:tcW w:w="14525" w:type="dxa"/>
          </w:tcPr>
          <w:p w:rsidR="00094023" w:rsidRPr="00094023" w:rsidRDefault="00094023" w:rsidP="00094023">
            <w:pPr>
              <w:rPr>
                <w:rFonts w:ascii="Times New Roman" w:hAnsi="Times New Roman" w:cs="Times New Roman"/>
              </w:rPr>
            </w:pPr>
            <w:proofErr w:type="spellStart"/>
            <w:r w:rsidRPr="00094023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проводит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OCR и LLM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поступившего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документа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извлекает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содержимое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структурирует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подготавливает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событие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рекомендациями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дальнейшим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действиям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основе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анализа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документов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создает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обработку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указанием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причины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переадресации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автоматически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обработку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направления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обращения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другой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орган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обработку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передачи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документа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председателю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судебной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коллегии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обработку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направления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обращения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создает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рассмотрение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для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председателя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суда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или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помощника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размещает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обращение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сайте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суда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фиксирует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ссылку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дату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публикации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рассмотрение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передает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ответ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ответственному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лицу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рассмотрение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направления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судебную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коллегию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создает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рассмотрение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для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председателя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судебной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коллегии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отправляет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или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публикует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готовый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ответ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обращение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автоматически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рассмотрение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судебной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коллегии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автоматически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рассмотрение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размещает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ответ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сайте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суда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фиксирует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дату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94023">
              <w:rPr>
                <w:rFonts w:ascii="Times New Roman" w:hAnsi="Times New Roman" w:cs="Times New Roman"/>
              </w:rPr>
              <w:t>ссылку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ответ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автоматически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закрывает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задачу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обработке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направления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ответа</w:t>
            </w:r>
            <w:proofErr w:type="spellEnd"/>
            <w:r w:rsidRPr="00094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023">
              <w:rPr>
                <w:rFonts w:ascii="Times New Roman" w:hAnsi="Times New Roman" w:cs="Times New Roman"/>
              </w:rPr>
              <w:t>заявителю</w:t>
            </w:r>
            <w:proofErr w:type="spellEnd"/>
          </w:p>
        </w:tc>
      </w:tr>
    </w:tbl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  <w:lang w:val="ru-RU"/>
        </w:rPr>
        <w:t>5. Реестр справочников</w:t>
      </w:r>
    </w:p>
    <w:p w:rsidR="007E7825" w:rsidRPr="00BA00A2" w:rsidRDefault="00983991">
      <w:pPr>
        <w:rPr>
          <w:rFonts w:ascii="Times New Roman" w:hAnsi="Times New Roman" w:cs="Times New Roman"/>
          <w:lang w:val="ru-RU"/>
        </w:rPr>
      </w:pPr>
      <w:r w:rsidRPr="00BA00A2">
        <w:rPr>
          <w:rFonts w:ascii="Times New Roman" w:hAnsi="Times New Roman" w:cs="Times New Roman"/>
          <w:lang w:val="ru-RU"/>
        </w:rPr>
        <w:t>Справочники указаны в Приложении к Заключению</w:t>
      </w:r>
      <w:r w:rsidRPr="00BA00A2">
        <w:rPr>
          <w:rFonts w:ascii="Times New Roman" w:hAnsi="Times New Roman" w:cs="Times New Roman"/>
          <w:lang w:val="ru-RU"/>
        </w:rPr>
        <w:t xml:space="preserve"> об обследовании текущего состояния субъектов автоматизации (3-я очередь) -</w:t>
      </w:r>
      <w:r w:rsidRPr="00BA00A2">
        <w:rPr>
          <w:rFonts w:ascii="Times New Roman" w:hAnsi="Times New Roman" w:cs="Times New Roman"/>
        </w:rPr>
        <w:t> </w:t>
      </w:r>
      <w:r w:rsidRPr="00BA00A2">
        <w:rPr>
          <w:rFonts w:ascii="Times New Roman" w:hAnsi="Times New Roman" w:cs="Times New Roman"/>
          <w:lang w:val="ru-RU"/>
        </w:rPr>
        <w:t>Справочники (классификаторы) ПК САД</w:t>
      </w:r>
    </w:p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  <w:lang w:val="ru-RU"/>
        </w:rPr>
        <w:t>6. Процессуальные документы и их шаблоны (образцы)</w:t>
      </w:r>
      <w:bookmarkStart w:id="0" w:name="_GoBack"/>
      <w:bookmarkEnd w:id="0"/>
    </w:p>
    <w:p w:rsidR="007E7825" w:rsidRPr="00BA00A2" w:rsidRDefault="00983991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A00A2">
        <w:rPr>
          <w:rFonts w:ascii="Times New Roman" w:hAnsi="Times New Roman" w:cs="Times New Roman"/>
          <w:color w:val="auto"/>
          <w:lang w:val="ru-RU"/>
        </w:rPr>
        <w:t>6.1. Документы рассмотрения</w:t>
      </w:r>
    </w:p>
    <w:p w:rsidR="007E7825" w:rsidRPr="00BA00A2" w:rsidRDefault="00983991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BA00A2">
        <w:rPr>
          <w:rFonts w:ascii="Times New Roman" w:hAnsi="Times New Roman" w:cs="Times New Roman"/>
          <w:color w:val="auto"/>
          <w:lang w:val="ru-RU"/>
        </w:rPr>
        <w:t>6.2. Судебные акты</w:t>
      </w:r>
    </w:p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  <w:lang w:val="ru-RU"/>
        </w:rPr>
        <w:t>7. Межведомственное взаимодействие</w:t>
      </w:r>
    </w:p>
    <w:p w:rsidR="007E7825" w:rsidRPr="00BA00A2" w:rsidRDefault="00983991">
      <w:pPr>
        <w:rPr>
          <w:rFonts w:ascii="Times New Roman" w:hAnsi="Times New Roman" w:cs="Times New Roman"/>
          <w:lang w:val="ru-RU"/>
        </w:rPr>
      </w:pPr>
      <w:r w:rsidRPr="00BA00A2">
        <w:rPr>
          <w:rFonts w:ascii="Times New Roman" w:hAnsi="Times New Roman" w:cs="Times New Roman"/>
          <w:lang w:val="ru-RU"/>
        </w:rPr>
        <w:t>Межведомственное взаимодействие содержится в схемах типовых процессов.</w:t>
      </w:r>
    </w:p>
    <w:p w:rsidR="007E7825" w:rsidRPr="00BA00A2" w:rsidRDefault="00983991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BA00A2">
        <w:rPr>
          <w:rFonts w:ascii="Times New Roman" w:hAnsi="Times New Roman" w:cs="Times New Roman"/>
          <w:color w:val="auto"/>
          <w:sz w:val="22"/>
          <w:szCs w:val="22"/>
        </w:rPr>
        <w:t>8. Информация о сроках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00A2" w:rsidRPr="00BA00A2"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Шаг процесса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Описание действия, для которого установлен срок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proofErr w:type="spellStart"/>
            <w:r w:rsidRPr="00BA00A2">
              <w:rPr>
                <w:rFonts w:ascii="Times New Roman" w:hAnsi="Times New Roman" w:cs="Times New Roman"/>
              </w:rPr>
              <w:t>Срок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A00A2">
              <w:rPr>
                <w:rFonts w:ascii="Times New Roman" w:hAnsi="Times New Roman" w:cs="Times New Roman"/>
              </w:rPr>
              <w:t>год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месяц</w:t>
            </w:r>
            <w:proofErr w:type="spellEnd"/>
            <w:r w:rsidRPr="00BA00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A00A2">
              <w:rPr>
                <w:rFonts w:ascii="Times New Roman" w:hAnsi="Times New Roman" w:cs="Times New Roman"/>
              </w:rPr>
              <w:t>день</w:t>
            </w:r>
            <w:proofErr w:type="spellEnd"/>
            <w:r w:rsidRPr="00BA00A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Каким правовым актом установлен (при наличии)</w:t>
            </w:r>
          </w:p>
        </w:tc>
      </w:tr>
      <w:tr w:rsidR="00BA00A2" w:rsidRPr="00BA00A2">
        <w:tc>
          <w:tcPr>
            <w:tcW w:w="2160" w:type="dxa"/>
          </w:tcPr>
          <w:p w:rsidR="007E7825" w:rsidRPr="00BA00A2" w:rsidRDefault="007E78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Переадресация обращения в </w:t>
            </w:r>
            <w:r w:rsidRPr="00BA00A2">
              <w:rPr>
                <w:rFonts w:ascii="Times New Roman" w:hAnsi="Times New Roman" w:cs="Times New Roman"/>
                <w:lang w:val="ru-RU"/>
              </w:rPr>
              <w:t>компетентный орган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Не позднее 7 дней с даты регистрации обращения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ч. 3 ст. 8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</w:t>
            </w:r>
          </w:p>
        </w:tc>
      </w:tr>
      <w:tr w:rsidR="00BA00A2" w:rsidRPr="00BA00A2">
        <w:tc>
          <w:tcPr>
            <w:tcW w:w="2160" w:type="dxa"/>
          </w:tcPr>
          <w:p w:rsidR="007E7825" w:rsidRPr="00BA00A2" w:rsidRDefault="007E78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Передача обращения с решением о публикации исполнителю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До следующего рабочего дня после регистрации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Инструкция по делопроизводству в ар</w:t>
            </w:r>
            <w:r w:rsidRPr="00BA00A2">
              <w:rPr>
                <w:rFonts w:ascii="Times New Roman" w:hAnsi="Times New Roman" w:cs="Times New Roman"/>
                <w:lang w:val="ru-RU"/>
              </w:rPr>
              <w:t>битражных судах РФ, раздел о работе с обращениями</w:t>
            </w:r>
          </w:p>
        </w:tc>
      </w:tr>
      <w:tr w:rsidR="00BA00A2" w:rsidRPr="00BA00A2">
        <w:tc>
          <w:tcPr>
            <w:tcW w:w="2160" w:type="dxa"/>
          </w:tcPr>
          <w:p w:rsidR="007E7825" w:rsidRPr="00BA00A2" w:rsidRDefault="007E78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Подготовка и направление ответа заявителю либо публикация на сайте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Не позднее 30 дней с даты регистрации обращения; при необходимости продления — уведомление заявителя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ст. 12 Федеральный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59-ФЗ; ст. 6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</w:t>
            </w:r>
          </w:p>
        </w:tc>
      </w:tr>
      <w:tr w:rsidR="00BA00A2" w:rsidRPr="00BA00A2">
        <w:tc>
          <w:tcPr>
            <w:tcW w:w="2160" w:type="dxa"/>
          </w:tcPr>
          <w:p w:rsidR="007E7825" w:rsidRPr="00BA00A2" w:rsidRDefault="007E78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Публикация ответа на сайте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До истечения допустимого срока рассмотрения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ст. 12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59-ФЗ, ст. 6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</w:t>
            </w:r>
          </w:p>
        </w:tc>
      </w:tr>
      <w:tr w:rsidR="00BA00A2" w:rsidRPr="00BA00A2">
        <w:tc>
          <w:tcPr>
            <w:tcW w:w="2160" w:type="dxa"/>
          </w:tcPr>
          <w:p w:rsidR="007E7825" w:rsidRPr="00BA00A2" w:rsidRDefault="007E78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</w:rPr>
            </w:pPr>
            <w:r w:rsidRPr="00BA00A2">
              <w:rPr>
                <w:rFonts w:ascii="Times New Roman" w:hAnsi="Times New Roman" w:cs="Times New Roman"/>
              </w:rPr>
              <w:t>Направление ответа заявителю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>До истечения допустимого срока рассмотрения</w:t>
            </w:r>
          </w:p>
        </w:tc>
        <w:tc>
          <w:tcPr>
            <w:tcW w:w="2160" w:type="dxa"/>
          </w:tcPr>
          <w:p w:rsidR="007E7825" w:rsidRPr="00BA00A2" w:rsidRDefault="00983991">
            <w:pPr>
              <w:rPr>
                <w:rFonts w:ascii="Times New Roman" w:hAnsi="Times New Roman" w:cs="Times New Roman"/>
                <w:lang w:val="ru-RU"/>
              </w:rPr>
            </w:pPr>
            <w:r w:rsidRPr="00BA00A2">
              <w:rPr>
                <w:rFonts w:ascii="Times New Roman" w:hAnsi="Times New Roman" w:cs="Times New Roman"/>
                <w:lang w:val="ru-RU"/>
              </w:rPr>
              <w:t xml:space="preserve">ст. 12 Федеральный закон от 02.05.2006 </w:t>
            </w:r>
            <w:r w:rsidRPr="00BA00A2">
              <w:rPr>
                <w:rFonts w:ascii="Times New Roman" w:hAnsi="Times New Roman" w:cs="Times New Roman"/>
              </w:rPr>
              <w:t>N</w:t>
            </w:r>
            <w:r w:rsidRPr="00BA00A2">
              <w:rPr>
                <w:rFonts w:ascii="Times New Roman" w:hAnsi="Times New Roman" w:cs="Times New Roman"/>
                <w:lang w:val="ru-RU"/>
              </w:rPr>
              <w:t xml:space="preserve"> 59-ФЗ</w:t>
            </w:r>
          </w:p>
        </w:tc>
      </w:tr>
    </w:tbl>
    <w:p w:rsidR="007E7825" w:rsidRPr="00BA00A2" w:rsidRDefault="007E7825" w:rsidP="00094023">
      <w:pPr>
        <w:rPr>
          <w:rFonts w:ascii="Times New Roman" w:hAnsi="Times New Roman" w:cs="Times New Roman"/>
        </w:rPr>
      </w:pPr>
    </w:p>
    <w:sectPr w:rsidR="007E7825" w:rsidRPr="00BA0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023"/>
    <w:rsid w:val="0015074B"/>
    <w:rsid w:val="0029639D"/>
    <w:rsid w:val="00326F90"/>
    <w:rsid w:val="005703A9"/>
    <w:rsid w:val="007E7825"/>
    <w:rsid w:val="00983991"/>
    <w:rsid w:val="00AA1D8D"/>
    <w:rsid w:val="00B47730"/>
    <w:rsid w:val="00BA00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44DA6"/>
  <w14:defaultImageDpi w14:val="300"/>
  <w15:docId w15:val="{81F44F16-F1D2-4E17-81B5-FD7E96A8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E76EAC-7697-4D4A-93D2-95BBB0E5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2427</Words>
  <Characters>13835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Швецов Сергей Вячеславович</cp:lastModifiedBy>
  <cp:revision>2</cp:revision>
  <dcterms:created xsi:type="dcterms:W3CDTF">2025-11-20T09:20:00Z</dcterms:created>
  <dcterms:modified xsi:type="dcterms:W3CDTF">2025-11-20T09:20:00Z</dcterms:modified>
  <cp:category/>
</cp:coreProperties>
</file>