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9"/>
        <w:rPr>
          <w:rFonts w:eastAsia="Times New Roman"/>
        </w:rPr>
      </w:pPr>
      <w:r>
        <w:rPr>
          <w:rFonts w:eastAsia="Times New Roman"/>
        </w:rPr>
        <w:t>Описание ОБП</w:t>
      </w:r>
      <w:r>
        <w:rPr>
          <w:rFonts w:eastAsia="Times New Roman"/>
        </w:rPr>
        <w:t>49</w:t>
      </w:r>
      <w:r>
        <w:rPr>
          <w:rFonts w:eastAsia="Times New Roman"/>
        </w:rPr>
        <w:t>: "Предоставление отпусков"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Нормативно-правовые акты (НПА)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9344"/>
      </w:tblGrid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Название НПА с реквизитами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"Трудовой кодекс Российской Федерации" от 30.12.2001 N 197-ФЗ (ред. от 29.09.2025)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Схема процесса</w:t>
      </w:r>
    </w:p>
    <w:p>
      <w:pPr>
        <w:pStyle w:val="P5"/>
        <w:spacing w:before="49" w:after="49"/>
        <w:rPr/>
      </w:pPr>
      <w:r>
        <w:rPr/>
        <w:t>BPMN-файл: OBP49_predostavleniye_otpuskov_bpmn_asis.bpmn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Описание схемы бизнес-процессов</w:t>
      </w:r>
    </w:p>
    <w:tbl>
      <w:tblPr>
        <w:tblW w:w="13179" w:type="dxa"/>
        <w:jc w:val="left"/>
        <w:tblInd w:w="101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027"/>
        <w:gridCol w:w="1573"/>
        <w:gridCol w:w="1907"/>
        <w:gridCol w:w="1600"/>
        <w:gridCol w:w="1773"/>
        <w:gridCol w:w="1227"/>
        <w:gridCol w:w="2253"/>
        <w:gridCol w:w="1819"/>
      </w:tblGrid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действия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Роль (актор на конкретном шаге, в т.ч. Система)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Входящие материалы (объект/данные, инициирующие шаги)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Исходящие материалы (объект, являющийся результатом действия)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Наименование шага процесса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Срок (срок и шаг с которого считается срок)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Описание процесса (актор и описание)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Предложения по автоматизации шага процесса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0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Возникла необходимость оформить отпуск </w:t>
            </w:r>
          </w:p>
          <w:p>
            <w:pPr>
              <w:pStyle w:val="P3"/>
              <w:spacing w:before="0" w:after="0"/>
              <w:rPr/>
            </w:pPr>
            <w:r>
              <w:rPr/>
              <w:t>Стартовое событие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суда инициирует процесс оформления отпуска.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Заявление на отпуск 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Оформить заявление на отпуск в свободном формате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</w:t>
            </w:r>
            <w:r>
              <w:rPr/>
              <w:t>подготавливает заявления на отпуск с указанием даты отпуска в свободной форме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 </w:t>
            </w:r>
            <w:r>
              <w:rPr/>
              <w:t xml:space="preserve">Передать заявление на отпуск для согласования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</w:t>
            </w:r>
            <w:r>
              <w:rPr/>
              <w:t>передает заявление председателю для согласования дат отпуска.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Заявление на отпуск 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Ознакомиться с заявлением на отпуск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>знакомится с содержанием заявления.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Отпуск согласован? 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>решает вопрос о согласовании отпуска.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да — переход к шагу 9,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нет — переход к шагу 5.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5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Поставить визу об отказе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>решает отказать в согласовании отпуска сотруднику на выбранные даты и фиксирует решение в виде визы об отказе на заявлении.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6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Заявление с визой об отказе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 </w:t>
            </w:r>
            <w:r>
              <w:rPr/>
              <w:t xml:space="preserve">Вернуть заявление сотруднику с визой об отказе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>возвращает заявление сотруднику.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7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Заявление с визой об отказе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Ознакомиться с отказом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</w:t>
            </w:r>
            <w:r>
              <w:rPr/>
              <w:t>знакомится с  фактом отказа.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8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В предоставлении отпуска отказано председателем. 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9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Поставить визу на согласование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>решает согласовать отпуск и фиксирует решение визой на согласование на заявлении.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10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Заявление с визой на согласование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Вернуть согласованное заявление сотруднику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>возвращает заявление с визой на согласование сотруднику.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11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Передать заявление в отдел кадров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Сотрудник суда передает заявление с визой от председателя в отдел кадров для дальнейшего согласования.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12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Заявление с визой на согласование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Ознакомиться с заявлением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получает заявление и знакомится с его содержанием.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13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Проект приказа об отпуске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Сформировать проект приказа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формирует проект приказа об отпуске сотрудника по форме.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Автоматическое формирование проекта приказа с необходимыми метаданными по шаблону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14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Передать проект приказа для подписания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передает проект приказа председателю для получения его подписи.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15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Проект приказа об отпуске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Ознакомиться с проектом приказа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>знакомится с проектом приказа, в том числе проверяя корректность его составления и актуальность данных в нем.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Автоматическая проверка корректности составления проекта приказа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16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Проект приказа об отпуске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Проект приказа составлен корректно? 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>делает вывод о надлежащем оформлении проекта приказа.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да — переход к шагу 19,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нет — переход к шагу 17.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17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Проект приказа об отпуске</w:t>
            </w:r>
          </w:p>
          <w:p>
            <w:pPr>
              <w:pStyle w:val="P2"/>
              <w:spacing w:before="0" w:after="0"/>
              <w:rPr/>
            </w:pPr>
            <w:r>
              <w:rPr/>
              <w:t>Замечания к проекту приказа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Передать на доработку с замечаниями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>передает проект приказа вместе с замечаниями в отдел кадров для дальнейшей корректировки.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18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Проект приказа об отпуске</w:t>
            </w:r>
          </w:p>
          <w:p>
            <w:pPr>
              <w:pStyle w:val="P2"/>
              <w:spacing w:before="0" w:after="0"/>
              <w:rPr/>
            </w:pPr>
            <w:r>
              <w:rPr/>
              <w:t>Замечания к проекту приказа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Скорректированный проект приказа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Доработать проект приказа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корректирует проект приказа согласно замечаниям, переданным председателем.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19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шлюз, объединяющий потоки из шагов 16 и 18.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20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Приказ с подписью председателя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Подписать проект приказа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>подписывает проект приказа, финализируя таким образом процесс его формирования.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Автоматическое подписание УКЭП по итогам валидации сотрудником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21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Вернуть приказ в отдел кадров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>возвращает подписанный приказ в отдел кадров для предоставления отпуска сотруднику.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22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Приказ с подписью председателя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Передать приказ сотруднику для ознакомления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 xml:space="preserve">направляет готовый приказ о предоставлении отпуска сотруднику для ознакомления. 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23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Приказ с подписью председателя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Ознакомиться с приказом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</w:t>
            </w:r>
            <w:r>
              <w:rPr/>
              <w:t>знакомится с содержанием приказа, проверяет корректность данных в нем.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24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 xml:space="preserve">Подписанный приказ с подписью сотрудника 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Поставить подпись в графе "С приказом ознакомлен"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</w:t>
            </w:r>
            <w:r>
              <w:rPr/>
              <w:t>подтверждает факт его ознакомления и согласия с приказом путем проставления своей подписи в соответствующей графе.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Автоматическое подписание УКЭП по итогам валидации данных сотрудником.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25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Вернуть приказ в отдел кадров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</w:t>
            </w:r>
            <w:r>
              <w:rPr/>
              <w:t>направляет подписанный приказ обратно в отдел кадров для дополнения личного дела.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26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 xml:space="preserve">Подписанный приказ с подписью сотрудника 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Подшить приказ в личное дело сотрудника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подшивает подписанный приказ в бумажное личное дело сотрудника.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27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Направить экземпляр приказа в бухгалтерию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направляет копию (экземпляр) приказа в бухгалтерию для фиксации ей необходимых данных и проведения расчетов.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28</w:t>
            </w:r>
          </w:p>
        </w:tc>
        <w:tc>
          <w:tcPr>
            <w:tcW w:w="1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Бухгалтерия 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Экземпляр приказа о предоставлении отпуска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Изучить приказ о предоставлении отпуска 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бухгалтерии изучает поступивший приказ.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29</w:t>
            </w:r>
          </w:p>
        </w:tc>
        <w:tc>
          <w:tcPr>
            <w:tcW w:w="15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Бухгалтерия </w:t>
            </w:r>
          </w:p>
        </w:tc>
        <w:tc>
          <w:tcPr>
            <w:tcW w:w="19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Средний заработок сотрудника (данные)</w:t>
            </w:r>
          </w:p>
        </w:tc>
        <w:tc>
          <w:tcPr>
            <w:tcW w:w="17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Провести расчет среднего заработка </w:t>
            </w:r>
          </w:p>
        </w:tc>
        <w:tc>
          <w:tcPr>
            <w:tcW w:w="12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бухгалтерии производит расчет среднего заработка сотрудника по формуле: заработная плата сотрудника / 29,3 (среднее количество дней в 1 месяце).</w:t>
            </w:r>
          </w:p>
        </w:tc>
        <w:tc>
          <w:tcPr>
            <w:tcW w:w="18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Автоматический расчет среднего заработка сотрудника по формуле.</w:t>
            </w:r>
          </w:p>
        </w:tc>
      </w:tr>
      <w:tr>
        <w:trPr>
          <w:trHeight w:val="2538" w:hRule="atLeast"/>
          <w:cantSplit w:val="true"/>
        </w:trPr>
        <w:tc>
          <w:tcPr>
            <w:tcW w:w="10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30</w:t>
            </w:r>
          </w:p>
        </w:tc>
        <w:tc>
          <w:tcPr>
            <w:tcW w:w="15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Бухгалтерия </w:t>
            </w:r>
          </w:p>
        </w:tc>
        <w:tc>
          <w:tcPr>
            <w:tcW w:w="19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Сумма отпускных (данные)</w:t>
            </w:r>
          </w:p>
        </w:tc>
        <w:tc>
          <w:tcPr>
            <w:tcW w:w="17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Рассчитать сумму отпускных </w:t>
            </w:r>
          </w:p>
        </w:tc>
        <w:tc>
          <w:tcPr>
            <w:tcW w:w="12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бухгалтерии производит расчет суммы отпускных по формуле: </w:t>
            </w:r>
          </w:p>
          <w:p>
            <w:pPr>
              <w:pStyle w:val="P3"/>
              <w:spacing w:before="0" w:after="0"/>
              <w:rPr/>
            </w:pPr>
            <w:r>
              <w:rPr/>
              <w:t>Средний заработок сотрудника * количество дней отпускных.</w:t>
            </w:r>
          </w:p>
        </w:tc>
        <w:tc>
          <w:tcPr>
            <w:tcW w:w="18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Автоматический расчет отпускных сотрудника по формуле.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31</w:t>
            </w:r>
          </w:p>
        </w:tc>
        <w:tc>
          <w:tcPr>
            <w:tcW w:w="15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Бухгалтерия </w:t>
            </w:r>
          </w:p>
        </w:tc>
        <w:tc>
          <w:tcPr>
            <w:tcW w:w="19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Сумма отпускных (данные)</w:t>
            </w:r>
          </w:p>
        </w:tc>
        <w:tc>
          <w:tcPr>
            <w:tcW w:w="16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Начислить отпускные </w:t>
            </w:r>
          </w:p>
        </w:tc>
        <w:tc>
          <w:tcPr>
            <w:tcW w:w="12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бухгалтерии начисляет отпускные на расчетный счет сотрудника.</w:t>
            </w:r>
          </w:p>
        </w:tc>
        <w:tc>
          <w:tcPr>
            <w:tcW w:w="18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Автоматическое начисление отпускных на счет сотрудника, указанный в его личном электронном деле, после валидации сотрудником бухгалтерии расчетов.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32</w:t>
            </w:r>
          </w:p>
        </w:tc>
        <w:tc>
          <w:tcPr>
            <w:tcW w:w="15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Бухгалтерия </w:t>
            </w:r>
          </w:p>
        </w:tc>
        <w:tc>
          <w:tcPr>
            <w:tcW w:w="19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Уплатить НДФЛ </w:t>
            </w:r>
          </w:p>
        </w:tc>
        <w:tc>
          <w:tcPr>
            <w:tcW w:w="12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бухгалтерии уплачивает НДФЛ в зависимости от суммы отпускных.</w:t>
            </w:r>
          </w:p>
        </w:tc>
        <w:tc>
          <w:tcPr>
            <w:tcW w:w="18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33</w:t>
            </w:r>
          </w:p>
        </w:tc>
        <w:tc>
          <w:tcPr>
            <w:tcW w:w="15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Бухгалтерия </w:t>
            </w:r>
          </w:p>
        </w:tc>
        <w:tc>
          <w:tcPr>
            <w:tcW w:w="19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Нужны перечисления и удержания в другие фонды? 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бухгалтерии решает вопрос о необходимости перечисления и удержания сумм в иные фонды.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да — переход к шагу 34,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нет — переход к шагу 35.</w:t>
            </w:r>
          </w:p>
        </w:tc>
        <w:tc>
          <w:tcPr>
            <w:tcW w:w="18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34</w:t>
            </w:r>
          </w:p>
        </w:tc>
        <w:tc>
          <w:tcPr>
            <w:tcW w:w="15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Бухгалтерия </w:t>
            </w:r>
          </w:p>
        </w:tc>
        <w:tc>
          <w:tcPr>
            <w:tcW w:w="19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Перевести необходимые отчисления </w:t>
            </w:r>
          </w:p>
        </w:tc>
        <w:tc>
          <w:tcPr>
            <w:tcW w:w="12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бухгалтерии перечисляет необходимые отчисления в иные фонды.</w:t>
            </w:r>
          </w:p>
        </w:tc>
        <w:tc>
          <w:tcPr>
            <w:tcW w:w="18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35</w:t>
            </w:r>
          </w:p>
        </w:tc>
        <w:tc>
          <w:tcPr>
            <w:tcW w:w="15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Бухгалтерия </w:t>
            </w:r>
          </w:p>
        </w:tc>
        <w:tc>
          <w:tcPr>
            <w:tcW w:w="19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12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 для шага 33 процесса.</w:t>
            </w:r>
          </w:p>
        </w:tc>
        <w:tc>
          <w:tcPr>
            <w:tcW w:w="18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trHeight w:val="-7081" w:hRule="atLeast"/>
          <w:cantSplit w:val="true"/>
        </w:trPr>
        <w:tc>
          <w:tcPr>
            <w:tcW w:w="10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36</w:t>
            </w:r>
          </w:p>
        </w:tc>
        <w:tc>
          <w:tcPr>
            <w:tcW w:w="15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Бухгалтерия </w:t>
            </w:r>
          </w:p>
        </w:tc>
        <w:tc>
          <w:tcPr>
            <w:tcW w:w="19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Запись о выплатах (данные в ИС)</w:t>
            </w:r>
          </w:p>
        </w:tc>
        <w:tc>
          <w:tcPr>
            <w:tcW w:w="17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Внести запись о выплатах в ИС </w:t>
            </w:r>
          </w:p>
        </w:tc>
        <w:tc>
          <w:tcPr>
            <w:tcW w:w="12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бухгалтерии фиксирует суммы  перечислений и иные сопутствующие данные в ИС.</w:t>
            </w:r>
          </w:p>
        </w:tc>
        <w:tc>
          <w:tcPr>
            <w:tcW w:w="18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Автоматическая фиксация необходимых в связи с перечислением отпускных данных в ИС.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37</w:t>
            </w:r>
          </w:p>
        </w:tc>
        <w:tc>
          <w:tcPr>
            <w:tcW w:w="15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Бухгалтерия </w:t>
            </w:r>
          </w:p>
        </w:tc>
        <w:tc>
          <w:tcPr>
            <w:tcW w:w="19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Сроки выплат (данные в ИС)</w:t>
            </w:r>
          </w:p>
        </w:tc>
        <w:tc>
          <w:tcPr>
            <w:tcW w:w="17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Указать сроки выплат </w:t>
            </w:r>
          </w:p>
        </w:tc>
        <w:tc>
          <w:tcPr>
            <w:tcW w:w="12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 xml:space="preserve">Не позднее, чем за 3 дня до начала отпуска </w:t>
            </w:r>
          </w:p>
        </w:tc>
        <w:tc>
          <w:tcPr>
            <w:tcW w:w="22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бухгалтерии фиксирует в ИС данные о сроках выплат соответствующих сумм. Выплата должна происходить не позднее, чем за 3 дня до начала отпуска сотрудника.</w:t>
            </w:r>
          </w:p>
        </w:tc>
        <w:tc>
          <w:tcPr>
            <w:tcW w:w="18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Автоматическая фиксация и отслеживание сроков выплат в ИС.</w:t>
            </w:r>
          </w:p>
        </w:tc>
      </w:tr>
      <w:tr>
        <w:trPr>
          <w:cantSplit w:val="true"/>
        </w:trPr>
        <w:tc>
          <w:tcPr>
            <w:tcW w:w="10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38</w:t>
            </w:r>
          </w:p>
        </w:tc>
        <w:tc>
          <w:tcPr>
            <w:tcW w:w="15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Бухгалтерия </w:t>
            </w:r>
          </w:p>
        </w:tc>
        <w:tc>
          <w:tcPr>
            <w:tcW w:w="19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6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Отпуск согласован. Сотруднику начислены отпускные </w:t>
            </w:r>
          </w:p>
        </w:tc>
        <w:tc>
          <w:tcPr>
            <w:tcW w:w="18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Пользователи и роли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710"/>
        <w:gridCol w:w="7633"/>
      </w:tblGrid>
      <w:tr>
        <w:trPr>
          <w:cantSplit w:val="true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Роль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Описание</w:t>
            </w:r>
          </w:p>
        </w:tc>
      </w:tr>
      <w:tr>
        <w:trPr>
          <w:cantSplit w:val="true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 xml:space="preserve">Формирует заявление на отпуск, ознакамливается и подписывает </w:t>
            </w:r>
            <w:r>
              <w:rPr/>
              <w:t>п</w:t>
            </w:r>
            <w:r>
              <w:rPr/>
              <w:t xml:space="preserve">риказ </w:t>
            </w:r>
            <w:r>
              <w:rPr/>
              <w:t>о предоставлении отпуска</w:t>
            </w:r>
          </w:p>
        </w:tc>
      </w:tr>
      <w:tr>
        <w:trPr>
          <w:cantSplit w:val="true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Согласовывает заявление на отпуск сотрудника, п</w:t>
            </w:r>
            <w:r>
              <w:rPr/>
              <w:t xml:space="preserve">одписывает заявление сотрудника, </w:t>
            </w:r>
            <w:r>
              <w:rPr/>
              <w:t xml:space="preserve">согласовывает и подписывает </w:t>
            </w:r>
            <w:r>
              <w:rPr/>
              <w:t xml:space="preserve">проект </w:t>
            </w:r>
            <w:r>
              <w:rPr/>
              <w:t>п</w:t>
            </w:r>
            <w:r>
              <w:rPr/>
              <w:t xml:space="preserve">риказа </w:t>
            </w:r>
            <w:r>
              <w:rPr/>
              <w:t>о предоставлении отпуска</w:t>
            </w:r>
          </w:p>
        </w:tc>
      </w:tr>
      <w:tr>
        <w:trPr>
          <w:cantSplit w:val="true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Fonts w:eastAsia="Times New Roman"/>
              </w:rPr>
              <w:t xml:space="preserve">Бухгалтерия 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Производит расчет отпускных, переводит необходимые перечисления в иные фонды, уплачивает НДФЛ, фиксирует информацию в ИС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>
      <w:pPr>
        <w:pStyle w:val="P6"/>
        <w:spacing w:before="49" w:after="49"/>
        <w:rPr/>
      </w:pPr>
      <w:r>
        <w:rPr/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Emphasis"/>
        </w:rPr>
        <w:t>Справочники (классификаторы) ПК САД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539"/>
        <w:gridCol w:w="1372"/>
        <w:gridCol w:w="2310"/>
        <w:gridCol w:w="2885"/>
        <w:gridCol w:w="2238"/>
      </w:tblGrid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п/п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2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Форма (печатная/электронная)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Образец / ссылка на облако, где располагается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1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Заявление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Заявление о предоставлении отпуска</w:t>
            </w:r>
          </w:p>
        </w:tc>
        <w:tc>
          <w:tcPr>
            <w:tcW w:w="2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2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Приказ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Приказ о предоставлении отпуска</w:t>
            </w:r>
          </w:p>
        </w:tc>
        <w:tc>
          <w:tcPr>
            <w:tcW w:w="2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>
      <w:pPr>
        <w:pStyle w:val="P6"/>
        <w:spacing w:before="49" w:after="49"/>
        <w:rPr/>
      </w:pPr>
      <w:r>
        <w:rPr/>
        <w:t>Межведомственное взаимодействие в процессе не используется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>
      <w:pPr>
        <w:pStyle w:val="Heading2"/>
        <w:spacing w:before="49" w:after="49"/>
        <w:rPr>
          <w:rFonts w:eastAsia="Times New Roman"/>
        </w:rPr>
      </w:pPr>
      <w:r>
        <w:rPr/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267"/>
        <w:gridCol w:w="2386"/>
        <w:gridCol w:w="3000"/>
        <w:gridCol w:w="2691"/>
      </w:tblGrid>
      <w:tr>
        <w:trPr>
          <w:cantSplit w:val="true"/>
        </w:trPr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  <w:lang w:val="ru-RU"/>
              </w:rPr>
              <w:t>Шаг процесса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Описание действия, для которого установлен срок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Срок (год, месяц, день)</w:t>
            </w:r>
          </w:p>
        </w:tc>
        <w:tc>
          <w:tcPr>
            <w:tcW w:w="2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Каким правовым актом установлен</w:t>
            </w:r>
          </w:p>
        </w:tc>
      </w:tr>
      <w:tr>
        <w:trPr>
          <w:cantSplit w:val="true"/>
        </w:trPr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37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Выплата отпускных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 xml:space="preserve">Не позднее, чем за 3 дня до начала отпуска </w:t>
            </w:r>
          </w:p>
        </w:tc>
        <w:tc>
          <w:tcPr>
            <w:tcW w:w="2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ТК РФ</w:t>
            </w:r>
          </w:p>
        </w:tc>
      </w:tr>
    </w:tbl>
    <w:p>
      <w:pPr>
        <w:pStyle w:val="Normal"/>
        <w:spacing w:before="49" w:after="49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view w:val="web"/>
  <w:zoom w:percent="90"/>
  <w:defaultTabStop w:val="708"/>
  <w:autoHyphenation w:val="true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S1" w:customStyle="1">
    <w:name w:val="s1"/>
    <w:basedOn w:val="DefaultParagraphFont"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2" w:customStyle="1">
    <w:name w:val="s2"/>
    <w:basedOn w:val="DefaultParagraphFont"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/>
  </w:style>
  <w:style w:type="paragraph" w:styleId="P3" w:customStyle="1">
    <w:name w:val="p3"/>
    <w:basedOn w:val="Normal"/>
    <w:qFormat/>
    <w:pPr>
      <w:spacing w:beforeAutospacing="1" w:afterAutospacing="1"/>
    </w:pPr>
    <w:rPr/>
  </w:style>
  <w:style w:type="paragraph" w:styleId="P5" w:customStyle="1">
    <w:name w:val="p5"/>
    <w:basedOn w:val="Normal"/>
    <w:qFormat/>
    <w:pPr>
      <w:spacing w:beforeAutospacing="1" w:afterAutospacing="1"/>
    </w:pPr>
    <w:rPr/>
  </w:style>
  <w:style w:type="paragraph" w:styleId="P2" w:customStyle="1">
    <w:name w:val="p2"/>
    <w:basedOn w:val="Normal"/>
    <w:qFormat/>
    <w:pPr>
      <w:spacing w:beforeAutospacing="1" w:afterAutospacing="1"/>
    </w:pPr>
    <w:rPr/>
  </w:style>
  <w:style w:type="paragraph" w:styleId="P7" w:customStyle="1">
    <w:name w:val="p7"/>
    <w:basedOn w:val="Normal"/>
    <w:qFormat/>
    <w:pPr>
      <w:spacing w:beforeAutospacing="1" w:afterAutospacing="1"/>
    </w:pPr>
    <w:rPr/>
  </w:style>
  <w:style w:type="paragraph" w:styleId="P8" w:customStyle="1">
    <w:name w:val="p8"/>
    <w:basedOn w:val="Normal"/>
    <w:qFormat/>
    <w:pPr>
      <w:spacing w:beforeAutospacing="1" w:afterAutospacing="1"/>
    </w:pPr>
    <w:rPr/>
  </w:style>
  <w:style w:type="paragraph" w:styleId="P9" w:customStyle="1">
    <w:name w:val="p9"/>
    <w:basedOn w:val="Normal"/>
    <w:qFormat/>
    <w:pPr>
      <w:spacing w:beforeAutospacing="1" w:afterAutospacing="1"/>
    </w:pPr>
    <w:rPr/>
  </w:style>
  <w:style w:type="paragraph" w:styleId="P6" w:customStyle="1">
    <w:name w:val="p6"/>
    <w:basedOn w:val="Normal"/>
    <w:qFormat/>
    <w:pPr>
      <w:spacing w:beforeAutospacing="1" w:afterAutospacing="1"/>
    </w:pPr>
    <w:rPr/>
  </w:style>
  <w:style w:type="paragraph" w:styleId="P10" w:customStyle="1">
    <w:name w:val="p10"/>
    <w:basedOn w:val="Normal"/>
    <w:qFormat/>
    <w:pPr>
      <w:spacing w:beforeAutospacing="1" w:afterAutospacing="1"/>
    </w:pPr>
    <w:rPr/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LibreOffice/7.6.4.1$Windows_X86_64 LibreOffice_project/e19e193f88cd6c0525a17fb7a176ed8e6a3e2aa1</Application>
  <AppVersion>15.0000</AppVersion>
  <Pages>1</Pages>
  <Words>1319</Words>
  <Characters>8091</Characters>
  <CharactersWithSpaces>9126</CharactersWithSpaces>
  <Paragraphs>379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2025-11-18T13:13:00Z</dcterms:created>
  <dc:creator>Гончар Ксения Викторовна</dc:creator>
  <dc:description/>
  <dc:language>ru-RU</dc:language>
  <cp:lastModifiedBy/>
  <dcterms:modified xsi:type="dcterms:W3CDTF">2025-11-19T19:46:13Z</dcterms:modified>
  <cp:revision>8</cp:revision>
  <dc:subject/>
  <dc:title>Описание ОБП8: "Учет списания дела (производства) в архив и уничтожение дел"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