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C3AA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ТБП120 "Рассмотреть заявление об истребовании доказательств" TO BE</w:t>
      </w:r>
    </w:p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924957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292495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 </w:t>
            </w:r>
          </w:p>
        </w:tc>
      </w:tr>
    </w:tbl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C3AAB">
      <w:pPr>
        <w:pStyle w:val="code-line"/>
      </w:pPr>
      <w:r>
        <w:t>BPMN-файл: "TBP120_rassmotr_zayavl_istrebovanii_dokaz_bpmn_tobe.bpmn"</w:t>
      </w:r>
    </w:p>
    <w:p w:rsidR="00000000" w:rsidRDefault="001C3AAB">
      <w:pPr>
        <w:pStyle w:val="code-line"/>
      </w:pPr>
      <w:r>
        <w:t>Схема отражает полный цикл рассмотрения заявления об истребовании доказательств, включая:</w:t>
      </w:r>
    </w:p>
    <w:p w:rsidR="00000000" w:rsidRDefault="001C3A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Изучение ходатайства и проверку обоснованности</w:t>
      </w:r>
    </w:p>
    <w:p w:rsidR="00000000" w:rsidRDefault="001C3A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Параллельную проверку различных аспектов доказате</w:t>
      </w:r>
      <w:r>
        <w:rPr>
          <w:rFonts w:eastAsia="Times New Roman"/>
        </w:rPr>
        <w:t>льства</w:t>
      </w:r>
    </w:p>
    <w:p w:rsidR="00000000" w:rsidRDefault="001C3A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об удовлетворении или отказе в ходатайстве</w:t>
      </w:r>
    </w:p>
    <w:p w:rsidR="00000000" w:rsidRDefault="001C3AAB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с ЛУВД</w:t>
      </w:r>
    </w:p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1728204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Судья)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</w:t>
            </w:r>
            <w:r>
              <w:rPr>
                <w:rFonts w:eastAsia="Times New Roman"/>
                <w:b/>
                <w:bCs/>
              </w:rPr>
              <w:t>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рассмотрения заявления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рассмотрения заявления об истребовании доказательств. Согласно ч.4 ст. 66 АПК РФ: </w:t>
            </w:r>
          </w:p>
          <w:p w:rsidR="00000000" w:rsidRDefault="001C3AAB">
            <w:pPr>
              <w:pStyle w:val="a3"/>
            </w:pPr>
            <w:r>
              <w:t>лицо, участвующее в деле и не имеющее возможности самост</w:t>
            </w:r>
            <w:r>
              <w:t>оятельно получить необходимое доказательство от лица, у которого оно находится, вправе обратиться в арбитражный суд с ходатайством об истребовании данного доказательства.</w:t>
            </w:r>
          </w:p>
          <w:p w:rsidR="00000000" w:rsidRDefault="001C3AAB">
            <w:pPr>
              <w:pStyle w:val="a3"/>
            </w:pPr>
          </w:p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ходатайстве должно быть обозначено доказательство, указано, какие обстоятельства,</w:t>
            </w:r>
            <w:r>
              <w:rPr>
                <w:rFonts w:eastAsia="Times New Roman"/>
              </w:rPr>
              <w:t xml:space="preserve"> имеющие значение для дела, могут быть установлены этим доказательством, указаны причины, препятствующие получению доказательства, и место его нахождения. При удовлетворении ходатайства суд истребует соответствующее доказательство от лица, у которого оно н</w:t>
            </w:r>
            <w:r>
              <w:rPr>
                <w:rFonts w:eastAsia="Times New Roman"/>
              </w:rPr>
              <w:t>аходится.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Изучить обозначенное в ходатайстве доказательство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изучает содержание заявления об истребовании доказательств, анализирует указанное в нем доказательство. Автоматическое извлечение ключевых данных из ходатайства с помощью OCR и ML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</w:t>
            </w:r>
            <w:r>
              <w:rPr>
                <w:rFonts w:eastAsia="Times New Roman"/>
              </w:rPr>
              <w:t>оцессов. Переход к шагам 3-5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обстоятельств, которые могут быть установлены доказательством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обстаятельства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анализирует, какие обстоятельства, имеющие значение для дела, могут быть установлены с помощью истребуе</w:t>
            </w:r>
            <w:r>
              <w:rPr>
                <w:rFonts w:eastAsia="Times New Roman"/>
              </w:rPr>
              <w:t>мого доказательства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причин, препятствующих получению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Проанализировать препятствие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причины, препятствующие получению доказательства заявителем самостоятельно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указания местонахождения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Проанализировать местонахождение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проверяет, указано ли в ходатайстве местонахождение истребуемого доказательства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процессов, перех</w:t>
            </w:r>
            <w:r>
              <w:rPr>
                <w:rFonts w:eastAsia="Times New Roman"/>
              </w:rPr>
              <w:t>од к шагу 7 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</w:t>
            </w:r>
            <w:r>
              <w:t>нных со стороны системы, он имеет возможность скорректировать данные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обоснованности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pStyle w:val="a3"/>
            </w:pPr>
            <w:r>
              <w:t>Суд приходит к выводу об обоснованности заявления об истребовании доказательств? </w:t>
            </w:r>
          </w:p>
          <w:p w:rsidR="00000000" w:rsidRDefault="001C3AA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pStyle w:val="a3"/>
            </w:pPr>
            <w:r>
              <w:t>Судья на основе результатов всех проверок принимает решение об обоснованности заявления об истребовании доказательств.</w:t>
            </w:r>
          </w:p>
          <w:p w:rsidR="00000000" w:rsidRDefault="001C3AAB">
            <w:pPr>
              <w:pStyle w:val="a3"/>
            </w:pPr>
            <w:r>
              <w:t>Автоматическая поддержка принятия решений на основе анализа всех критериев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удовлетворения ходатай</w:t>
            </w:r>
            <w:r>
              <w:rPr>
                <w:rFonts w:eastAsia="Times New Roman"/>
              </w:rPr>
              <w:t>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устанавливает конкретные основания для удовлетворения ходатайства об истребовании доказательств. Автоматическая поддержка принятия решений на основе анализа всех критериев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передает управление в основной процесс рассмотрения дела для истребования доказательства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</w:t>
            </w:r>
            <w:r>
              <w:rPr>
                <w:rFonts w:eastAsia="Times New Roman"/>
              </w:rPr>
              <w:t>ринять СА". В результате данного процесса Судья принимает судебный акт (определение) об отказе в удовлетворении ходатайства об истребовании доказательств</w:t>
            </w:r>
            <w:r>
              <w:rPr>
                <w:rFonts w:eastAsia="Times New Roman"/>
              </w:rPr>
              <w:br/>
              <w:t>Автоматическая генерация определения на основе шаблона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</w:t>
            </w:r>
            <w:r>
              <w:rPr>
                <w:rFonts w:eastAsia="Times New Roman"/>
              </w:rPr>
              <w:t>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2. 5 дней со дня принятия решения - для СА, изг</w:t>
            </w:r>
            <w:r>
              <w:rPr>
                <w:rFonts w:eastAsia="Times New Roman"/>
                <w:color w:val="172B4D"/>
              </w:rPr>
              <w:t>отовленного только на бумажном носителе.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172B4D"/>
              </w:rPr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 направляет определение об отказе в удовлетв</w:t>
            </w:r>
            <w:r>
              <w:rPr>
                <w:rFonts w:eastAsia="Times New Roman"/>
              </w:rPr>
              <w:t>орении ходатайства заявителю. Согласно ст. 186 АПК РФ: </w:t>
            </w:r>
          </w:p>
          <w:p w:rsidR="00000000" w:rsidRDefault="001C3AAB">
            <w:pPr>
              <w:pStyle w:val="a3"/>
            </w:pPr>
            <w:r>
              <w:t>Определение, вынесенное в виде отдельного судебного акта, выполненное в форме электронного документа, направляется лицам, участвующим в деле, и другим заинтересованным лицам посредством его размещения</w:t>
            </w:r>
            <w:r>
              <w:t xml:space="preserve"> в установленном порядке в информационно-телекоммуникационной сети "Интернет" в режиме ограниченного доступа не позднее следующего дня после дня его вынесения, если иное не установлено настоящим Кодексом.</w:t>
            </w:r>
          </w:p>
          <w:p w:rsidR="00000000" w:rsidRDefault="001C3AAB">
            <w:pPr>
              <w:pStyle w:val="a3"/>
            </w:pPr>
            <w:r>
              <w:t>По ходатайству указанных лиц копии определения, вын</w:t>
            </w:r>
            <w:r>
              <w:t xml:space="preserve">есенного в виде отдельного судебного акта,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 В случае, </w:t>
            </w:r>
            <w:r>
              <w:t>если определение выполнено только на бумажном носителе, арбитражный суд направляет указанным лицам копии определения в пятидневный срок со дня вынесения определения заказным письмом с уведомлением о вручении или вручает им под расписку, если иной срок не у</w:t>
            </w:r>
            <w:r>
              <w:t>становлен настоящим Кодексом.</w:t>
            </w:r>
          </w:p>
          <w:p w:rsidR="00000000" w:rsidRDefault="001C3AAB">
            <w:pPr>
              <w:pStyle w:val="a3"/>
            </w:pPr>
            <w:r>
              <w:t>Определение, выполненное в форме электронного документа, может быть также направлено указанным лицам посредством единого портала государственных и муниципальных услуг либо системы электронного документооборота участника арбитражного процесса с использовани</w:t>
            </w:r>
            <w:r>
              <w:t>ем единой </w:t>
            </w:r>
            <w:hyperlink r:id="rId5" w:anchor="dst30" w:history="1">
              <w:r>
                <w:rPr>
                  <w:rStyle w:val="a4"/>
                </w:rPr>
                <w:t>системы</w:t>
              </w:r>
            </w:hyperlink>
            <w:r>
              <w:t> межведомственного электронного взаимодействия.</w:t>
            </w:r>
          </w:p>
          <w:p w:rsidR="00000000" w:rsidRDefault="001C3AAB">
            <w:pPr>
              <w:pStyle w:val="a3"/>
            </w:pPr>
            <w:r>
              <w:t>Автоматическая отправка документов через электронные каналы связи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Вынесено 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Вынесено определение об отказе в удовлетворении ходатайства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ЛУВД </w:t>
            </w:r>
            <w:r>
              <w:rPr>
                <w:rFonts w:eastAsia="Times New Roman"/>
              </w:rPr>
              <w:t>получает определение об отказе в удовлетворении ходатайства об истребовании доказательств</w:t>
            </w:r>
            <w:r>
              <w:rPr>
                <w:rFonts w:eastAsia="Times New Roman"/>
              </w:rPr>
              <w:br/>
              <w:t>Автоматическое уведомление о поступлении документов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знакомится с содержанием определения об отказе в удовлетворении ходатайства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фиксирует время ознакомления и уведомляет пользователя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pStyle w:val="a3"/>
            </w:pPr>
            <w:r>
              <w:t>Есть основания для обжалования? </w:t>
            </w:r>
          </w:p>
          <w:p w:rsidR="00000000" w:rsidRDefault="001C3AA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pStyle w:val="a3"/>
            </w:pPr>
            <w:r>
              <w:t>ЛУВД анализирует определение на предмет наличия оснований для обжалования.</w:t>
            </w:r>
          </w:p>
          <w:p w:rsidR="00000000" w:rsidRDefault="001C3AAB">
            <w:pPr>
              <w:pStyle w:val="a3"/>
            </w:pPr>
            <w:r>
              <w:t>Да: п</w:t>
            </w:r>
            <w:r>
              <w:t>ереход к шагу 16,</w:t>
            </w:r>
          </w:p>
          <w:p w:rsidR="00000000" w:rsidRDefault="001C3AAB">
            <w:pPr>
              <w:pStyle w:val="a3"/>
            </w:pPr>
            <w:r>
              <w:t>Нет: переход к шагу 17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41728204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процесса.Лицо ознакомлено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ознакомлено с определением</w:t>
            </w:r>
          </w:p>
        </w:tc>
      </w:tr>
    </w:tbl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0768255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076825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Изучение заявлений об истребовании доказательств, анализ обоснованности ходатайств, проверка обстоятельств, которые могут быт</w:t>
            </w:r>
            <w:r>
              <w:rPr>
                <w:rFonts w:eastAsia="Times New Roman"/>
              </w:rPr>
              <w:t>ь установлены доказательством, проверка причин, препятствующих получению доказательства, проверка указания местонахождения доказательства, принятие решений об удовлетворении или отказе в ходатайстве, установление оснований для удовлетворения ходатайства, п</w:t>
            </w:r>
            <w:r>
              <w:rPr>
                <w:rFonts w:eastAsia="Times New Roman"/>
              </w:rPr>
              <w:t>ринятие судебных актов</w:t>
            </w:r>
          </w:p>
        </w:tc>
      </w:tr>
      <w:tr w:rsidR="00000000">
        <w:trPr>
          <w:divId w:val="1076825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 участникам процесса, документооборот по делам</w:t>
            </w:r>
          </w:p>
        </w:tc>
      </w:tr>
      <w:tr w:rsidR="00000000">
        <w:trPr>
          <w:divId w:val="1076825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 ознакомление с определениями суда, анализ возможности обжалования судебных актов, принятие решений о направлении апелляционных жалоб</w:t>
            </w:r>
          </w:p>
        </w:tc>
      </w:tr>
      <w:tr w:rsidR="00000000">
        <w:trPr>
          <w:divId w:val="10768255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документов, управление делами, отправка уведомлений</w:t>
            </w:r>
          </w:p>
        </w:tc>
      </w:tr>
    </w:tbl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C3AAB">
      <w:pPr>
        <w:pStyle w:val="a3"/>
      </w:pPr>
      <w:r>
        <w:rPr>
          <w:color w:val="000000"/>
        </w:rPr>
        <w:t>Справочники указаны</w:t>
      </w:r>
      <w:r>
        <w:rPr>
          <w:color w:val="000000"/>
        </w:rPr>
        <w:t xml:space="preserve"> в Приложении к Заключению об обследовании текущего состояния субъектов автоматизации (3-я очередь) - </w:t>
      </w:r>
      <w:r>
        <w:rPr>
          <w:rStyle w:val="a6"/>
        </w:rPr>
        <w:t>Справочники (классификаторы) ПК САД</w:t>
      </w:r>
    </w:p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C3AA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25470227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</w:t>
            </w:r>
            <w:r>
              <w:rPr>
                <w:rFonts w:eastAsia="Times New Roman"/>
                <w:b/>
                <w:bCs/>
              </w:rPr>
              <w:t>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2547022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[Образец заявления]</w:t>
            </w:r>
          </w:p>
        </w:tc>
      </w:tr>
    </w:tbl>
    <w:p w:rsidR="00000000" w:rsidRDefault="001C3AA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409750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84097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</w:p>
        </w:tc>
      </w:tr>
      <w:tr w:rsidR="00000000">
        <w:trPr>
          <w:divId w:val="1840975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ходатайства об истребовании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</w:rPr>
            </w:pPr>
          </w:p>
        </w:tc>
      </w:tr>
    </w:tbl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1C3AAB">
      <w:pPr>
        <w:pStyle w:val="a3"/>
      </w:pPr>
      <w:r>
        <w:rPr>
          <w:color w:val="172B4D"/>
        </w:rPr>
        <w:t>Межведомственное взаимодействие в схемах типовых процессов</w:t>
      </w:r>
    </w:p>
    <w:p w:rsidR="00000000" w:rsidRDefault="001C3AA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1045082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C3AAB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01045082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3AA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3AAB">
            <w:pPr>
              <w:pStyle w:val="a3"/>
            </w:pPr>
            <w:r>
              <w:rPr>
                <w:color w:val="000000"/>
              </w:rPr>
              <w:t>Напр</w:t>
            </w:r>
            <w:r>
              <w:rPr>
                <w:color w:val="000000"/>
              </w:rPr>
              <w:t>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3AA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"Интернет".</w:t>
            </w:r>
            <w:r>
              <w:rPr>
                <w:rFonts w:eastAsia="Times New Roman"/>
              </w:rPr>
              <w:br/>
              <w:t xml:space="preserve">2. 5 дней со дня принятия решения - для СА, изготовленного только на бумажном </w:t>
            </w:r>
            <w:r>
              <w:rPr>
                <w:rFonts w:eastAsia="Times New Roman"/>
              </w:rPr>
              <w:t>носителе.</w:t>
            </w:r>
            <w:r>
              <w:rPr>
                <w:rFonts w:eastAsia="Times New Roman"/>
              </w:rPr>
              <w:br/>
              <w:t>3. 5 дней с момента получения ходатайства о необходимости выдать СА на бумажном носители если он был принят в форме электронного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C3AAB">
            <w:pPr>
              <w:pStyle w:val="a3"/>
            </w:pPr>
            <w:r>
              <w:rPr>
                <w:color w:val="000000"/>
              </w:rPr>
              <w:t>ст. 186 АПК РФ</w:t>
            </w:r>
          </w:p>
        </w:tc>
      </w:tr>
    </w:tbl>
    <w:p w:rsidR="00000000" w:rsidRDefault="001C3AAB">
      <w:pPr>
        <w:divId w:val="101045082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A07C6"/>
    <w:multiLevelType w:val="multilevel"/>
    <w:tmpl w:val="EC2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AAB"/>
    <w:rsid w:val="001C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49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5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2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nsultant.ru/document/cons_doc_LAW_491831/59a1ee33e6096f0bf3fd23d27eeb41a502ed129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1464</Words>
  <Characters>8348</Characters>
  <Application>Microsoft Office Word</Application>
  <DocSecurity>4</DocSecurity>
  <Lines>69</Lines>
  <Paragraphs>19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ТБП120 "Рассмотреть заявление об истребовании доказательств"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